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51" w:rsidRDefault="00305A51" w:rsidP="00305A51">
      <w:pPr>
        <w:spacing w:after="0" w:line="100" w:lineRule="atLeast"/>
        <w:rPr>
          <w:rFonts w:ascii="Times New Roman" w:hAnsi="Times New Roman"/>
          <w:lang w:val="ro-RO"/>
        </w:rPr>
      </w:pPr>
      <w:r>
        <w:rPr>
          <w:noProof/>
        </w:rPr>
        <w:drawing>
          <wp:inline distT="0" distB="0" distL="0" distR="0">
            <wp:extent cx="1466850" cy="638175"/>
            <wp:effectExtent l="19050" t="0" r="0" b="0"/>
            <wp:docPr id="1" name="Picture 1" descr="ANM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MC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ab/>
      </w:r>
      <w:r>
        <w:rPr>
          <w:lang w:val="ro-RO"/>
        </w:rPr>
        <w:tab/>
      </w:r>
      <w:r>
        <w:rPr>
          <w:rFonts w:ascii="Times New Roman" w:hAnsi="Times New Roman"/>
          <w:lang w:val="ro-RO"/>
        </w:rPr>
        <w:t>ROMÂNIA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noProof/>
        </w:rPr>
        <w:drawing>
          <wp:inline distT="0" distB="0" distL="0" distR="0">
            <wp:extent cx="1181100" cy="7524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o-RO"/>
        </w:rPr>
        <w:tab/>
      </w:r>
    </w:p>
    <w:p w:rsidR="00305A51" w:rsidRDefault="00305A51" w:rsidP="00305A51">
      <w:pPr>
        <w:spacing w:after="0" w:line="100" w:lineRule="atLeast"/>
        <w:jc w:val="center"/>
        <w:rPr>
          <w:rFonts w:ascii="Times New Roman" w:hAnsi="Times New Roman"/>
          <w:b/>
          <w:sz w:val="28"/>
          <w:lang w:val="ro-RO"/>
        </w:rPr>
      </w:pPr>
      <w:r>
        <w:rPr>
          <w:rFonts w:ascii="Times New Roman" w:hAnsi="Times New Roman"/>
          <w:lang w:val="ro-RO"/>
        </w:rPr>
        <w:t>MUNICIPIUL MARGHITA</w:t>
      </w:r>
    </w:p>
    <w:p w:rsidR="00305A51" w:rsidRDefault="00305A51" w:rsidP="00305A51">
      <w:pPr>
        <w:spacing w:after="0" w:line="100" w:lineRule="atLeast"/>
        <w:jc w:val="center"/>
        <w:rPr>
          <w:rFonts w:ascii="Times New Roman" w:hAnsi="Times New Roman"/>
          <w:b/>
          <w:i/>
          <w:sz w:val="28"/>
          <w:lang w:val="ro-RO"/>
        </w:rPr>
      </w:pPr>
      <w:r>
        <w:rPr>
          <w:rFonts w:ascii="Times New Roman" w:hAnsi="Times New Roman"/>
          <w:b/>
          <w:sz w:val="28"/>
          <w:lang w:val="ro-RO"/>
        </w:rPr>
        <w:t>SPITALUL MUNICIPAL</w:t>
      </w:r>
      <w:r>
        <w:rPr>
          <w:rFonts w:ascii="Times New Roman" w:hAnsi="Times New Roman"/>
          <w:b/>
          <w:i/>
          <w:sz w:val="28"/>
          <w:lang w:val="ro-RO"/>
        </w:rPr>
        <w:t xml:space="preserve"> ,,DR. POP MIRCEA” </w:t>
      </w:r>
      <w:r>
        <w:rPr>
          <w:rFonts w:ascii="Times New Roman" w:hAnsi="Times New Roman"/>
          <w:b/>
          <w:sz w:val="28"/>
          <w:lang w:val="ro-RO"/>
        </w:rPr>
        <w:t>MARGHITA</w:t>
      </w:r>
    </w:p>
    <w:p w:rsidR="00305A51" w:rsidRDefault="00305A51" w:rsidP="00305A51">
      <w:pPr>
        <w:spacing w:after="0" w:line="100" w:lineRule="atLeast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sz w:val="28"/>
          <w:lang w:val="ro-RO"/>
        </w:rPr>
        <w:t xml:space="preserve">DR. POP MIRCEA </w:t>
      </w:r>
      <w:r>
        <w:rPr>
          <w:rFonts w:ascii="Times New Roman" w:hAnsi="Times New Roman"/>
          <w:b/>
          <w:sz w:val="28"/>
          <w:lang w:val="ro-RO"/>
        </w:rPr>
        <w:t>VÁROSI KÓRHÁZ – MARGITTA</w:t>
      </w:r>
    </w:p>
    <w:p w:rsidR="00305A51" w:rsidRDefault="00305A51" w:rsidP="00305A51">
      <w:pPr>
        <w:spacing w:after="0" w:line="100" w:lineRule="atLeast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415300, Marghita, strada Eroilor nr. 12 – 14, judeţul Bihor,</w:t>
      </w:r>
    </w:p>
    <w:p w:rsidR="00305A51" w:rsidRDefault="00305A51" w:rsidP="00305A51">
      <w:pPr>
        <w:spacing w:after="0" w:line="100" w:lineRule="atLeast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C.F. 4230517.  Operator date cu caracter personal nr. 13020</w:t>
      </w:r>
    </w:p>
    <w:p w:rsidR="00305A51" w:rsidRDefault="00305A51" w:rsidP="00305A51">
      <w:pPr>
        <w:spacing w:after="0" w:line="100" w:lineRule="atLeast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Telefon: Secretariat: 0259/362309; Poarta: 0259/362475.</w:t>
      </w:r>
    </w:p>
    <w:p w:rsidR="00305A51" w:rsidRDefault="00305A51" w:rsidP="00305A51">
      <w:pPr>
        <w:pBdr>
          <w:bottom w:val="single" w:sz="12" w:space="1" w:color="000000"/>
        </w:pBdr>
        <w:spacing w:after="0" w:line="100" w:lineRule="atLeast"/>
        <w:jc w:val="center"/>
      </w:pPr>
      <w:r>
        <w:rPr>
          <w:rFonts w:ascii="Times New Roman" w:hAnsi="Times New Roman"/>
          <w:lang w:val="ro-RO"/>
        </w:rPr>
        <w:t xml:space="preserve">e-mail :  </w:t>
      </w:r>
      <w:r>
        <w:rPr>
          <w:rStyle w:val="Hyperlink"/>
          <w:rFonts w:ascii="Times New Roman" w:hAnsi="Times New Roman"/>
          <w:lang w:val="ro-RO"/>
        </w:rPr>
        <w:t>spitalulmarghita@yahoo.com</w:t>
      </w:r>
      <w:r>
        <w:rPr>
          <w:rFonts w:ascii="Times New Roman" w:hAnsi="Times New Roman"/>
          <w:lang w:val="ro-RO"/>
        </w:rPr>
        <w:t xml:space="preserve">; web: </w:t>
      </w:r>
      <w:r>
        <w:rPr>
          <w:rStyle w:val="Hyperlink"/>
          <w:rFonts w:ascii="Times New Roman" w:hAnsi="Times New Roman"/>
          <w:lang w:val="ro-RO"/>
        </w:rPr>
        <w:t>www.spitalulmarghita.ro</w:t>
      </w:r>
      <w:r>
        <w:rPr>
          <w:rFonts w:ascii="Times New Roman" w:hAnsi="Times New Roman"/>
          <w:lang w:val="ro-RO"/>
        </w:rPr>
        <w:t xml:space="preserve"> </w:t>
      </w:r>
    </w:p>
    <w:p w:rsidR="00305A51" w:rsidRDefault="00305A51"/>
    <w:p w:rsidR="00305A51" w:rsidRDefault="00305A51" w:rsidP="00305A51">
      <w:pPr>
        <w:tabs>
          <w:tab w:val="left" w:pos="2730"/>
        </w:tabs>
      </w:pPr>
      <w:r>
        <w:tab/>
      </w:r>
    </w:p>
    <w:p w:rsidR="00305A51" w:rsidRDefault="00305A51" w:rsidP="00CB225C">
      <w:pPr>
        <w:tabs>
          <w:tab w:val="left" w:pos="2730"/>
        </w:tabs>
        <w:jc w:val="center"/>
      </w:pPr>
      <w:r>
        <w:t xml:space="preserve">TEMATICA </w:t>
      </w:r>
      <w:proofErr w:type="gramStart"/>
      <w:r w:rsidR="00064A3B">
        <w:t>PENTRU  CONCURSUL</w:t>
      </w:r>
      <w:proofErr w:type="gramEnd"/>
      <w:r w:rsidR="00064A3B">
        <w:t xml:space="preserve">  DE OCUPARE   </w:t>
      </w:r>
      <w:r w:rsidR="00CB225C">
        <w:t xml:space="preserve"> POST</w:t>
      </w:r>
      <w:r w:rsidR="00CD568C">
        <w:t xml:space="preserve"> </w:t>
      </w:r>
      <w:r w:rsidR="00CB225C">
        <w:t xml:space="preserve"> </w:t>
      </w:r>
      <w:r w:rsidR="00CD568C">
        <w:t xml:space="preserve">IN </w:t>
      </w:r>
      <w:r w:rsidR="00CB225C">
        <w:t xml:space="preserve"> SPECIALITATEA </w:t>
      </w:r>
      <w:r>
        <w:t xml:space="preserve">   NEUROLOGIE</w:t>
      </w:r>
    </w:p>
    <w:p w:rsidR="00305A51" w:rsidRPr="00CD568C" w:rsidRDefault="00CD568C" w:rsidP="00CD568C">
      <w:pPr>
        <w:tabs>
          <w:tab w:val="left" w:pos="2730"/>
        </w:tabs>
        <w:spacing w:after="0" w:line="240" w:lineRule="auto"/>
      </w:pPr>
      <w:r>
        <w:t>I.</w:t>
      </w:r>
      <w:r w:rsidR="00305A51" w:rsidRPr="00CD568C">
        <w:t>PROBA SCRISA</w:t>
      </w:r>
    </w:p>
    <w:p w:rsidR="00305A51" w:rsidRDefault="00676B79" w:rsidP="00CD568C">
      <w:pPr>
        <w:tabs>
          <w:tab w:val="left" w:pos="2730"/>
        </w:tabs>
        <w:spacing w:after="0" w:line="240" w:lineRule="auto"/>
        <w:ind w:left="30"/>
        <w:jc w:val="both"/>
      </w:pPr>
      <w:r>
        <w:t>II. PROBA</w:t>
      </w:r>
      <w:r w:rsidR="00305A51">
        <w:t xml:space="preserve"> CLINIC</w:t>
      </w:r>
      <w:r>
        <w:t>A</w:t>
      </w:r>
    </w:p>
    <w:p w:rsidR="00AC055A" w:rsidRDefault="00305A51" w:rsidP="00CD568C">
      <w:pPr>
        <w:tabs>
          <w:tab w:val="left" w:pos="2730"/>
        </w:tabs>
        <w:spacing w:after="0" w:line="240" w:lineRule="auto"/>
        <w:ind w:left="30"/>
        <w:jc w:val="both"/>
      </w:pPr>
      <w:r>
        <w:t xml:space="preserve"> I</w:t>
      </w:r>
      <w:r w:rsidR="00676B79">
        <w:t>II</w:t>
      </w:r>
      <w:r>
        <w:t>. PROBA PRACTICA</w:t>
      </w:r>
    </w:p>
    <w:p w:rsidR="00CE1C30" w:rsidRDefault="00CE1C30" w:rsidP="00CB225C">
      <w:pPr>
        <w:tabs>
          <w:tab w:val="left" w:pos="2730"/>
        </w:tabs>
        <w:ind w:left="30"/>
        <w:jc w:val="both"/>
      </w:pPr>
    </w:p>
    <w:p w:rsidR="00CE1C30" w:rsidRPr="00CE1C30" w:rsidRDefault="00CE1C30" w:rsidP="00CD568C">
      <w:pPr>
        <w:tabs>
          <w:tab w:val="left" w:pos="2730"/>
        </w:tabs>
        <w:spacing w:after="0" w:line="240" w:lineRule="auto"/>
        <w:ind w:left="30"/>
        <w:jc w:val="both"/>
      </w:pPr>
      <w:r>
        <w:t xml:space="preserve"> I. </w:t>
      </w:r>
      <w:r w:rsidRPr="00CE1C30">
        <w:t>PROBA SCRISA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  <w:jc w:val="both"/>
      </w:pPr>
      <w:r>
        <w:t xml:space="preserve">1.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neurobiologie</w:t>
      </w:r>
      <w:proofErr w:type="spellEnd"/>
      <w:r>
        <w:t xml:space="preserve"> in </w:t>
      </w:r>
      <w:proofErr w:type="spellStart"/>
      <w:r>
        <w:t>afectiunile</w:t>
      </w:r>
      <w:proofErr w:type="spellEnd"/>
      <w:r>
        <w:t xml:space="preserve"> </w:t>
      </w:r>
      <w:proofErr w:type="spellStart"/>
      <w:r>
        <w:t>nevraxiale</w:t>
      </w:r>
      <w:proofErr w:type="spellEnd"/>
      <w:r>
        <w:t xml:space="preserve"> (7) 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  <w:jc w:val="both"/>
      </w:pPr>
      <w:r>
        <w:t xml:space="preserve">2.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sensibilitatii</w:t>
      </w:r>
      <w:proofErr w:type="spellEnd"/>
      <w:r>
        <w:t xml:space="preserve">: 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  <w:jc w:val="both"/>
      </w:pPr>
      <w:r>
        <w:t xml:space="preserve">(4) -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sensibilitatii</w:t>
      </w:r>
      <w:proofErr w:type="spellEnd"/>
      <w:r>
        <w:t xml:space="preserve"> </w:t>
      </w:r>
      <w:proofErr w:type="spellStart"/>
      <w:r>
        <w:t>corpului</w:t>
      </w:r>
      <w:proofErr w:type="spellEnd"/>
      <w:r>
        <w:t xml:space="preserve"> - </w:t>
      </w:r>
      <w:proofErr w:type="spellStart"/>
      <w:r>
        <w:t>somesterzia</w:t>
      </w:r>
      <w:proofErr w:type="spellEnd"/>
      <w:r>
        <w:t xml:space="preserve"> –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  <w:jc w:val="both"/>
      </w:pPr>
      <w:r>
        <w:t xml:space="preserve"> </w:t>
      </w:r>
      <w:proofErr w:type="spellStart"/>
      <w:proofErr w:type="gramStart"/>
      <w:r>
        <w:t>Semiologia</w:t>
      </w:r>
      <w:proofErr w:type="spellEnd"/>
      <w:r>
        <w:t xml:space="preserve"> </w:t>
      </w:r>
      <w:proofErr w:type="spellStart"/>
      <w:r>
        <w:t>analitica</w:t>
      </w:r>
      <w:proofErr w:type="spellEnd"/>
      <w:r>
        <w:t xml:space="preserve"> a </w:t>
      </w:r>
      <w:proofErr w:type="spellStart"/>
      <w:r>
        <w:t>sensibilitatii</w:t>
      </w:r>
      <w:proofErr w:type="spellEnd"/>
      <w:r>
        <w:t>.</w:t>
      </w:r>
      <w:proofErr w:type="gram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r>
        <w:t>Sindroamele</w:t>
      </w:r>
      <w:proofErr w:type="spellEnd"/>
      <w:r>
        <w:t xml:space="preserve"> sensitive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3.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motilitatii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reflexelor</w:t>
      </w:r>
      <w:proofErr w:type="spellEnd"/>
      <w:r>
        <w:t>: (4)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care </w:t>
      </w:r>
      <w:proofErr w:type="spellStart"/>
      <w:r>
        <w:t>controleaza</w:t>
      </w:r>
      <w:proofErr w:type="spellEnd"/>
      <w:r>
        <w:t xml:space="preserve"> </w:t>
      </w:r>
      <w:proofErr w:type="spellStart"/>
      <w:r>
        <w:t>miscarea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motorii</w:t>
      </w:r>
      <w:proofErr w:type="spellEnd"/>
      <w:r>
        <w:t xml:space="preserve"> 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piramidal</w:t>
      </w:r>
      <w:proofErr w:type="spellEnd"/>
      <w:r>
        <w:t xml:space="preserve"> 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extrapiramidala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cerebeloasa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reflexelor</w:t>
      </w:r>
      <w:proofErr w:type="spellEnd"/>
      <w:r>
        <w:t xml:space="preserve"> – </w:t>
      </w:r>
      <w:proofErr w:type="spellStart"/>
      <w:r>
        <w:t>Miocloniile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4.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cranieni</w:t>
      </w:r>
      <w:proofErr w:type="spellEnd"/>
      <w:r>
        <w:t xml:space="preserve"> (1</w:t>
      </w:r>
      <w:proofErr w:type="gramStart"/>
      <w:r>
        <w:t>,2</w:t>
      </w:r>
      <w:proofErr w:type="gramEnd"/>
      <w:r>
        <w:t>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nervul</w:t>
      </w:r>
      <w:proofErr w:type="spellEnd"/>
      <w:proofErr w:type="gramEnd"/>
      <w:r>
        <w:t xml:space="preserve"> </w:t>
      </w:r>
      <w:proofErr w:type="spellStart"/>
      <w:r>
        <w:t>olfactiv</w:t>
      </w:r>
      <w:proofErr w:type="spellEnd"/>
      <w:r>
        <w:t xml:space="preserve"> (I)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nervul</w:t>
      </w:r>
      <w:proofErr w:type="spellEnd"/>
      <w:proofErr w:type="gramEnd"/>
      <w:r>
        <w:t xml:space="preserve"> optic (II)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caile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 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proofErr w:type="spellStart"/>
      <w:proofErr w:type="gramStart"/>
      <w:r>
        <w:t>motilitatea</w:t>
      </w:r>
      <w:proofErr w:type="spellEnd"/>
      <w:proofErr w:type="gramEnd"/>
      <w:r>
        <w:t xml:space="preserve"> </w:t>
      </w:r>
      <w:proofErr w:type="spellStart"/>
      <w:r>
        <w:t>oculara</w:t>
      </w:r>
      <w:proofErr w:type="spellEnd"/>
      <w:r>
        <w:t xml:space="preserve"> (III, IV, VI)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 w:rsidRPr="00CE1C30">
        <w:t xml:space="preserve"> </w:t>
      </w:r>
      <w:r>
        <w:t xml:space="preserve">- </w:t>
      </w:r>
      <w:proofErr w:type="spellStart"/>
      <w:proofErr w:type="gramStart"/>
      <w:r>
        <w:t>nervul</w:t>
      </w:r>
      <w:proofErr w:type="spellEnd"/>
      <w:proofErr w:type="gramEnd"/>
      <w:r>
        <w:t xml:space="preserve"> </w:t>
      </w:r>
      <w:proofErr w:type="spellStart"/>
      <w:r>
        <w:t>trigemen</w:t>
      </w:r>
      <w:proofErr w:type="spellEnd"/>
      <w:r>
        <w:t xml:space="preserve"> (V)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nervul</w:t>
      </w:r>
      <w:proofErr w:type="spellEnd"/>
      <w:proofErr w:type="gramEnd"/>
      <w:r>
        <w:t xml:space="preserve"> facial (VI)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nervul</w:t>
      </w:r>
      <w:proofErr w:type="spellEnd"/>
      <w:proofErr w:type="gramEnd"/>
      <w:r>
        <w:t xml:space="preserve"> vestibular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cohlear</w:t>
      </w:r>
      <w:proofErr w:type="spellEnd"/>
      <w:r>
        <w:t xml:space="preserve"> (VIII)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nervul</w:t>
      </w:r>
      <w:proofErr w:type="spellEnd"/>
      <w:proofErr w:type="gramEnd"/>
      <w:r>
        <w:t xml:space="preserve"> </w:t>
      </w:r>
      <w:proofErr w:type="spellStart"/>
      <w:r>
        <w:t>glosofaringian</w:t>
      </w:r>
      <w:proofErr w:type="spellEnd"/>
      <w:r>
        <w:t xml:space="preserve"> (IX)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nervul</w:t>
      </w:r>
      <w:proofErr w:type="spellEnd"/>
      <w:proofErr w:type="gramEnd"/>
      <w:r>
        <w:t xml:space="preserve"> </w:t>
      </w:r>
      <w:proofErr w:type="spellStart"/>
      <w:r>
        <w:t>pneumogastric</w:t>
      </w:r>
      <w:proofErr w:type="spellEnd"/>
      <w:r>
        <w:t xml:space="preserve"> (X) 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proofErr w:type="spellStart"/>
      <w:proofErr w:type="gramStart"/>
      <w:r>
        <w:t>nervul</w:t>
      </w:r>
      <w:proofErr w:type="spellEnd"/>
      <w:proofErr w:type="gramEnd"/>
      <w:r>
        <w:t xml:space="preserve"> spinal (XI)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nervul</w:t>
      </w:r>
      <w:proofErr w:type="spellEnd"/>
      <w:proofErr w:type="gramEnd"/>
      <w:r>
        <w:t xml:space="preserve"> mare </w:t>
      </w:r>
      <w:proofErr w:type="spellStart"/>
      <w:r>
        <w:t>hipoglos</w:t>
      </w:r>
      <w:proofErr w:type="spellEnd"/>
      <w:r>
        <w:t xml:space="preserve"> (XII)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 w:rsidRPr="00CE1C30">
        <w:t xml:space="preserve"> </w:t>
      </w:r>
      <w:r>
        <w:t xml:space="preserve">5.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functiilor</w:t>
      </w:r>
      <w:proofErr w:type="spellEnd"/>
      <w:r>
        <w:t xml:space="preserve"> vegetative: (4) 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proofErr w:type="spellStart"/>
      <w:proofErr w:type="gramStart"/>
      <w:r>
        <w:t>sistemul</w:t>
      </w:r>
      <w:proofErr w:type="spellEnd"/>
      <w:proofErr w:type="gram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autonom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sindroamele</w:t>
      </w:r>
      <w:proofErr w:type="spellEnd"/>
      <w:proofErr w:type="gramEnd"/>
      <w:r>
        <w:t xml:space="preserve"> </w:t>
      </w:r>
      <w:proofErr w:type="spellStart"/>
      <w:r>
        <w:t>hipotalamo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>-</w:t>
      </w:r>
      <w:proofErr w:type="spellStart"/>
      <w:r>
        <w:t>hipofizare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6. </w:t>
      </w:r>
      <w:proofErr w:type="spellStart"/>
      <w:r>
        <w:t>Constienta</w:t>
      </w:r>
      <w:proofErr w:type="spellEnd"/>
      <w:r>
        <w:t xml:space="preserve"> (1</w:t>
      </w:r>
      <w:proofErr w:type="gramStart"/>
      <w:r>
        <w:t>,4</w:t>
      </w:r>
      <w:proofErr w:type="gramEnd"/>
      <w:r>
        <w:t>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tulburari</w:t>
      </w:r>
      <w:proofErr w:type="spellEnd"/>
      <w:proofErr w:type="gramEnd"/>
      <w:r>
        <w:t xml:space="preserve"> de </w:t>
      </w:r>
      <w:proofErr w:type="spellStart"/>
      <w:r>
        <w:t>somn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veghe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starile</w:t>
      </w:r>
      <w:proofErr w:type="spellEnd"/>
      <w:proofErr w:type="gramEnd"/>
      <w:r>
        <w:t xml:space="preserve"> </w:t>
      </w:r>
      <w:proofErr w:type="spellStart"/>
      <w:r>
        <w:t>comatoase</w:t>
      </w:r>
      <w:proofErr w:type="spellEnd"/>
    </w:p>
    <w:p w:rsidR="005208A9" w:rsidRDefault="005208A9" w:rsidP="00CD568C">
      <w:pPr>
        <w:tabs>
          <w:tab w:val="left" w:pos="2730"/>
        </w:tabs>
        <w:spacing w:after="0" w:line="240" w:lineRule="auto"/>
        <w:ind w:left="30"/>
      </w:pPr>
      <w:r>
        <w:lastRenderedPageBreak/>
        <w:t xml:space="preserve"> </w:t>
      </w:r>
    </w:p>
    <w:p w:rsidR="005208A9" w:rsidRDefault="005208A9" w:rsidP="00CD568C">
      <w:pPr>
        <w:tabs>
          <w:tab w:val="left" w:pos="2730"/>
        </w:tabs>
        <w:spacing w:after="0" w:line="240" w:lineRule="auto"/>
        <w:ind w:left="30"/>
      </w:pPr>
    </w:p>
    <w:p w:rsidR="00CE1C30" w:rsidRDefault="005208A9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r w:rsidR="00CE1C30">
        <w:t xml:space="preserve"> </w:t>
      </w:r>
      <w:proofErr w:type="spellStart"/>
      <w:proofErr w:type="gramStart"/>
      <w:r w:rsidR="00CE1C30">
        <w:t>mutismul</w:t>
      </w:r>
      <w:proofErr w:type="spellEnd"/>
      <w:proofErr w:type="gramEnd"/>
      <w:r w:rsidR="00CE1C30">
        <w:t xml:space="preserve"> </w:t>
      </w:r>
      <w:proofErr w:type="spellStart"/>
      <w:r w:rsidR="00CE1C30">
        <w:t>achinetic</w:t>
      </w:r>
      <w:proofErr w:type="spellEnd"/>
      <w:r w:rsidR="00CE1C30">
        <w:t xml:space="preserve"> </w:t>
      </w:r>
      <w:proofErr w:type="spellStart"/>
      <w:r w:rsidR="00CE1C30">
        <w:t>si</w:t>
      </w:r>
      <w:proofErr w:type="spellEnd"/>
      <w:r w:rsidR="00CE1C30">
        <w:t xml:space="preserve"> </w:t>
      </w:r>
      <w:proofErr w:type="spellStart"/>
      <w:r w:rsidR="00CE1C30">
        <w:t>sindromul</w:t>
      </w:r>
      <w:proofErr w:type="spellEnd"/>
      <w:r w:rsidR="00CE1C30">
        <w:t xml:space="preserve"> de </w:t>
      </w:r>
      <w:proofErr w:type="spellStart"/>
      <w:r w:rsidR="00CE1C30">
        <w:t>deaferentare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confuzia</w:t>
      </w:r>
      <w:proofErr w:type="spellEnd"/>
      <w:proofErr w:type="gramEnd"/>
      <w:r>
        <w:t>, etc.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7.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nervoase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(1</w:t>
      </w:r>
      <w:proofErr w:type="gramStart"/>
      <w:r>
        <w:t>,4</w:t>
      </w:r>
      <w:proofErr w:type="gramEnd"/>
      <w:r>
        <w:t>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somatognozia</w:t>
      </w:r>
      <w:proofErr w:type="spellEnd"/>
      <w:proofErr w:type="gramEnd"/>
      <w:r>
        <w:t xml:space="preserve"> 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proofErr w:type="spellStart"/>
      <w:proofErr w:type="gramStart"/>
      <w:r>
        <w:t>apraxiile</w:t>
      </w:r>
      <w:proofErr w:type="spellEnd"/>
      <w:proofErr w:type="gram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agnoziile</w:t>
      </w:r>
      <w:proofErr w:type="spellEnd"/>
      <w:proofErr w:type="gram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dominanta</w:t>
      </w:r>
      <w:proofErr w:type="spellEnd"/>
      <w:proofErr w:type="gramEnd"/>
      <w:r>
        <w:t xml:space="preserve"> </w:t>
      </w:r>
      <w:proofErr w:type="spellStart"/>
      <w:r>
        <w:t>cerebrala</w:t>
      </w:r>
      <w:proofErr w:type="spellEnd"/>
      <w:r>
        <w:t>.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</w:t>
      </w:r>
      <w:proofErr w:type="spellStart"/>
      <w:r>
        <w:t>Afazia</w:t>
      </w:r>
      <w:proofErr w:type="spellEnd"/>
      <w:r>
        <w:t xml:space="preserve"> – </w:t>
      </w:r>
      <w:proofErr w:type="spellStart"/>
      <w:r>
        <w:t>memoria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8. </w:t>
      </w:r>
      <w:proofErr w:type="spellStart"/>
      <w:r>
        <w:t>Epilepsia</w:t>
      </w:r>
      <w:proofErr w:type="spellEnd"/>
      <w:r>
        <w:t xml:space="preserve"> (1</w:t>
      </w:r>
      <w:proofErr w:type="gramStart"/>
      <w:r>
        <w:t>,2,3,8</w:t>
      </w:r>
      <w:proofErr w:type="gramEnd"/>
      <w:r>
        <w:t>)</w:t>
      </w:r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 w:rsidRPr="00CE1C30">
        <w:t xml:space="preserve"> </w:t>
      </w:r>
      <w:r>
        <w:t xml:space="preserve">- </w:t>
      </w:r>
      <w:proofErr w:type="spellStart"/>
      <w:proofErr w:type="gramStart"/>
      <w:r>
        <w:t>clinica</w:t>
      </w:r>
      <w:proofErr w:type="spellEnd"/>
      <w:proofErr w:type="gramEnd"/>
      <w:r>
        <w:t xml:space="preserve"> – </w:t>
      </w:r>
      <w:proofErr w:type="spellStart"/>
      <w:r>
        <w:t>etiologie</w:t>
      </w:r>
      <w:proofErr w:type="spellEnd"/>
    </w:p>
    <w:p w:rsidR="00CE1C30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fiziopatologie</w:t>
      </w:r>
      <w:proofErr w:type="spellEnd"/>
      <w:proofErr w:type="gramEnd"/>
    </w:p>
    <w:p w:rsidR="009D03C1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tratament</w:t>
      </w:r>
      <w:proofErr w:type="spellEnd"/>
      <w:proofErr w:type="gramEnd"/>
      <w:r>
        <w:t xml:space="preserve"> </w:t>
      </w:r>
    </w:p>
    <w:p w:rsidR="009D03C1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9. </w:t>
      </w:r>
      <w:proofErr w:type="spellStart"/>
      <w:r>
        <w:t>Algiile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faciale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9D03C1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dispozitivul</w:t>
      </w:r>
      <w:proofErr w:type="spellEnd"/>
      <w:proofErr w:type="gramEnd"/>
      <w:r>
        <w:t xml:space="preserve"> de </w:t>
      </w:r>
      <w:proofErr w:type="spellStart"/>
      <w:r>
        <w:t>sensibilitate</w:t>
      </w:r>
      <w:proofErr w:type="spellEnd"/>
      <w:r>
        <w:t xml:space="preserve"> al </w:t>
      </w:r>
      <w:proofErr w:type="spellStart"/>
      <w:r>
        <w:t>fetei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craniului</w:t>
      </w:r>
      <w:proofErr w:type="spellEnd"/>
      <w:r>
        <w:t xml:space="preserve"> </w:t>
      </w:r>
    </w:p>
    <w:p w:rsidR="009D03C1" w:rsidRDefault="00CE1C30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proofErr w:type="spellStart"/>
      <w:proofErr w:type="gramStart"/>
      <w:r>
        <w:t>nevralgia</w:t>
      </w:r>
      <w:proofErr w:type="spellEnd"/>
      <w:proofErr w:type="gramEnd"/>
      <w:r>
        <w:t xml:space="preserve"> de </w:t>
      </w:r>
      <w:proofErr w:type="spellStart"/>
      <w:r>
        <w:t>trigemen</w:t>
      </w:r>
      <w:proofErr w:type="spellEnd"/>
    </w:p>
    <w:p w:rsidR="009D03C1" w:rsidRDefault="009D03C1" w:rsidP="00CD568C">
      <w:pPr>
        <w:tabs>
          <w:tab w:val="left" w:pos="2730"/>
        </w:tabs>
        <w:spacing w:after="0" w:line="240" w:lineRule="auto"/>
        <w:ind w:left="30"/>
      </w:pPr>
      <w:r w:rsidRPr="009D03C1">
        <w:t xml:space="preserve"> </w:t>
      </w:r>
      <w:r>
        <w:t xml:space="preserve">- </w:t>
      </w:r>
      <w:proofErr w:type="spellStart"/>
      <w:proofErr w:type="gramStart"/>
      <w:r>
        <w:t>migrena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algiile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ale </w:t>
      </w:r>
      <w:proofErr w:type="spellStart"/>
      <w:r>
        <w:t>fetei</w:t>
      </w:r>
      <w:proofErr w:type="spellEnd"/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algiile</w:t>
      </w:r>
      <w:proofErr w:type="spellEnd"/>
      <w:proofErr w:type="gram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faciale</w:t>
      </w:r>
      <w:proofErr w:type="spellEnd"/>
      <w:r>
        <w:t xml:space="preserve"> </w:t>
      </w:r>
      <w:proofErr w:type="spellStart"/>
      <w:r>
        <w:t>simptomatice</w:t>
      </w:r>
      <w:proofErr w:type="spellEnd"/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cefaleea</w:t>
      </w:r>
      <w:proofErr w:type="spellEnd"/>
      <w:proofErr w:type="gramEnd"/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 xml:space="preserve"> 10.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periferici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principalele</w:t>
      </w:r>
      <w:proofErr w:type="spellEnd"/>
      <w:proofErr w:type="gramEnd"/>
      <w:r>
        <w:t xml:space="preserve"> </w:t>
      </w:r>
      <w:proofErr w:type="spellStart"/>
      <w:r>
        <w:t>tipuri</w:t>
      </w:r>
      <w:proofErr w:type="spellEnd"/>
      <w:r>
        <w:t xml:space="preserve"> </w:t>
      </w:r>
      <w:proofErr w:type="spellStart"/>
      <w:r>
        <w:t>anatomo</w:t>
      </w:r>
      <w:proofErr w:type="spellEnd"/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>-</w:t>
      </w:r>
      <w:proofErr w:type="spellStart"/>
      <w:r>
        <w:t>clinice</w:t>
      </w:r>
      <w:proofErr w:type="spellEnd"/>
      <w:r>
        <w:t xml:space="preserve"> de </w:t>
      </w:r>
      <w:proofErr w:type="spellStart"/>
      <w:r>
        <w:t>neuropatii</w:t>
      </w:r>
      <w:proofErr w:type="spellEnd"/>
      <w:r>
        <w:t xml:space="preserve"> </w:t>
      </w:r>
      <w:proofErr w:type="spellStart"/>
      <w:r>
        <w:t>periferice</w:t>
      </w:r>
      <w:proofErr w:type="spellEnd"/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leziunile</w:t>
      </w:r>
      <w:proofErr w:type="spellEnd"/>
      <w:proofErr w:type="gramEnd"/>
      <w:r>
        <w:t xml:space="preserve"> </w:t>
      </w:r>
      <w:proofErr w:type="spellStart"/>
      <w:r>
        <w:t>radacinilor</w:t>
      </w:r>
      <w:proofErr w:type="spellEnd"/>
      <w:r>
        <w:t xml:space="preserve">, </w:t>
      </w:r>
      <w:proofErr w:type="spellStart"/>
      <w:r>
        <w:t>plexurilor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periferici</w:t>
      </w:r>
      <w:proofErr w:type="spellEnd"/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polineuropatiile</w:t>
      </w:r>
      <w:proofErr w:type="spellEnd"/>
      <w:proofErr w:type="gramEnd"/>
      <w:r>
        <w:t xml:space="preserve"> </w:t>
      </w:r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 xml:space="preserve">- </w:t>
      </w:r>
      <w:proofErr w:type="spellStart"/>
      <w:proofErr w:type="gramStart"/>
      <w:r>
        <w:t>multinevritele</w:t>
      </w:r>
      <w:proofErr w:type="spellEnd"/>
      <w:proofErr w:type="gramEnd"/>
    </w:p>
    <w:p w:rsidR="00064A3B" w:rsidRDefault="009D03C1" w:rsidP="00CD568C">
      <w:pPr>
        <w:tabs>
          <w:tab w:val="left" w:pos="2730"/>
        </w:tabs>
        <w:spacing w:after="0" w:line="240" w:lineRule="auto"/>
        <w:ind w:left="30"/>
      </w:pPr>
      <w:r>
        <w:t xml:space="preserve"> - </w:t>
      </w:r>
      <w:proofErr w:type="spellStart"/>
      <w:proofErr w:type="gramStart"/>
      <w:r>
        <w:t>poliradiculonevritele</w:t>
      </w:r>
      <w:proofErr w:type="spellEnd"/>
      <w:proofErr w:type="gramEnd"/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 w:rsidRPr="00064A3B">
        <w:t xml:space="preserve"> </w:t>
      </w:r>
      <w:r>
        <w:t xml:space="preserve">11. </w:t>
      </w:r>
      <w:proofErr w:type="spellStart"/>
      <w:r>
        <w:t>Compresiunile</w:t>
      </w:r>
      <w:proofErr w:type="spellEnd"/>
      <w:r>
        <w:t xml:space="preserve"> </w:t>
      </w:r>
      <w:proofErr w:type="spellStart"/>
      <w:r>
        <w:t>lente</w:t>
      </w:r>
      <w:proofErr w:type="spellEnd"/>
      <w:r>
        <w:t xml:space="preserve"> ale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mielopatiile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12. </w:t>
      </w:r>
      <w:proofErr w:type="spellStart"/>
      <w:r>
        <w:t>Siringomielia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malformatiile</w:t>
      </w:r>
      <w:proofErr w:type="spellEnd"/>
      <w:r>
        <w:t xml:space="preserve"> </w:t>
      </w:r>
      <w:proofErr w:type="spellStart"/>
      <w:r>
        <w:t>atlanto-occipitale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13. </w:t>
      </w:r>
      <w:proofErr w:type="spellStart"/>
      <w:r>
        <w:t>Scleroza</w:t>
      </w:r>
      <w:proofErr w:type="spellEnd"/>
      <w:r>
        <w:t xml:space="preserve"> in </w:t>
      </w:r>
      <w:proofErr w:type="spellStart"/>
      <w:r>
        <w:t>placi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afectiuni</w:t>
      </w:r>
      <w:proofErr w:type="spellEnd"/>
      <w:r>
        <w:t xml:space="preserve"> </w:t>
      </w:r>
      <w:proofErr w:type="spellStart"/>
      <w:r>
        <w:t>demielinizante</w:t>
      </w:r>
      <w:proofErr w:type="spellEnd"/>
      <w:r>
        <w:t xml:space="preserve"> (1</w:t>
      </w:r>
      <w:proofErr w:type="gramStart"/>
      <w:r>
        <w:t>,2,3</w:t>
      </w:r>
      <w:proofErr w:type="gramEnd"/>
      <w:r>
        <w:t xml:space="preserve">)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14. </w:t>
      </w:r>
      <w:proofErr w:type="spellStart"/>
      <w:r>
        <w:t>Amiotrofiile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  <w:proofErr w:type="spellStart"/>
      <w:r>
        <w:t>progresive</w:t>
      </w:r>
      <w:proofErr w:type="spellEnd"/>
      <w:r>
        <w:t xml:space="preserve">.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neuronului</w:t>
      </w:r>
      <w:proofErr w:type="spellEnd"/>
      <w:r>
        <w:t xml:space="preserve"> motor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15. </w:t>
      </w:r>
      <w:proofErr w:type="spellStart"/>
      <w:r>
        <w:t>Boala</w:t>
      </w:r>
      <w:proofErr w:type="spellEnd"/>
      <w:r>
        <w:t xml:space="preserve"> Parkinson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parkinsoniene</w:t>
      </w:r>
      <w:proofErr w:type="spellEnd"/>
      <w:r>
        <w:t xml:space="preserve"> (1</w:t>
      </w:r>
      <w:proofErr w:type="gramStart"/>
      <w:r>
        <w:t>,2,3</w:t>
      </w:r>
      <w:proofErr w:type="gramEnd"/>
      <w:r>
        <w:t xml:space="preserve">)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16.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degenerative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17.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neurocutanate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central. </w:t>
      </w:r>
      <w:proofErr w:type="spellStart"/>
      <w:r>
        <w:t>Facomatozele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18.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>: (1</w:t>
      </w:r>
      <w:proofErr w:type="gramStart"/>
      <w:r>
        <w:t>,2,3</w:t>
      </w:r>
      <w:proofErr w:type="gramEnd"/>
      <w:r>
        <w:t xml:space="preserve">) -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circulatiei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- </w:t>
      </w:r>
      <w:proofErr w:type="spellStart"/>
      <w:r>
        <w:t>malformatiile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- </w:t>
      </w:r>
      <w:proofErr w:type="spellStart"/>
      <w:r>
        <w:t>complicatiile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ale </w:t>
      </w:r>
      <w:proofErr w:type="spellStart"/>
      <w:r>
        <w:t>hipertensiunii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 - ischemia </w:t>
      </w:r>
      <w:proofErr w:type="spellStart"/>
      <w:r>
        <w:t>cerebrala</w:t>
      </w:r>
      <w:proofErr w:type="spellEnd"/>
      <w:r>
        <w:t xml:space="preserve"> - </w:t>
      </w:r>
      <w:proofErr w:type="spellStart"/>
      <w:r>
        <w:t>hemoragia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- </w:t>
      </w:r>
      <w:proofErr w:type="spellStart"/>
      <w:r>
        <w:t>ictusul</w:t>
      </w:r>
      <w:proofErr w:type="spellEnd"/>
      <w:r>
        <w:t xml:space="preserve"> </w:t>
      </w:r>
      <w:proofErr w:type="spellStart"/>
      <w:r>
        <w:t>lacunar</w:t>
      </w:r>
      <w:proofErr w:type="spellEnd"/>
      <w:r>
        <w:t xml:space="preserve"> - </w:t>
      </w:r>
      <w:proofErr w:type="spellStart"/>
      <w:r>
        <w:t>tromboflebitele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19. </w:t>
      </w:r>
      <w:proofErr w:type="spellStart"/>
      <w:r>
        <w:t>Neoplasmele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(1</w:t>
      </w:r>
      <w:proofErr w:type="gramStart"/>
      <w:r>
        <w:t>,2,3</w:t>
      </w:r>
      <w:proofErr w:type="gramEnd"/>
      <w:r>
        <w:t xml:space="preserve">)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20. 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21.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parazitara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22. </w:t>
      </w:r>
      <w:proofErr w:type="spellStart"/>
      <w:r>
        <w:t>Dementele</w:t>
      </w:r>
      <w:proofErr w:type="spellEnd"/>
      <w:r>
        <w:t xml:space="preserve"> </w:t>
      </w:r>
      <w:proofErr w:type="spellStart"/>
      <w:r>
        <w:t>organice</w:t>
      </w:r>
      <w:proofErr w:type="spellEnd"/>
      <w:r>
        <w:t xml:space="preserve"> ale </w:t>
      </w:r>
      <w:proofErr w:type="spellStart"/>
      <w:r>
        <w:t>adultului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 w:rsidRPr="00064A3B">
        <w:t xml:space="preserve"> </w:t>
      </w:r>
      <w:r>
        <w:t xml:space="preserve">23. </w:t>
      </w:r>
      <w:proofErr w:type="spellStart"/>
      <w:r>
        <w:t>Encefalopatii</w:t>
      </w:r>
      <w:proofErr w:type="spellEnd"/>
      <w:r>
        <w:t xml:space="preserve"> infantile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24. </w:t>
      </w:r>
      <w:proofErr w:type="spellStart"/>
      <w:r>
        <w:t>Manifestari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in 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de metabolism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25.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musculara</w:t>
      </w:r>
      <w:proofErr w:type="spellEnd"/>
      <w:r>
        <w:t xml:space="preserve"> (1</w:t>
      </w:r>
      <w:proofErr w:type="gramStart"/>
      <w:r>
        <w:t>,2,3,8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26. </w:t>
      </w:r>
      <w:proofErr w:type="spellStart"/>
      <w:r>
        <w:t>Manifestari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in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(1</w:t>
      </w:r>
      <w:proofErr w:type="gramStart"/>
      <w:r>
        <w:t>,2,3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 w:rsidRPr="00064A3B">
        <w:t xml:space="preserve"> </w:t>
      </w:r>
      <w:r>
        <w:t>II</w:t>
      </w:r>
      <w:proofErr w:type="gramStart"/>
      <w:r w:rsidR="00676B79">
        <w:t>.</w:t>
      </w:r>
      <w:r>
        <w:t>.</w:t>
      </w:r>
      <w:proofErr w:type="gramEnd"/>
      <w:r>
        <w:t xml:space="preserve"> DOUA PROBE CLINICE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proofErr w:type="spellStart"/>
      <w:proofErr w:type="gram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.</w:t>
      </w:r>
      <w:proofErr w:type="gramEnd"/>
      <w:r>
        <w:t xml:space="preserve"> </w:t>
      </w:r>
    </w:p>
    <w:p w:rsidR="007718C7" w:rsidRDefault="007718C7" w:rsidP="00CD568C">
      <w:pPr>
        <w:tabs>
          <w:tab w:val="left" w:pos="2730"/>
        </w:tabs>
        <w:spacing w:after="0" w:line="240" w:lineRule="auto"/>
        <w:ind w:left="30"/>
      </w:pP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>I</w:t>
      </w:r>
      <w:r w:rsidR="00676B79">
        <w:t>II</w:t>
      </w:r>
      <w:r>
        <w:t>. PROBA PRACTICA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1.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fundului</w:t>
      </w:r>
      <w:proofErr w:type="spellEnd"/>
      <w:r>
        <w:t xml:space="preserve"> de </w:t>
      </w:r>
      <w:proofErr w:type="spellStart"/>
      <w:r>
        <w:t>ochi</w:t>
      </w:r>
      <w:proofErr w:type="spellEnd"/>
      <w:r>
        <w:t xml:space="preserve"> (1)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2.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lichidului</w:t>
      </w:r>
      <w:proofErr w:type="spellEnd"/>
      <w:r>
        <w:t xml:space="preserve"> </w:t>
      </w:r>
      <w:proofErr w:type="spellStart"/>
      <w:r>
        <w:t>cefalo-rahidian</w:t>
      </w:r>
      <w:proofErr w:type="spellEnd"/>
      <w:r>
        <w:t xml:space="preserve">. </w:t>
      </w:r>
      <w:proofErr w:type="spellStart"/>
      <w:r>
        <w:t>Punctia</w:t>
      </w:r>
      <w:proofErr w:type="spellEnd"/>
      <w:r>
        <w:t xml:space="preserve"> </w:t>
      </w:r>
      <w:proofErr w:type="spellStart"/>
      <w:r>
        <w:t>lombara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suboccipitala</w:t>
      </w:r>
      <w:proofErr w:type="spellEnd"/>
      <w:r>
        <w:t xml:space="preserve"> (1)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3.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radiologica</w:t>
      </w:r>
      <w:proofErr w:type="spellEnd"/>
      <w:r>
        <w:t xml:space="preserve"> a </w:t>
      </w:r>
      <w:proofErr w:type="spellStart"/>
      <w:r>
        <w:t>canalului</w:t>
      </w:r>
      <w:proofErr w:type="spellEnd"/>
      <w:r>
        <w:t xml:space="preserve"> </w:t>
      </w:r>
      <w:proofErr w:type="spellStart"/>
      <w:r>
        <w:t>rahidian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continutului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maduva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radacinii</w:t>
      </w:r>
      <w:proofErr w:type="spellEnd"/>
      <w:r>
        <w:t xml:space="preserve"> (3</w:t>
      </w:r>
      <w:proofErr w:type="gramStart"/>
      <w:r>
        <w:t>,6</w:t>
      </w:r>
      <w:proofErr w:type="gramEnd"/>
      <w:r>
        <w:t xml:space="preserve">) </w:t>
      </w:r>
    </w:p>
    <w:p w:rsidR="005208A9" w:rsidRDefault="005208A9" w:rsidP="00CD568C">
      <w:pPr>
        <w:tabs>
          <w:tab w:val="left" w:pos="2730"/>
        </w:tabs>
        <w:spacing w:after="0" w:line="240" w:lineRule="auto"/>
        <w:ind w:left="30"/>
      </w:pPr>
    </w:p>
    <w:p w:rsidR="005208A9" w:rsidRDefault="005208A9" w:rsidP="00CD568C">
      <w:pPr>
        <w:tabs>
          <w:tab w:val="left" w:pos="2730"/>
        </w:tabs>
        <w:spacing w:after="0" w:line="240" w:lineRule="auto"/>
        <w:ind w:left="30"/>
      </w:pPr>
    </w:p>
    <w:p w:rsidR="00064A3B" w:rsidRDefault="005208A9" w:rsidP="00CD568C">
      <w:pPr>
        <w:tabs>
          <w:tab w:val="left" w:pos="2730"/>
        </w:tabs>
        <w:spacing w:after="0" w:line="240" w:lineRule="auto"/>
        <w:ind w:left="30"/>
      </w:pPr>
      <w:r>
        <w:t>4.</w:t>
      </w:r>
      <w:r w:rsidR="00064A3B">
        <w:t xml:space="preserve"> </w:t>
      </w:r>
      <w:proofErr w:type="spellStart"/>
      <w:r w:rsidR="00064A3B">
        <w:t>Radiografia</w:t>
      </w:r>
      <w:proofErr w:type="spellEnd"/>
      <w:r w:rsidR="00064A3B">
        <w:t xml:space="preserve"> </w:t>
      </w:r>
      <w:proofErr w:type="spellStart"/>
      <w:r w:rsidR="00064A3B">
        <w:t>simpla</w:t>
      </w:r>
      <w:proofErr w:type="spellEnd"/>
      <w:r w:rsidR="00064A3B">
        <w:t xml:space="preserve"> de </w:t>
      </w:r>
      <w:proofErr w:type="spellStart"/>
      <w:r w:rsidR="00064A3B">
        <w:t>craniu</w:t>
      </w:r>
      <w:proofErr w:type="spellEnd"/>
      <w:r w:rsidR="00064A3B">
        <w:t xml:space="preserve">. </w:t>
      </w:r>
      <w:proofErr w:type="spellStart"/>
      <w:r w:rsidR="00064A3B">
        <w:t>Examenul</w:t>
      </w:r>
      <w:proofErr w:type="spellEnd"/>
      <w:r w:rsidR="00064A3B">
        <w:t xml:space="preserve"> radiologic cerebral </w:t>
      </w:r>
      <w:proofErr w:type="spellStart"/>
      <w:r w:rsidR="00064A3B">
        <w:t>si</w:t>
      </w:r>
      <w:proofErr w:type="spellEnd"/>
      <w:r w:rsidR="00064A3B">
        <w:t xml:space="preserve"> </w:t>
      </w:r>
      <w:proofErr w:type="spellStart"/>
      <w:r w:rsidR="00064A3B">
        <w:t>medular</w:t>
      </w:r>
      <w:proofErr w:type="spellEnd"/>
      <w:r w:rsidR="00064A3B">
        <w:t xml:space="preserve"> cu </w:t>
      </w:r>
      <w:proofErr w:type="spellStart"/>
      <w:r w:rsidR="00064A3B">
        <w:t>substanta</w:t>
      </w:r>
      <w:proofErr w:type="spellEnd"/>
      <w:r w:rsidR="00064A3B">
        <w:t xml:space="preserve"> de contrast (5)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5. </w:t>
      </w:r>
      <w:proofErr w:type="spellStart"/>
      <w:r>
        <w:t>Examenul</w:t>
      </w:r>
      <w:proofErr w:type="spellEnd"/>
      <w:r>
        <w:t xml:space="preserve"> Doppler </w:t>
      </w:r>
      <w:proofErr w:type="spellStart"/>
      <w:r>
        <w:t>extracranian</w:t>
      </w:r>
      <w:proofErr w:type="spellEnd"/>
      <w:r>
        <w:t xml:space="preserve"> (1)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6. </w:t>
      </w:r>
      <w:proofErr w:type="spellStart"/>
      <w:r>
        <w:t>Angiografia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arterial </w:t>
      </w:r>
      <w:proofErr w:type="spellStart"/>
      <w:r>
        <w:t>cervico</w:t>
      </w:r>
      <w:proofErr w:type="spellEnd"/>
      <w:r>
        <w:t>-cerebral (5)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7. </w:t>
      </w:r>
      <w:proofErr w:type="spellStart"/>
      <w:r>
        <w:t>Scintigrafia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</w:t>
      </w:r>
      <w:proofErr w:type="spellStart"/>
      <w:r>
        <w:t>clasica</w:t>
      </w:r>
      <w:proofErr w:type="spellEnd"/>
      <w:r>
        <w:t xml:space="preserve">. </w:t>
      </w:r>
      <w:proofErr w:type="spellStart"/>
      <w:r>
        <w:t>Notiuni</w:t>
      </w:r>
      <w:proofErr w:type="spellEnd"/>
      <w:r>
        <w:t xml:space="preserve"> de SPECT </w:t>
      </w:r>
      <w:proofErr w:type="spellStart"/>
      <w:r>
        <w:t>si</w:t>
      </w:r>
      <w:proofErr w:type="spellEnd"/>
      <w:r>
        <w:t xml:space="preserve"> PET (1</w:t>
      </w:r>
      <w:proofErr w:type="gramStart"/>
      <w:r>
        <w:t>,5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8. </w:t>
      </w:r>
      <w:proofErr w:type="spellStart"/>
      <w:r>
        <w:t>Tomografia</w:t>
      </w:r>
      <w:proofErr w:type="spellEnd"/>
      <w:r>
        <w:t xml:space="preserve"> </w:t>
      </w:r>
      <w:proofErr w:type="spellStart"/>
      <w:r>
        <w:t>computerizata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(1</w:t>
      </w:r>
      <w:proofErr w:type="gramStart"/>
      <w:r>
        <w:t>,5</w:t>
      </w:r>
      <w:proofErr w:type="gramEnd"/>
      <w:r>
        <w:t xml:space="preserve">)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9. </w:t>
      </w:r>
      <w:proofErr w:type="spellStart"/>
      <w:r>
        <w:t>Pontentialele</w:t>
      </w:r>
      <w:proofErr w:type="spellEnd"/>
      <w:r>
        <w:t xml:space="preserve"> evocate </w:t>
      </w:r>
      <w:proofErr w:type="spellStart"/>
      <w:r>
        <w:t>somestezice</w:t>
      </w:r>
      <w:proofErr w:type="spellEnd"/>
      <w:r>
        <w:t xml:space="preserve"> (PESS), </w:t>
      </w:r>
      <w:proofErr w:type="spellStart"/>
      <w:r>
        <w:t>potentialele</w:t>
      </w:r>
      <w:proofErr w:type="spellEnd"/>
      <w:r>
        <w:t xml:space="preserve"> evocate </w:t>
      </w:r>
      <w:proofErr w:type="spellStart"/>
      <w:r>
        <w:t>vizuale</w:t>
      </w:r>
      <w:proofErr w:type="spellEnd"/>
      <w:r>
        <w:t xml:space="preserve"> (PEV)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auditive</w:t>
      </w:r>
      <w:proofErr w:type="spellEnd"/>
      <w:r>
        <w:t xml:space="preserve"> (PEA) (1)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10. </w:t>
      </w:r>
      <w:proofErr w:type="spellStart"/>
      <w:r>
        <w:t>Electroencefalografia</w:t>
      </w:r>
      <w:proofErr w:type="spellEnd"/>
      <w:r>
        <w:t xml:space="preserve">. </w:t>
      </w:r>
      <w:proofErr w:type="spellStart"/>
      <w:r>
        <w:t>Montajul</w:t>
      </w:r>
      <w:proofErr w:type="spellEnd"/>
      <w:r>
        <w:t xml:space="preserve"> EEG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de </w:t>
      </w:r>
      <w:proofErr w:type="spellStart"/>
      <w:r>
        <w:t>rutina</w:t>
      </w:r>
      <w:proofErr w:type="spellEnd"/>
      <w:r>
        <w:t xml:space="preserve"> (1)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11.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explorari</w:t>
      </w:r>
      <w:proofErr w:type="spellEnd"/>
      <w:r>
        <w:t xml:space="preserve"> </w:t>
      </w:r>
      <w:proofErr w:type="spellStart"/>
      <w:r>
        <w:t>electromiografice</w:t>
      </w:r>
      <w:proofErr w:type="spellEnd"/>
      <w:r>
        <w:t xml:space="preserve"> (EMG)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interpretare</w:t>
      </w:r>
      <w:proofErr w:type="spellEnd"/>
      <w:r>
        <w:t xml:space="preserve"> (1)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12. </w:t>
      </w:r>
      <w:proofErr w:type="spellStart"/>
      <w:r>
        <w:t>Rezonanta</w:t>
      </w:r>
      <w:proofErr w:type="spellEnd"/>
      <w:r>
        <w:t xml:space="preserve"> </w:t>
      </w:r>
      <w:proofErr w:type="spellStart"/>
      <w:r>
        <w:t>Magnetica</w:t>
      </w:r>
      <w:proofErr w:type="spellEnd"/>
      <w:r>
        <w:t xml:space="preserve"> </w:t>
      </w:r>
      <w:proofErr w:type="spellStart"/>
      <w:r>
        <w:t>Nucleara</w:t>
      </w:r>
      <w:proofErr w:type="spellEnd"/>
      <w:r>
        <w:t xml:space="preserve"> a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nevraxiale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(1</w:t>
      </w:r>
      <w:proofErr w:type="gramStart"/>
      <w:r>
        <w:t>,5,6</w:t>
      </w:r>
      <w:proofErr w:type="gramEnd"/>
      <w:r>
        <w:t>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13. </w:t>
      </w:r>
      <w:proofErr w:type="spellStart"/>
      <w:r>
        <w:t>Recunoasterea</w:t>
      </w:r>
      <w:proofErr w:type="spellEnd"/>
      <w:r>
        <w:t xml:space="preserve">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creierului</w:t>
      </w:r>
      <w:proofErr w:type="spellEnd"/>
      <w:r>
        <w:t xml:space="preserve">,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, </w:t>
      </w:r>
      <w:proofErr w:type="spellStart"/>
      <w:r>
        <w:t>nervului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muschiului</w:t>
      </w:r>
      <w:proofErr w:type="spellEnd"/>
      <w:r>
        <w:t xml:space="preserve"> </w:t>
      </w:r>
      <w:proofErr w:type="spellStart"/>
      <w:r>
        <w:t>striat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piese</w:t>
      </w:r>
      <w:proofErr w:type="spellEnd"/>
      <w:r>
        <w:t xml:space="preserve"> </w:t>
      </w:r>
      <w:proofErr w:type="spellStart"/>
      <w:r>
        <w:t>anatomice</w:t>
      </w:r>
      <w:proofErr w:type="spellEnd"/>
      <w:r>
        <w:t xml:space="preserve"> </w:t>
      </w:r>
    </w:p>
    <w:p w:rsidR="00CD568C" w:rsidRDefault="00CD568C" w:rsidP="00CD568C">
      <w:pPr>
        <w:tabs>
          <w:tab w:val="left" w:pos="2730"/>
        </w:tabs>
        <w:spacing w:after="0" w:line="240" w:lineRule="auto"/>
        <w:ind w:left="30"/>
      </w:pP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>BIBLIOGRAFIE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1. M. Victor, A.H. </w:t>
      </w:r>
      <w:proofErr w:type="spellStart"/>
      <w:r>
        <w:t>Ropper</w:t>
      </w:r>
      <w:proofErr w:type="spellEnd"/>
      <w:r>
        <w:t xml:space="preserve"> - Adams and Victor's Principles of Neurology, 7th ed., McGraw - Hill, New York 2001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2. </w:t>
      </w:r>
      <w:proofErr w:type="spellStart"/>
      <w:r>
        <w:t>Hufschmidt</w:t>
      </w:r>
      <w:proofErr w:type="spellEnd"/>
      <w:r>
        <w:t xml:space="preserve"> A., Lucking C.H. - </w:t>
      </w:r>
      <w:proofErr w:type="spellStart"/>
      <w:r>
        <w:t>Neurologie</w:t>
      </w:r>
      <w:proofErr w:type="spellEnd"/>
      <w:r>
        <w:t xml:space="preserve"> </w:t>
      </w:r>
      <w:proofErr w:type="spellStart"/>
      <w:r>
        <w:t>integrală</w:t>
      </w:r>
      <w:proofErr w:type="spellEnd"/>
      <w:r>
        <w:t xml:space="preserve">. De la </w:t>
      </w:r>
      <w:proofErr w:type="spellStart"/>
      <w:r>
        <w:t>simptom</w:t>
      </w:r>
      <w:proofErr w:type="spellEnd"/>
      <w:r>
        <w:t xml:space="preserve"> la </w:t>
      </w:r>
      <w:proofErr w:type="spellStart"/>
      <w:r>
        <w:t>tratament</w:t>
      </w:r>
      <w:proofErr w:type="spellEnd"/>
      <w:r>
        <w:t xml:space="preserve">, Ed. </w:t>
      </w:r>
      <w:proofErr w:type="spellStart"/>
      <w:r>
        <w:t>Polirom</w:t>
      </w:r>
      <w:proofErr w:type="spellEnd"/>
      <w:r>
        <w:t>, 2002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3. </w:t>
      </w:r>
      <w:proofErr w:type="spellStart"/>
      <w:r>
        <w:t>Popa</w:t>
      </w:r>
      <w:proofErr w:type="spellEnd"/>
      <w:r>
        <w:t xml:space="preserve"> C. - </w:t>
      </w:r>
      <w:proofErr w:type="spellStart"/>
      <w:r>
        <w:t>Neurologie</w:t>
      </w:r>
      <w:proofErr w:type="spellEnd"/>
      <w:r>
        <w:t xml:space="preserve">, Ed. </w:t>
      </w:r>
      <w:proofErr w:type="spellStart"/>
      <w:r>
        <w:t>Naţional</w:t>
      </w:r>
      <w:proofErr w:type="spellEnd"/>
      <w:r>
        <w:t>, 1997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4. </w:t>
      </w:r>
      <w:proofErr w:type="spellStart"/>
      <w:r>
        <w:t>Arseni</w:t>
      </w:r>
      <w:proofErr w:type="spellEnd"/>
      <w:r>
        <w:t xml:space="preserve"> C. (sub red.) -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Neurologie</w:t>
      </w:r>
      <w:proofErr w:type="spellEnd"/>
      <w:r>
        <w:t xml:space="preserve">, vol.2 </w:t>
      </w:r>
      <w:proofErr w:type="spellStart"/>
      <w:r>
        <w:t>partea</w:t>
      </w:r>
      <w:proofErr w:type="spellEnd"/>
      <w:r>
        <w:t xml:space="preserve"> I </w:t>
      </w:r>
      <w:proofErr w:type="spellStart"/>
      <w:r>
        <w:t>si</w:t>
      </w:r>
      <w:proofErr w:type="spellEnd"/>
      <w:r>
        <w:t xml:space="preserve"> II, Ed. Med., </w:t>
      </w:r>
      <w:proofErr w:type="spellStart"/>
      <w:r>
        <w:t>Buc</w:t>
      </w:r>
      <w:proofErr w:type="spellEnd"/>
      <w:r>
        <w:t>. 1980 (p.11-1074)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5. </w:t>
      </w:r>
      <w:proofErr w:type="spellStart"/>
      <w:r>
        <w:t>Taveras</w:t>
      </w:r>
      <w:proofErr w:type="spellEnd"/>
      <w:r>
        <w:t xml:space="preserve"> J.M. - </w:t>
      </w:r>
      <w:proofErr w:type="spellStart"/>
      <w:r>
        <w:t>Neuroradiology</w:t>
      </w:r>
      <w:proofErr w:type="spellEnd"/>
      <w:r>
        <w:t xml:space="preserve">, 3rd ed., </w:t>
      </w:r>
      <w:proofErr w:type="spellStart"/>
      <w:r>
        <w:t>Williams&amp;Wilkins</w:t>
      </w:r>
      <w:proofErr w:type="spellEnd"/>
      <w:r>
        <w:t xml:space="preserve">, Baltimore 1996 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6. Pop T. (sub red.) - </w:t>
      </w:r>
      <w:proofErr w:type="spellStart"/>
      <w:r>
        <w:t>Rezonanţa</w:t>
      </w:r>
      <w:proofErr w:type="spellEnd"/>
      <w:r>
        <w:t xml:space="preserve"> </w:t>
      </w:r>
      <w:proofErr w:type="spellStart"/>
      <w:r>
        <w:t>magnetica</w:t>
      </w:r>
      <w:proofErr w:type="spellEnd"/>
      <w:r>
        <w:t xml:space="preserve"> </w:t>
      </w:r>
      <w:proofErr w:type="spellStart"/>
      <w:r>
        <w:t>nucleara</w:t>
      </w:r>
      <w:proofErr w:type="spellEnd"/>
      <w:r>
        <w:t xml:space="preserve"> in </w:t>
      </w:r>
      <w:proofErr w:type="spellStart"/>
      <w:r>
        <w:t>diagnosticul</w:t>
      </w:r>
      <w:proofErr w:type="spellEnd"/>
      <w:r>
        <w:t xml:space="preserve"> clinic, Ed. Med., </w:t>
      </w:r>
      <w:proofErr w:type="spellStart"/>
      <w:proofErr w:type="gramStart"/>
      <w:r>
        <w:t>Buc</w:t>
      </w:r>
      <w:proofErr w:type="spellEnd"/>
      <w:r>
        <w:t>.,</w:t>
      </w:r>
      <w:proofErr w:type="gramEnd"/>
      <w:r>
        <w:t xml:space="preserve"> (p.125-268, 333- 382)</w:t>
      </w:r>
    </w:p>
    <w:p w:rsidR="00064A3B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7. </w:t>
      </w:r>
      <w:proofErr w:type="spellStart"/>
      <w:r>
        <w:t>Kandel</w:t>
      </w:r>
      <w:proofErr w:type="spellEnd"/>
      <w:r>
        <w:t xml:space="preserve"> E.R., Schwartz J.H., </w:t>
      </w:r>
      <w:proofErr w:type="spellStart"/>
      <w:r>
        <w:t>Jessel</w:t>
      </w:r>
      <w:proofErr w:type="spellEnd"/>
      <w:r>
        <w:t xml:space="preserve"> T.M. - Principles of Neural Science, 4th ed., McGraw - Hill, New York 2000 (p. 67-309)</w:t>
      </w:r>
    </w:p>
    <w:p w:rsidR="00CE1C30" w:rsidRDefault="00064A3B" w:rsidP="00CD568C">
      <w:pPr>
        <w:tabs>
          <w:tab w:val="left" w:pos="2730"/>
        </w:tabs>
        <w:spacing w:after="0" w:line="240" w:lineRule="auto"/>
        <w:ind w:left="30"/>
      </w:pPr>
      <w:r>
        <w:t xml:space="preserve"> 8.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Medicilor</w:t>
      </w:r>
      <w:proofErr w:type="spellEnd"/>
      <w:r>
        <w:t xml:space="preserve"> din Romania - </w:t>
      </w:r>
      <w:proofErr w:type="spellStart"/>
      <w:r>
        <w:t>Ghiduri</w:t>
      </w:r>
      <w:proofErr w:type="spellEnd"/>
      <w:r>
        <w:t xml:space="preserve"> de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, </w:t>
      </w:r>
      <w:proofErr w:type="spellStart"/>
      <w:r>
        <w:t>vol.II</w:t>
      </w:r>
      <w:proofErr w:type="spellEnd"/>
      <w:r>
        <w:t xml:space="preserve">, Ed. </w:t>
      </w:r>
      <w:proofErr w:type="spellStart"/>
      <w:r>
        <w:t>Infomedica</w:t>
      </w:r>
      <w:proofErr w:type="spellEnd"/>
      <w:r>
        <w:t xml:space="preserve">, </w:t>
      </w:r>
      <w:proofErr w:type="spellStart"/>
      <w:r>
        <w:t>Buc</w:t>
      </w:r>
      <w:proofErr w:type="spellEnd"/>
      <w:r>
        <w:t>. 2001 (p.101- 117, 351-397)</w:t>
      </w:r>
    </w:p>
    <w:p w:rsidR="00064A3B" w:rsidRDefault="00064A3B" w:rsidP="00305A51">
      <w:pPr>
        <w:tabs>
          <w:tab w:val="left" w:pos="2730"/>
        </w:tabs>
        <w:ind w:left="30"/>
      </w:pPr>
    </w:p>
    <w:p w:rsidR="00064A3B" w:rsidRDefault="00064A3B" w:rsidP="00305A51">
      <w:pPr>
        <w:tabs>
          <w:tab w:val="left" w:pos="2730"/>
        </w:tabs>
        <w:ind w:left="30"/>
      </w:pPr>
    </w:p>
    <w:p w:rsidR="00064A3B" w:rsidRDefault="00064A3B" w:rsidP="00305A51">
      <w:pPr>
        <w:tabs>
          <w:tab w:val="left" w:pos="2730"/>
        </w:tabs>
        <w:ind w:left="30"/>
      </w:pPr>
    </w:p>
    <w:p w:rsidR="00064A3B" w:rsidRDefault="00064A3B" w:rsidP="00064A3B">
      <w:pPr>
        <w:tabs>
          <w:tab w:val="left" w:pos="2730"/>
        </w:tabs>
        <w:spacing w:after="0" w:line="240" w:lineRule="auto"/>
        <w:ind w:left="30"/>
      </w:pPr>
    </w:p>
    <w:p w:rsidR="00CE1C30" w:rsidRPr="00B159B0" w:rsidRDefault="00064A3B" w:rsidP="00064A3B">
      <w:pPr>
        <w:tabs>
          <w:tab w:val="left" w:pos="3660"/>
        </w:tabs>
        <w:spacing w:after="0" w:line="240" w:lineRule="auto"/>
        <w:jc w:val="center"/>
        <w:rPr>
          <w:b/>
          <w:sz w:val="24"/>
          <w:szCs w:val="24"/>
        </w:rPr>
      </w:pPr>
      <w:r w:rsidRPr="00B159B0">
        <w:rPr>
          <w:b/>
          <w:sz w:val="24"/>
          <w:szCs w:val="24"/>
        </w:rPr>
        <w:t>Manager</w:t>
      </w:r>
    </w:p>
    <w:p w:rsidR="00064A3B" w:rsidRPr="00064A3B" w:rsidRDefault="00064A3B" w:rsidP="00064A3B">
      <w:pPr>
        <w:tabs>
          <w:tab w:val="left" w:pos="3660"/>
        </w:tabs>
        <w:spacing w:after="0" w:line="240" w:lineRule="auto"/>
        <w:jc w:val="center"/>
        <w:rPr>
          <w:sz w:val="24"/>
          <w:szCs w:val="24"/>
        </w:rPr>
      </w:pPr>
      <w:proofErr w:type="spellStart"/>
      <w:r w:rsidRPr="00064A3B">
        <w:rPr>
          <w:sz w:val="24"/>
          <w:szCs w:val="24"/>
        </w:rPr>
        <w:t>Bradá</w:t>
      </w:r>
      <w:r w:rsidR="00B159B0">
        <w:rPr>
          <w:sz w:val="24"/>
          <w:szCs w:val="24"/>
        </w:rPr>
        <w:t>c</w:t>
      </w:r>
      <w:r w:rsidRPr="00064A3B">
        <w:rPr>
          <w:sz w:val="24"/>
          <w:szCs w:val="24"/>
        </w:rPr>
        <w:t>s</w:t>
      </w:r>
      <w:proofErr w:type="spellEnd"/>
      <w:r w:rsidRPr="00064A3B">
        <w:rPr>
          <w:sz w:val="24"/>
          <w:szCs w:val="24"/>
        </w:rPr>
        <w:t xml:space="preserve">   </w:t>
      </w:r>
      <w:proofErr w:type="spellStart"/>
      <w:r w:rsidRPr="00064A3B">
        <w:rPr>
          <w:sz w:val="24"/>
          <w:szCs w:val="24"/>
        </w:rPr>
        <w:t>Alíz</w:t>
      </w:r>
      <w:proofErr w:type="spellEnd"/>
      <w:r w:rsidRPr="00064A3B">
        <w:rPr>
          <w:sz w:val="24"/>
          <w:szCs w:val="24"/>
        </w:rPr>
        <w:t xml:space="preserve">  </w:t>
      </w:r>
    </w:p>
    <w:sectPr w:rsidR="00064A3B" w:rsidRPr="00064A3B" w:rsidSect="00305A5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664"/>
    <w:multiLevelType w:val="hybridMultilevel"/>
    <w:tmpl w:val="FA285888"/>
    <w:lvl w:ilvl="0" w:tplc="D76CD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06A87"/>
    <w:multiLevelType w:val="hybridMultilevel"/>
    <w:tmpl w:val="C3288628"/>
    <w:lvl w:ilvl="0" w:tplc="6B121108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A51"/>
    <w:rsid w:val="00064A3B"/>
    <w:rsid w:val="00305A51"/>
    <w:rsid w:val="00347229"/>
    <w:rsid w:val="005208A9"/>
    <w:rsid w:val="0053560C"/>
    <w:rsid w:val="00676B79"/>
    <w:rsid w:val="007718C7"/>
    <w:rsid w:val="007D0D47"/>
    <w:rsid w:val="009D03C1"/>
    <w:rsid w:val="00AC055A"/>
    <w:rsid w:val="00B159B0"/>
    <w:rsid w:val="00CB225C"/>
    <w:rsid w:val="00CD568C"/>
    <w:rsid w:val="00CE1C30"/>
    <w:rsid w:val="00DA4247"/>
    <w:rsid w:val="00DF1CF5"/>
    <w:rsid w:val="00E6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51"/>
    <w:pPr>
      <w:jc w:val="left"/>
    </w:pPr>
    <w:rPr>
      <w:rFonts w:eastAsiaTheme="minorEastAsi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CF5"/>
    <w:pPr>
      <w:spacing w:before="300" w:after="40"/>
      <w:outlineLvl w:val="0"/>
    </w:pPr>
    <w:rPr>
      <w:rFonts w:eastAsiaTheme="minorHAns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CF5"/>
    <w:pPr>
      <w:spacing w:before="240" w:after="80"/>
      <w:outlineLvl w:val="1"/>
    </w:pPr>
    <w:rPr>
      <w:rFonts w:eastAsiaTheme="minorHAns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CF5"/>
    <w:pPr>
      <w:spacing w:after="0"/>
      <w:outlineLvl w:val="2"/>
    </w:pPr>
    <w:rPr>
      <w:rFonts w:eastAsiaTheme="minorHAns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CF5"/>
    <w:pPr>
      <w:spacing w:before="240" w:after="0"/>
      <w:outlineLvl w:val="3"/>
    </w:pPr>
    <w:rPr>
      <w:rFonts w:eastAsiaTheme="minorHAns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CF5"/>
    <w:pPr>
      <w:spacing w:before="200" w:after="0"/>
      <w:outlineLvl w:val="4"/>
    </w:pPr>
    <w:rPr>
      <w:rFonts w:eastAsiaTheme="minorHAnsi"/>
      <w:smallCaps/>
      <w:color w:val="943634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CF5"/>
    <w:pPr>
      <w:spacing w:after="0"/>
      <w:outlineLvl w:val="5"/>
    </w:pPr>
    <w:rPr>
      <w:rFonts w:eastAsiaTheme="minorHAnsi"/>
      <w:smallCaps/>
      <w:color w:val="C0504D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CF5"/>
    <w:pPr>
      <w:spacing w:after="0"/>
      <w:outlineLvl w:val="6"/>
    </w:pPr>
    <w:rPr>
      <w:rFonts w:eastAsiaTheme="minorHAnsi"/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CF5"/>
    <w:pPr>
      <w:spacing w:after="0"/>
      <w:outlineLvl w:val="7"/>
    </w:pPr>
    <w:rPr>
      <w:rFonts w:eastAsiaTheme="minorHAnsi"/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CF5"/>
    <w:pPr>
      <w:spacing w:after="0"/>
      <w:outlineLvl w:val="8"/>
    </w:pPr>
    <w:rPr>
      <w:rFonts w:eastAsiaTheme="minorHAnsi"/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F1CF5"/>
    <w:rPr>
      <w:b/>
      <w:color w:val="C0504D" w:themeColor="accent2"/>
    </w:rPr>
  </w:style>
  <w:style w:type="character" w:styleId="Emphasis">
    <w:name w:val="Emphasis"/>
    <w:uiPriority w:val="20"/>
    <w:qFormat/>
    <w:rsid w:val="00DF1CF5"/>
    <w:rPr>
      <w:b/>
      <w:i/>
      <w:spacing w:val="10"/>
    </w:rPr>
  </w:style>
  <w:style w:type="character" w:styleId="SubtleEmphasis">
    <w:name w:val="Subtle Emphasis"/>
    <w:uiPriority w:val="19"/>
    <w:qFormat/>
    <w:rsid w:val="00DF1CF5"/>
    <w:rPr>
      <w:i/>
    </w:rPr>
  </w:style>
  <w:style w:type="character" w:styleId="IntenseEmphasis">
    <w:name w:val="Intense Emphasis"/>
    <w:uiPriority w:val="21"/>
    <w:qFormat/>
    <w:rsid w:val="00DF1CF5"/>
    <w:rPr>
      <w:b/>
      <w:i/>
      <w:color w:val="C0504D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DF1CF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F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CF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CF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CF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CF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CF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CF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CF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1CF5"/>
    <w:pPr>
      <w:jc w:val="both"/>
    </w:pPr>
    <w:rPr>
      <w:rFonts w:eastAsiaTheme="minorHAns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F1CF5"/>
    <w:pPr>
      <w:pBdr>
        <w:top w:val="single" w:sz="12" w:space="1" w:color="C0504D" w:themeColor="accent2"/>
      </w:pBdr>
      <w:spacing w:line="240" w:lineRule="auto"/>
      <w:jc w:val="right"/>
    </w:pPr>
    <w:rPr>
      <w:rFonts w:eastAsiaTheme="minorHAns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F1CF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CF5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F1CF5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F1CF5"/>
    <w:pPr>
      <w:spacing w:after="0" w:line="240" w:lineRule="auto"/>
      <w:jc w:val="both"/>
    </w:pPr>
    <w:rPr>
      <w:rFonts w:eastAsiaTheme="minorHAns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1CF5"/>
  </w:style>
  <w:style w:type="paragraph" w:styleId="ListParagraph">
    <w:name w:val="List Paragraph"/>
    <w:basedOn w:val="Normal"/>
    <w:uiPriority w:val="34"/>
    <w:qFormat/>
    <w:rsid w:val="00DF1CF5"/>
    <w:pPr>
      <w:ind w:left="720"/>
      <w:contextualSpacing/>
      <w:jc w:val="both"/>
    </w:pPr>
    <w:rPr>
      <w:rFonts w:eastAsiaTheme="minorHAns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F1CF5"/>
    <w:pPr>
      <w:jc w:val="both"/>
    </w:pPr>
    <w:rPr>
      <w:rFonts w:eastAsiaTheme="minorHAns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F1CF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CF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HAns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CF5"/>
    <w:rPr>
      <w:b/>
      <w:i/>
      <w:color w:val="FFFFFF" w:themeColor="background1"/>
      <w:shd w:val="clear" w:color="auto" w:fill="C0504D" w:themeFill="accent2"/>
    </w:rPr>
  </w:style>
  <w:style w:type="character" w:styleId="SubtleReference">
    <w:name w:val="Subtle Reference"/>
    <w:uiPriority w:val="31"/>
    <w:qFormat/>
    <w:rsid w:val="00DF1CF5"/>
    <w:rPr>
      <w:b/>
    </w:rPr>
  </w:style>
  <w:style w:type="character" w:styleId="IntenseReference">
    <w:name w:val="Intense Reference"/>
    <w:uiPriority w:val="32"/>
    <w:qFormat/>
    <w:rsid w:val="00DF1CF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F1CF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CF5"/>
    <w:pPr>
      <w:outlineLvl w:val="9"/>
    </w:pPr>
  </w:style>
  <w:style w:type="character" w:styleId="Hyperlink">
    <w:name w:val="Hyperlink"/>
    <w:basedOn w:val="DefaultParagraphFont"/>
    <w:semiHidden/>
    <w:rsid w:val="00305A51"/>
    <w:rPr>
      <w:noProof w:val="0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51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Salarii</dc:creator>
  <cp:keywords/>
  <dc:description/>
  <cp:lastModifiedBy>salarii3</cp:lastModifiedBy>
  <cp:revision>10</cp:revision>
  <dcterms:created xsi:type="dcterms:W3CDTF">2023-04-21T11:27:00Z</dcterms:created>
  <dcterms:modified xsi:type="dcterms:W3CDTF">2023-04-24T11:19:00Z</dcterms:modified>
</cp:coreProperties>
</file>