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82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bookmarkStart w:id="0" w:name="_GoBack"/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06E1B9" wp14:editId="2E0E2A49">
            <wp:simplePos x="0" y="0"/>
            <wp:positionH relativeFrom="column">
              <wp:posOffset>-881710</wp:posOffset>
            </wp:positionH>
            <wp:positionV relativeFrom="paragraph">
              <wp:posOffset>-818969</wp:posOffset>
            </wp:positionV>
            <wp:extent cx="7469505" cy="948690"/>
            <wp:effectExtent l="0" t="0" r="0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 w:rsidRPr="007364B4">
        <w:rPr>
          <w:rFonts w:eastAsia="Calibri" w:cstheme="minorHAnsi"/>
          <w:sz w:val="28"/>
          <w:szCs w:val="28"/>
        </w:rPr>
        <w:t>Nr.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</w:p>
    <w:p w:rsidR="00602482" w:rsidRPr="007364B4" w:rsidRDefault="00602482" w:rsidP="00602482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602482" w:rsidRPr="007364B4" w:rsidRDefault="00602482" w:rsidP="00602482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602482" w:rsidRPr="007364B4" w:rsidRDefault="00602482" w:rsidP="00602482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602482" w:rsidRPr="007364B4" w:rsidRDefault="00602482" w:rsidP="00602482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602482" w:rsidRPr="007364B4" w:rsidRDefault="00602482" w:rsidP="00602482">
      <w:pPr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>-  1 post MEDIC</w:t>
      </w:r>
      <w:r w:rsidRPr="007364B4">
        <w:rPr>
          <w:rFonts w:eastAsia="Calibri" w:cstheme="minorHAnsi"/>
          <w:sz w:val="28"/>
          <w:szCs w:val="28"/>
        </w:rPr>
        <w:t xml:space="preserve"> </w:t>
      </w:r>
      <w:r w:rsidRPr="007364B4">
        <w:rPr>
          <w:rFonts w:eastAsia="Calibri" w:cstheme="minorHAnsi"/>
          <w:b/>
          <w:i/>
          <w:sz w:val="28"/>
          <w:szCs w:val="28"/>
        </w:rPr>
        <w:t>SPECIALIST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ATI</w:t>
      </w:r>
      <w:proofErr w:type="gramEnd"/>
      <w:r>
        <w:rPr>
          <w:rFonts w:eastAsia="Calibri" w:cstheme="minorHAnsi"/>
          <w:b/>
          <w:sz w:val="28"/>
          <w:szCs w:val="28"/>
        </w:rPr>
        <w:t xml:space="preserve"> </w:t>
      </w:r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941242">
        <w:rPr>
          <w:rFonts w:eastAsia="Calibri" w:cstheme="minorHAnsi"/>
          <w:sz w:val="28"/>
          <w:szCs w:val="28"/>
        </w:rPr>
        <w:t>adrul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</w:t>
      </w:r>
      <w:proofErr w:type="spellStart"/>
      <w:r w:rsidR="00941242">
        <w:rPr>
          <w:rFonts w:eastAsia="Calibri" w:cstheme="minorHAnsi"/>
          <w:sz w:val="28"/>
          <w:szCs w:val="28"/>
        </w:rPr>
        <w:t>Compartimentului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 ATI</w:t>
      </w:r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întreagă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perioadă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nedeterminată</w:t>
      </w:r>
      <w:proofErr w:type="spellEnd"/>
      <w:r w:rsidRPr="007364B4">
        <w:rPr>
          <w:rFonts w:eastAsia="Calibri" w:cstheme="minorHAnsi"/>
          <w:sz w:val="28"/>
          <w:szCs w:val="28"/>
        </w:rPr>
        <w:t>;</w:t>
      </w:r>
    </w:p>
    <w:p w:rsidR="00602482" w:rsidRPr="007364B4" w:rsidRDefault="00602482" w:rsidP="00602482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b"/>
      <w:bookmarkEnd w:id="1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c"/>
      <w:bookmarkEnd w:id="2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d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e"/>
      <w:bookmarkEnd w:id="4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f"/>
      <w:bookmarkEnd w:id="5"/>
      <w:r w:rsidRPr="007364B4">
        <w:rPr>
          <w:rFonts w:cstheme="minorHAnsi"/>
          <w:b/>
          <w:bCs/>
          <w:sz w:val="28"/>
          <w:szCs w:val="28"/>
        </w:rPr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lastRenderedPageBreak/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g"/>
      <w:bookmarkEnd w:id="6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02482" w:rsidRPr="007364B4" w:rsidRDefault="00602482" w:rsidP="0060248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7" w:name="do|caI|ar3|lih"/>
      <w:bookmarkEnd w:id="7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602482" w:rsidRPr="007364B4" w:rsidRDefault="00602482" w:rsidP="00602482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602482" w:rsidRPr="007364B4" w:rsidRDefault="00602482" w:rsidP="00602482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02482" w:rsidRPr="007364B4" w:rsidRDefault="00602482" w:rsidP="00602482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602482" w:rsidRPr="007364B4" w:rsidRDefault="00602482" w:rsidP="00602482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602482" w:rsidRPr="007364B4" w:rsidRDefault="00602482" w:rsidP="00602482">
      <w:pPr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Taxa de</w:t>
      </w:r>
      <w:r w:rsidR="00941242">
        <w:rPr>
          <w:rFonts w:cstheme="minorHAnsi"/>
          <w:sz w:val="28"/>
          <w:szCs w:val="28"/>
        </w:rPr>
        <w:t xml:space="preserve"> </w:t>
      </w:r>
      <w:proofErr w:type="spellStart"/>
      <w:r w:rsidR="00941242">
        <w:rPr>
          <w:rFonts w:cstheme="minorHAnsi"/>
          <w:sz w:val="28"/>
          <w:szCs w:val="28"/>
        </w:rPr>
        <w:t>înscriere</w:t>
      </w:r>
      <w:proofErr w:type="spellEnd"/>
      <w:r w:rsidR="00941242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="00941242">
        <w:rPr>
          <w:rFonts w:cstheme="minorHAnsi"/>
          <w:sz w:val="28"/>
          <w:szCs w:val="28"/>
        </w:rPr>
        <w:t>este</w:t>
      </w:r>
      <w:proofErr w:type="spellEnd"/>
      <w:proofErr w:type="gramEnd"/>
      <w:r w:rsidR="00941242">
        <w:rPr>
          <w:rFonts w:cstheme="minorHAnsi"/>
          <w:sz w:val="28"/>
          <w:szCs w:val="28"/>
        </w:rPr>
        <w:t xml:space="preserve"> de 300</w:t>
      </w:r>
      <w:r w:rsidRPr="007364B4">
        <w:rPr>
          <w:rFonts w:cstheme="minorHAnsi"/>
          <w:sz w:val="28"/>
          <w:szCs w:val="28"/>
        </w:rPr>
        <w:t xml:space="preserve"> de lei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achită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casieria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unității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602482" w:rsidRPr="007364B4" w:rsidRDefault="00602482" w:rsidP="0060248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602482" w:rsidRDefault="00602482" w:rsidP="00602482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602482" w:rsidRPr="00081176" w:rsidRDefault="00602482" w:rsidP="00602482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si site-ul Min</w:t>
      </w:r>
      <w:r w:rsidR="00941242">
        <w:rPr>
          <w:rFonts w:cstheme="minorHAnsi"/>
          <w:b/>
          <w:sz w:val="28"/>
          <w:szCs w:val="28"/>
          <w:lang w:val="ro-RO"/>
        </w:rPr>
        <w:t>isterului Sănătății  - 31.12.2024</w:t>
      </w:r>
    </w:p>
    <w:p w:rsidR="00602482" w:rsidRPr="007364B4" w:rsidRDefault="00602482" w:rsidP="0060248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03.01.2025  - 20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602482" w:rsidRPr="007364B4" w:rsidRDefault="00602482" w:rsidP="0060248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Selecția 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dosarelor – 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602482" w:rsidRPr="007364B4" w:rsidRDefault="00602482" w:rsidP="0060248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Depunere contestați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21.01.2025, ora 12.00 și 22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602482" w:rsidRPr="007364B4" w:rsidRDefault="00602482" w:rsidP="00602482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22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11.02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11.02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11.02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12.02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12.02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13.02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13.02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ce: 13.02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 ora 1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3.00 și 14.02.2025,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că/ Clinică – 14.02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94124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14.02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 ora 15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602482" w:rsidRPr="007364B4" w:rsidRDefault="00602482" w:rsidP="0060248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602482" w:rsidRPr="007364B4" w:rsidRDefault="00602482" w:rsidP="0060248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</w:t>
      </w:r>
      <w:r w:rsidR="00941242">
        <w:rPr>
          <w:rFonts w:cstheme="minorHAnsi"/>
          <w:sz w:val="28"/>
          <w:szCs w:val="28"/>
        </w:rPr>
        <w:t>ialist</w:t>
      </w:r>
      <w:proofErr w:type="gramEnd"/>
      <w:r w:rsidR="00941242">
        <w:rPr>
          <w:rFonts w:cstheme="minorHAnsi"/>
          <w:sz w:val="28"/>
          <w:szCs w:val="28"/>
        </w:rPr>
        <w:t xml:space="preserve"> – </w:t>
      </w:r>
      <w:proofErr w:type="spellStart"/>
      <w:r w:rsidR="00941242">
        <w:rPr>
          <w:rFonts w:cstheme="minorHAnsi"/>
          <w:sz w:val="28"/>
          <w:szCs w:val="28"/>
        </w:rPr>
        <w:t>specialitatea</w:t>
      </w:r>
      <w:proofErr w:type="spellEnd"/>
      <w:r w:rsidR="00941242">
        <w:rPr>
          <w:rFonts w:cstheme="minorHAnsi"/>
          <w:sz w:val="28"/>
          <w:szCs w:val="28"/>
        </w:rPr>
        <w:t xml:space="preserve"> ATI </w:t>
      </w:r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</w:p>
    <w:p w:rsidR="00602482" w:rsidRPr="007364B4" w:rsidRDefault="00602482" w:rsidP="0060248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602482" w:rsidRPr="007364B4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</w:p>
    <w:p w:rsidR="00602482" w:rsidRPr="007364B4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602482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7364B4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7364B4">
        <w:rPr>
          <w:rFonts w:cstheme="minorHAnsi"/>
          <w:b/>
          <w:bCs/>
          <w:sz w:val="28"/>
          <w:szCs w:val="28"/>
        </w:rPr>
        <w:t xml:space="preserve"> Adrian </w:t>
      </w:r>
    </w:p>
    <w:p w:rsidR="00602482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</w:p>
    <w:p w:rsidR="00602482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078EF35" wp14:editId="6A7DC966">
            <wp:simplePos x="0" y="0"/>
            <wp:positionH relativeFrom="column">
              <wp:posOffset>-728980</wp:posOffset>
            </wp:positionH>
            <wp:positionV relativeFrom="paragraph">
              <wp:posOffset>-844245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02482" w:rsidRDefault="00602482" w:rsidP="00602482">
      <w:pPr>
        <w:spacing w:after="0" w:line="240" w:lineRule="auto"/>
        <w:rPr>
          <w:rFonts w:eastAsia="Calibri" w:cstheme="minorHAnsi"/>
          <w:bCs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</w:t>
      </w:r>
      <w:r w:rsidR="00941242">
        <w:rPr>
          <w:rFonts w:eastAsia="Calibri" w:cstheme="minorHAnsi"/>
          <w:sz w:val="28"/>
          <w:szCs w:val="28"/>
          <w:lang w:val="ro-RO"/>
        </w:rPr>
        <w:t>. Sirenei, nr. 25, jud. Suceava</w:t>
      </w:r>
      <w:r w:rsidRPr="007364B4">
        <w:rPr>
          <w:rFonts w:eastAsia="Calibri" w:cstheme="minorHAnsi"/>
          <w:sz w:val="28"/>
          <w:szCs w:val="28"/>
          <w:lang w:val="ro-RO"/>
        </w:rPr>
        <w:t>, cod fiscal 4674625, reprezentat prin Manager- dr. Cosinsch</w:t>
      </w:r>
      <w:r w:rsidR="00941242">
        <w:rPr>
          <w:rFonts w:eastAsia="Calibri" w:cstheme="minorHAnsi"/>
          <w:sz w:val="28"/>
          <w:szCs w:val="28"/>
          <w:lang w:val="ro-RO"/>
        </w:rPr>
        <w:t xml:space="preserve">i Adrian, vă rugăm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medic spec</w:t>
      </w:r>
      <w:r w:rsidR="00941242">
        <w:rPr>
          <w:rFonts w:eastAsia="Calibri" w:cstheme="minorHAnsi"/>
          <w:b/>
          <w:sz w:val="28"/>
          <w:szCs w:val="28"/>
          <w:u w:val="single"/>
          <w:lang w:val="ro-RO"/>
        </w:rPr>
        <w:t>ialist – specialitatea ATI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941242" w:rsidRPr="007364B4" w:rsidRDefault="00941242" w:rsidP="00602482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>
        <w:rPr>
          <w:rFonts w:eastAsia="Calibri" w:cstheme="minorHAnsi"/>
          <w:bCs/>
          <w:sz w:val="28"/>
          <w:szCs w:val="28"/>
        </w:rPr>
        <w:tab/>
      </w:r>
      <w:proofErr w:type="spellStart"/>
      <w:r>
        <w:rPr>
          <w:rFonts w:eastAsia="Calibri" w:cstheme="minorHAnsi"/>
          <w:bCs/>
          <w:sz w:val="28"/>
          <w:szCs w:val="28"/>
        </w:rPr>
        <w:t>Organizarea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acestui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gramStart"/>
      <w:r>
        <w:rPr>
          <w:rFonts w:eastAsia="Calibri" w:cstheme="minorHAnsi"/>
          <w:bCs/>
          <w:sz w:val="28"/>
          <w:szCs w:val="28"/>
        </w:rPr>
        <w:t>concurs</w:t>
      </w:r>
      <w:proofErr w:type="gramEnd"/>
      <w:r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>
        <w:rPr>
          <w:rFonts w:eastAsia="Calibri" w:cstheme="minorHAnsi"/>
          <w:bCs/>
          <w:sz w:val="28"/>
          <w:szCs w:val="28"/>
        </w:rPr>
        <w:t>fost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aprobată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prin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Memorandum- </w:t>
      </w:r>
      <w:proofErr w:type="spellStart"/>
      <w:r>
        <w:rPr>
          <w:rFonts w:eastAsia="Calibri" w:cstheme="minorHAnsi"/>
          <w:bCs/>
          <w:sz w:val="28"/>
          <w:szCs w:val="28"/>
        </w:rPr>
        <w:t>adresa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MDLPA nr. 249.832/26.11.2024</w:t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proofErr w:type="gram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941242">
        <w:rPr>
          <w:rFonts w:eastAsia="Calibri" w:cstheme="minorHAnsi"/>
          <w:sz w:val="28"/>
          <w:szCs w:val="28"/>
        </w:rPr>
        <w:t>ă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</w:t>
      </w:r>
      <w:proofErr w:type="spellStart"/>
      <w:r w:rsidR="00941242">
        <w:rPr>
          <w:rFonts w:eastAsia="Calibri" w:cstheme="minorHAnsi"/>
          <w:sz w:val="28"/>
          <w:szCs w:val="28"/>
        </w:rPr>
        <w:t>dorim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</w:t>
      </w:r>
      <w:proofErr w:type="spellStart"/>
      <w:r w:rsidR="00941242">
        <w:rPr>
          <w:rFonts w:eastAsia="Calibri" w:cstheme="minorHAnsi"/>
          <w:sz w:val="28"/>
          <w:szCs w:val="28"/>
        </w:rPr>
        <w:t>publicarea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</w:t>
      </w:r>
      <w:proofErr w:type="spellStart"/>
      <w:r w:rsidR="00941242">
        <w:rPr>
          <w:rFonts w:eastAsia="Calibri" w:cstheme="minorHAnsi"/>
          <w:sz w:val="28"/>
          <w:szCs w:val="28"/>
        </w:rPr>
        <w:t>în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="00941242">
        <w:rPr>
          <w:rFonts w:eastAsia="Calibri" w:cstheme="minorHAnsi"/>
          <w:sz w:val="28"/>
          <w:szCs w:val="28"/>
        </w:rPr>
        <w:t>de</w:t>
      </w:r>
      <w:proofErr w:type="spellEnd"/>
      <w:r w:rsidR="00941242">
        <w:rPr>
          <w:rFonts w:eastAsia="Calibri" w:cstheme="minorHAnsi"/>
          <w:sz w:val="28"/>
          <w:szCs w:val="28"/>
        </w:rPr>
        <w:t xml:space="preserve"> 31</w:t>
      </w:r>
      <w:r>
        <w:rPr>
          <w:rFonts w:eastAsia="Calibri" w:cstheme="minorHAnsi"/>
          <w:sz w:val="28"/>
          <w:szCs w:val="28"/>
        </w:rPr>
        <w:t>.12.2024.</w:t>
      </w:r>
      <w:proofErr w:type="gramEnd"/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602482" w:rsidRPr="007364B4" w:rsidRDefault="00602482" w:rsidP="00602482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602482" w:rsidRPr="007364B4" w:rsidRDefault="00602482" w:rsidP="00602482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602482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</w:p>
    <w:p w:rsidR="00602482" w:rsidRDefault="00602482" w:rsidP="00602482">
      <w:pPr>
        <w:jc w:val="center"/>
        <w:rPr>
          <w:rFonts w:cstheme="minorHAnsi"/>
          <w:b/>
          <w:bCs/>
          <w:sz w:val="28"/>
          <w:szCs w:val="28"/>
        </w:rPr>
      </w:pPr>
    </w:p>
    <w:p w:rsidR="00602482" w:rsidRDefault="00602482" w:rsidP="00602482"/>
    <w:bookmarkEnd w:id="0"/>
    <w:p w:rsidR="00D112E3" w:rsidRDefault="00D112E3"/>
    <w:sectPr w:rsidR="00D1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82"/>
    <w:rsid w:val="00602482"/>
    <w:rsid w:val="00941242"/>
    <w:rsid w:val="00D112E3"/>
    <w:rsid w:val="00E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2024-12-30T08:07:00Z</cp:lastPrinted>
  <dcterms:created xsi:type="dcterms:W3CDTF">2024-12-30T07:57:00Z</dcterms:created>
  <dcterms:modified xsi:type="dcterms:W3CDTF">2024-12-30T08:31:00Z</dcterms:modified>
</cp:coreProperties>
</file>