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090" w:rsidRDefault="004A13B2">
      <w:bookmarkStart w:id="0" w:name="_GoBack"/>
      <w:bookmarkEnd w:id="0"/>
      <w:r>
        <w:rPr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-289709</wp:posOffset>
            </wp:positionH>
            <wp:positionV relativeFrom="paragraph">
              <wp:posOffset>-142500</wp:posOffset>
            </wp:positionV>
            <wp:extent cx="6496053" cy="800100"/>
            <wp:effectExtent l="0" t="0" r="0" b="0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6053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6F4090" w:rsidRDefault="006F4090">
      <w:pPr>
        <w:pStyle w:val="Heading3"/>
        <w:rPr>
          <w:rFonts w:ascii="Times New Roman" w:hAnsi="Times New Roman"/>
          <w:color w:val="auto"/>
          <w:sz w:val="24"/>
          <w:szCs w:val="24"/>
        </w:rPr>
      </w:pPr>
    </w:p>
    <w:p w:rsidR="006F4090" w:rsidRDefault="006F4090">
      <w:pPr>
        <w:rPr>
          <w:sz w:val="24"/>
          <w:szCs w:val="24"/>
        </w:rPr>
      </w:pPr>
    </w:p>
    <w:p w:rsidR="006F4090" w:rsidRDefault="006F4090">
      <w:pPr>
        <w:rPr>
          <w:sz w:val="24"/>
          <w:szCs w:val="24"/>
        </w:rPr>
      </w:pPr>
    </w:p>
    <w:p w:rsidR="006F4090" w:rsidRDefault="004A13B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Nr.   </w:t>
      </w:r>
    </w:p>
    <w:p w:rsidR="006F4090" w:rsidRDefault="006F4090">
      <w:pPr>
        <w:rPr>
          <w:sz w:val="24"/>
          <w:szCs w:val="24"/>
        </w:rPr>
      </w:pPr>
    </w:p>
    <w:p w:rsidR="006F4090" w:rsidRDefault="006F4090">
      <w:pPr>
        <w:rPr>
          <w:sz w:val="24"/>
          <w:szCs w:val="24"/>
        </w:rPr>
      </w:pPr>
    </w:p>
    <w:p w:rsidR="006F4090" w:rsidRDefault="006F4090">
      <w:pPr>
        <w:rPr>
          <w:sz w:val="24"/>
          <w:szCs w:val="24"/>
        </w:rPr>
      </w:pPr>
    </w:p>
    <w:p w:rsidR="006F4090" w:rsidRDefault="006F4090">
      <w:pPr>
        <w:rPr>
          <w:b/>
          <w:sz w:val="24"/>
          <w:szCs w:val="24"/>
        </w:rPr>
      </w:pPr>
    </w:p>
    <w:p w:rsidR="006F4090" w:rsidRDefault="004A13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CATRE</w:t>
      </w:r>
    </w:p>
    <w:p w:rsidR="006F4090" w:rsidRDefault="004A13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MINISTERUL SANATATII</w:t>
      </w:r>
    </w:p>
    <w:p w:rsidR="006F4090" w:rsidRDefault="004A13B2">
      <w:pPr>
        <w:jc w:val="center"/>
      </w:pPr>
      <w:r>
        <w:rPr>
          <w:rStyle w:val="x193iq5w"/>
        </w:rPr>
        <w:t>Direcția Politici de Resurse Umane în Sănătate</w:t>
      </w:r>
    </w:p>
    <w:p w:rsidR="006F4090" w:rsidRDefault="006F4090">
      <w:pPr>
        <w:jc w:val="center"/>
        <w:rPr>
          <w:b/>
          <w:sz w:val="24"/>
          <w:szCs w:val="24"/>
        </w:rPr>
      </w:pPr>
    </w:p>
    <w:p w:rsidR="006F4090" w:rsidRDefault="004A13B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Prin prezenta vă rugăm să aprobați publicarea pe site-ul Ministerului Sănătății ,precum și </w:t>
      </w:r>
      <w:r>
        <w:rPr>
          <w:rFonts w:ascii="Trebuchet MS" w:hAnsi="Trebuchet MS"/>
          <w:sz w:val="24"/>
          <w:szCs w:val="24"/>
        </w:rPr>
        <w:t>în revista Viața Medicală a urmatorului  anunț:</w:t>
      </w:r>
    </w:p>
    <w:p w:rsidR="006F4090" w:rsidRDefault="006F4090"/>
    <w:p w:rsidR="006F4090" w:rsidRDefault="004A13B2">
      <w:pPr>
        <w:jc w:val="both"/>
      </w:pPr>
      <w:r>
        <w:rPr>
          <w:rFonts w:ascii="Trebuchet MS" w:hAnsi="Trebuchet MS"/>
          <w:b/>
          <w:sz w:val="24"/>
          <w:szCs w:val="24"/>
        </w:rPr>
        <w:t>SPITALUL DE OBSTETRICĂ GINECOLOGIE BUFTEA</w:t>
      </w:r>
      <w:r>
        <w:rPr>
          <w:rFonts w:ascii="Trebuchet MS" w:hAnsi="Trebuchet MS"/>
          <w:sz w:val="24"/>
          <w:szCs w:val="24"/>
        </w:rPr>
        <w:t xml:space="preserve"> organizează, în conformitate cu prevederile Legii –cadru nr. 153/2017 cu completările și modificările ulterioare și a Ordinului MS nr.166/2023 </w:t>
      </w:r>
      <w:r>
        <w:rPr>
          <w:rFonts w:ascii="Trebuchet MS" w:hAnsi="Trebuchet MS"/>
          <w:sz w:val="24"/>
          <w:szCs w:val="24"/>
          <w:shd w:val="clear" w:color="auto" w:fill="FFFFFF"/>
        </w:rPr>
        <w:t>pentru aprobarea </w:t>
      </w:r>
      <w:hyperlink r:id="rId8" w:history="1">
        <w:r>
          <w:rPr>
            <w:rStyle w:val="Hyperlink"/>
            <w:rFonts w:ascii="Trebuchet MS" w:hAnsi="Trebuchet MS"/>
            <w:sz w:val="24"/>
            <w:szCs w:val="24"/>
            <w:shd w:val="clear" w:color="auto" w:fill="FFFFFF"/>
          </w:rPr>
          <w:t>metodologiilor</w:t>
        </w:r>
      </w:hyperlink>
      <w:r>
        <w:rPr>
          <w:rFonts w:ascii="Trebuchet MS" w:hAnsi="Trebuchet MS"/>
          <w:sz w:val="24"/>
          <w:szCs w:val="24"/>
          <w:shd w:val="clear" w:color="auto" w:fill="FFFFFF"/>
        </w:rPr>
        <w:t> privind organizarea și desfășurarea concursurilor de ocupare a posturilor vacante și temporar vacante de medic, medic stomatolog, farmacist, biolog, biochimist și chimi</w:t>
      </w:r>
      <w:r>
        <w:rPr>
          <w:rFonts w:ascii="Trebuchet MS" w:hAnsi="Trebuchet MS"/>
          <w:sz w:val="24"/>
          <w:szCs w:val="24"/>
          <w:shd w:val="clear" w:color="auto" w:fill="FFFFFF"/>
        </w:rPr>
        <w:t>st din unitățile sanitare publice sau din direcțiile de sănătate publică, precum și a funcțiilor de șef de secție, șef de laborator și șef de compartiment din unitățile sanitare fără paturi sau din direcțiile de sănătate publică, respectiv a funcției de fa</w:t>
      </w:r>
      <w:r>
        <w:rPr>
          <w:rFonts w:ascii="Trebuchet MS" w:hAnsi="Trebuchet MS"/>
          <w:sz w:val="24"/>
          <w:szCs w:val="24"/>
          <w:shd w:val="clear" w:color="auto" w:fill="FFFFFF"/>
        </w:rPr>
        <w:t>rmacist-șef în unitățile sanitare publice cu paturi</w:t>
      </w:r>
      <w:r>
        <w:rPr>
          <w:rFonts w:ascii="Trebuchet MS" w:hAnsi="Trebuchet MS"/>
          <w:sz w:val="24"/>
          <w:szCs w:val="24"/>
        </w:rPr>
        <w:t>, concurs  în vederea ocupării următoarelor posturi vacante, pe perioada nedeterminata:</w:t>
      </w:r>
    </w:p>
    <w:p w:rsidR="006F4090" w:rsidRDefault="006F4090">
      <w:pPr>
        <w:jc w:val="both"/>
        <w:rPr>
          <w:rFonts w:ascii="Trebuchet MS" w:hAnsi="Trebuchet MS"/>
          <w:sz w:val="24"/>
          <w:szCs w:val="24"/>
        </w:rPr>
      </w:pPr>
    </w:p>
    <w:p w:rsidR="006F4090" w:rsidRDefault="004A13B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rebuchet MS" w:eastAsia="Calibri" w:hAnsi="Trebuchet MS"/>
        </w:rPr>
      </w:pPr>
      <w:r>
        <w:rPr>
          <w:rFonts w:ascii="Trebuchet MS" w:eastAsia="Calibri" w:hAnsi="Trebuchet MS"/>
        </w:rPr>
        <w:t>1 post cu norma întreagă,7 ore/zi, perioadă nedeterminată,functie de executie medic specialist confirmat în speciali</w:t>
      </w:r>
      <w:r>
        <w:rPr>
          <w:rFonts w:ascii="Trebuchet MS" w:eastAsia="Calibri" w:hAnsi="Trebuchet MS"/>
        </w:rPr>
        <w:t>tatea obstetrica ginecologie-sectia obstetrica ginecologie</w:t>
      </w:r>
    </w:p>
    <w:p w:rsidR="006F4090" w:rsidRDefault="004A13B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rebuchet MS" w:eastAsia="Calibri" w:hAnsi="Trebuchet MS"/>
        </w:rPr>
      </w:pPr>
      <w:r>
        <w:rPr>
          <w:rFonts w:ascii="Trebuchet MS" w:eastAsia="Calibri" w:hAnsi="Trebuchet MS"/>
        </w:rPr>
        <w:t>2 posturi  cu norma întreagă, 7 ore/zi,perioada nedeterminată, functie de executie  medic specialist confirmat în specialitatea a de urgenta în cadrul Camerei de Garda;</w:t>
      </w:r>
    </w:p>
    <w:p w:rsidR="006F4090" w:rsidRDefault="004A13B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rebuchet MS" w:eastAsia="Calibri" w:hAnsi="Trebuchet MS"/>
        </w:rPr>
      </w:pPr>
      <w:r>
        <w:rPr>
          <w:rFonts w:ascii="Trebuchet MS" w:eastAsia="Calibri" w:hAnsi="Trebuchet MS"/>
        </w:rPr>
        <w:t xml:space="preserve">1 post cu norma întreagă,7 </w:t>
      </w:r>
      <w:r>
        <w:rPr>
          <w:rFonts w:ascii="Trebuchet MS" w:eastAsia="Calibri" w:hAnsi="Trebuchet MS"/>
        </w:rPr>
        <w:t>ore/zi, perioadă nedeterminată,functie de executie medic specialist confirmat în specialitatea ortopedie traumatologie  -compartiment spitalizare de zi;</w:t>
      </w:r>
    </w:p>
    <w:p w:rsidR="006F4090" w:rsidRDefault="004A13B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rebuchet MS" w:eastAsia="Calibri" w:hAnsi="Trebuchet MS"/>
        </w:rPr>
      </w:pPr>
      <w:r>
        <w:rPr>
          <w:rFonts w:ascii="Trebuchet MS" w:eastAsia="Calibri" w:hAnsi="Trebuchet MS"/>
        </w:rPr>
        <w:t>1 post cu norma intreaga,7 ore/zi,perioada nedeterminata,functie de executie medic specialist confirmat</w:t>
      </w:r>
      <w:r>
        <w:rPr>
          <w:rFonts w:ascii="Trebuchet MS" w:eastAsia="Calibri" w:hAnsi="Trebuchet MS"/>
        </w:rPr>
        <w:t xml:space="preserve"> in specialitatea medicina de laborator-laborator analize medicale;</w:t>
      </w:r>
    </w:p>
    <w:p w:rsidR="006F4090" w:rsidRDefault="004A13B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rebuchet MS" w:eastAsia="Calibri" w:hAnsi="Trebuchet MS"/>
        </w:rPr>
      </w:pPr>
      <w:r>
        <w:rPr>
          <w:rFonts w:ascii="Trebuchet MS" w:eastAsia="Calibri" w:hAnsi="Trebuchet MS"/>
        </w:rPr>
        <w:lastRenderedPageBreak/>
        <w:t>1 post cu norma intreaga,7 ore/zi,perioada nedeterminata,functie de executie medic specialist confirmat in specialitatea neurologie-cabinet neurologie ,ambulatoriu integrat;</w:t>
      </w:r>
    </w:p>
    <w:p w:rsidR="006F4090" w:rsidRDefault="004A13B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rebuchet MS" w:eastAsia="Calibri" w:hAnsi="Trebuchet MS"/>
        </w:rPr>
      </w:pPr>
      <w:r>
        <w:rPr>
          <w:rFonts w:ascii="Trebuchet MS" w:eastAsia="Calibri" w:hAnsi="Trebuchet MS"/>
        </w:rPr>
        <w:t>1 post cu norm</w:t>
      </w:r>
      <w:r>
        <w:rPr>
          <w:rFonts w:ascii="Trebuchet MS" w:eastAsia="Calibri" w:hAnsi="Trebuchet MS"/>
        </w:rPr>
        <w:t>a intreaga,7 ore/zi,perioada nedeterminata   ,functie de executie medic specialist confirmat in specialitatea urologie-cabinet urologie ,ambulatoriu integrat;</w:t>
      </w:r>
    </w:p>
    <w:p w:rsidR="006F4090" w:rsidRDefault="004A13B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rebuchet MS" w:eastAsia="Calibri" w:hAnsi="Trebuchet MS"/>
        </w:rPr>
      </w:pPr>
      <w:r>
        <w:rPr>
          <w:rFonts w:ascii="Trebuchet MS" w:eastAsia="Calibri" w:hAnsi="Trebuchet MS"/>
        </w:rPr>
        <w:t xml:space="preserve"> 1 post cu norma intreaga,7 ore/zi,perioada nedeterminata,functie de executie medic specialist co</w:t>
      </w:r>
      <w:r>
        <w:rPr>
          <w:rFonts w:ascii="Trebuchet MS" w:eastAsia="Calibri" w:hAnsi="Trebuchet MS"/>
        </w:rPr>
        <w:t>nfirmat in specialitatea hematologie -cabinet hematologie,ambulatoriu integrat;</w:t>
      </w:r>
    </w:p>
    <w:p w:rsidR="006F4090" w:rsidRDefault="004A13B2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rebuchet MS" w:eastAsia="Calibri" w:hAnsi="Trebuchet MS"/>
        </w:rPr>
      </w:pPr>
      <w:r>
        <w:rPr>
          <w:rFonts w:ascii="Trebuchet MS" w:eastAsia="Calibri" w:hAnsi="Trebuchet MS"/>
        </w:rPr>
        <w:t>1 post cu norma intreaga,7 ore/zi,perioada nedeterminata,functie de executie medic specialist confirmat in specialitatea pneumologie -cabinet pneumologie,ambulatoriu integrat;</w:t>
      </w:r>
    </w:p>
    <w:p w:rsidR="006F4090" w:rsidRDefault="006F4090">
      <w:pPr>
        <w:jc w:val="both"/>
        <w:rPr>
          <w:rFonts w:ascii="Trebuchet MS" w:hAnsi="Trebuchet MS"/>
          <w:sz w:val="24"/>
          <w:szCs w:val="24"/>
        </w:rPr>
      </w:pPr>
    </w:p>
    <w:p w:rsidR="006F4090" w:rsidRDefault="006F4090">
      <w:pPr>
        <w:rPr>
          <w:rFonts w:ascii="Trebuchet MS" w:hAnsi="Trebuchet MS"/>
          <w:sz w:val="24"/>
          <w:szCs w:val="24"/>
        </w:rPr>
      </w:pPr>
    </w:p>
    <w:p w:rsidR="006F4090" w:rsidRDefault="006F4090"/>
    <w:p w:rsidR="006F4090" w:rsidRDefault="004A13B2">
      <w:r>
        <w:rPr>
          <w:rStyle w:val="salnttl"/>
          <w:rFonts w:ascii="Trebuchet MS" w:hAnsi="Trebuchet MS"/>
          <w:sz w:val="24"/>
          <w:szCs w:val="24"/>
          <w:shd w:val="clear" w:color="auto" w:fill="FFFFFF"/>
          <w:lang w:val="ro-RO"/>
        </w:rPr>
        <w:t>(1)</w:t>
      </w:r>
      <w:r>
        <w:rPr>
          <w:rStyle w:val="saln"/>
          <w:rFonts w:ascii="Trebuchet MS" w:hAnsi="Trebuchet MS"/>
          <w:sz w:val="24"/>
          <w:szCs w:val="24"/>
          <w:shd w:val="clear" w:color="auto" w:fill="FFFFFF"/>
          <w:lang w:val="ro-RO"/>
        </w:rPr>
        <w:t> </w:t>
      </w:r>
      <w:r>
        <w:rPr>
          <w:rStyle w:val="salnbdy"/>
          <w:rFonts w:ascii="Trebuchet MS" w:hAnsi="Trebuchet MS"/>
          <w:sz w:val="24"/>
          <w:szCs w:val="24"/>
          <w:shd w:val="clear" w:color="auto" w:fill="FFFFFF"/>
          <w:lang w:val="ro-RO"/>
        </w:rPr>
        <w:t>Înscrierea la concurs pentru toate categoriile de posturi publicate se face la unitatea care a publicat postul vacant sau temporar vacant pentru concurs.</w:t>
      </w:r>
    </w:p>
    <w:p w:rsidR="006F4090" w:rsidRDefault="004A13B2">
      <w:r>
        <w:rPr>
          <w:rStyle w:val="salnttl"/>
          <w:rFonts w:ascii="Trebuchet MS" w:hAnsi="Trebuchet MS"/>
          <w:sz w:val="24"/>
          <w:szCs w:val="24"/>
          <w:shd w:val="clear" w:color="auto" w:fill="FFFFFF"/>
          <w:lang w:val="ro-RO"/>
        </w:rPr>
        <w:t>(2)</w:t>
      </w:r>
      <w:r>
        <w:rPr>
          <w:rStyle w:val="saln"/>
          <w:rFonts w:ascii="Trebuchet MS" w:hAnsi="Trebuchet MS"/>
          <w:sz w:val="24"/>
          <w:szCs w:val="24"/>
          <w:shd w:val="clear" w:color="auto" w:fill="FFFFFF"/>
          <w:lang w:val="ro-RO"/>
        </w:rPr>
        <w:t> </w:t>
      </w:r>
      <w:r>
        <w:rPr>
          <w:rStyle w:val="salnbdy"/>
          <w:rFonts w:ascii="Trebuchet MS" w:hAnsi="Trebuchet MS"/>
          <w:sz w:val="24"/>
          <w:szCs w:val="24"/>
          <w:shd w:val="clear" w:color="auto" w:fill="FFFFFF"/>
          <w:lang w:val="ro-RO"/>
        </w:rPr>
        <w:t>În vederea înscrierii pentru concurs, a cărui publicitate a fost asigurată conform legii, c</w:t>
      </w:r>
      <w:r>
        <w:rPr>
          <w:rStyle w:val="salnbdy"/>
          <w:rFonts w:ascii="Trebuchet MS" w:hAnsi="Trebuchet MS"/>
          <w:sz w:val="24"/>
          <w:szCs w:val="24"/>
          <w:shd w:val="clear" w:color="auto" w:fill="FFFFFF"/>
          <w:lang w:val="ro-RO"/>
        </w:rPr>
        <w:t>andidatul va depune la unitatea care a publicat postul un dosar cuprinzând următoarele documente:</w:t>
      </w:r>
    </w:p>
    <w:p w:rsidR="006F4090" w:rsidRDefault="004A13B2">
      <w:r>
        <w:rPr>
          <w:rStyle w:val="slitttl"/>
          <w:rFonts w:ascii="Trebuchet MS" w:hAnsi="Trebuchet MS"/>
          <w:b/>
          <w:bCs/>
          <w:sz w:val="24"/>
          <w:szCs w:val="24"/>
          <w:shd w:val="clear" w:color="auto" w:fill="FFFFFF"/>
          <w:lang w:val="ro-RO"/>
        </w:rPr>
        <w:t>a)</w:t>
      </w:r>
      <w:r>
        <w:rPr>
          <w:rStyle w:val="slit"/>
          <w:rFonts w:ascii="Trebuchet MS" w:hAnsi="Trebuchet MS"/>
          <w:sz w:val="24"/>
          <w:szCs w:val="24"/>
          <w:shd w:val="clear" w:color="auto" w:fill="FFFFFF"/>
          <w:lang w:val="ro-RO"/>
        </w:rPr>
        <w:t> 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  <w:lang w:val="ro-RO"/>
        </w:rPr>
        <w:t>formularul de înscriere la concurs, conform modelului prevăzut în </w:t>
      </w:r>
      <w:hyperlink r:id="rId9" w:history="1">
        <w:r>
          <w:rPr>
            <w:rStyle w:val="Hyperlink"/>
            <w:rFonts w:ascii="Trebuchet MS" w:hAnsi="Trebuchet MS"/>
            <w:sz w:val="24"/>
            <w:szCs w:val="24"/>
            <w:shd w:val="clear" w:color="auto" w:fill="FFFFFF"/>
          </w:rPr>
          <w:t>anexa nr. 2</w:t>
        </w:r>
        <w:r>
          <w:rPr>
            <w:rStyle w:val="Hyperlink"/>
            <w:rFonts w:ascii="Trebuchet MS" w:hAnsi="Trebuchet MS"/>
            <w:sz w:val="24"/>
            <w:szCs w:val="24"/>
            <w:shd w:val="clear" w:color="auto" w:fill="FFFFFF"/>
          </w:rPr>
          <w:t xml:space="preserve"> la Hotărârea Guvernului nr. 1.336/2022</w:t>
        </w:r>
      </w:hyperlink>
      <w:r>
        <w:rPr>
          <w:rStyle w:val="slitbdy"/>
          <w:rFonts w:ascii="Trebuchet MS" w:hAnsi="Trebuchet MS"/>
          <w:sz w:val="24"/>
          <w:szCs w:val="24"/>
          <w:shd w:val="clear" w:color="auto" w:fill="FFFFFF"/>
          <w:lang w:val="ro-RO"/>
        </w:rPr>
        <w:t> pentru aprobarea Regulamentului-cadru privind organizarea și dezvoltarea carierei personalului contractual din sectorul bugetar plătit din fonduri publice (</w:t>
      </w:r>
      <w:hyperlink r:id="rId10" w:history="1">
        <w:r>
          <w:rPr>
            <w:rStyle w:val="Hyperlink"/>
            <w:rFonts w:ascii="Trebuchet MS" w:hAnsi="Trebuchet MS"/>
            <w:sz w:val="24"/>
            <w:szCs w:val="24"/>
            <w:shd w:val="clear" w:color="auto" w:fill="FFFFFF"/>
          </w:rPr>
          <w:t>HG nr. 1.336/2022</w:t>
        </w:r>
      </w:hyperlink>
      <w:r>
        <w:rPr>
          <w:rStyle w:val="slitbdy"/>
          <w:rFonts w:ascii="Trebuchet MS" w:hAnsi="Trebuchet MS"/>
          <w:sz w:val="24"/>
          <w:szCs w:val="24"/>
          <w:shd w:val="clear" w:color="auto" w:fill="FFFFFF"/>
          <w:lang w:val="ro-RO"/>
        </w:rPr>
        <w:t>);</w:t>
      </w:r>
    </w:p>
    <w:p w:rsidR="006F4090" w:rsidRDefault="004A13B2">
      <w:r>
        <w:rPr>
          <w:rStyle w:val="slitttl"/>
          <w:rFonts w:ascii="Trebuchet MS" w:hAnsi="Trebuchet MS"/>
          <w:b/>
          <w:bCs/>
          <w:sz w:val="24"/>
          <w:szCs w:val="24"/>
          <w:shd w:val="clear" w:color="auto" w:fill="FFFFFF"/>
          <w:lang w:val="ro-RO"/>
        </w:rPr>
        <w:t>b)</w:t>
      </w:r>
      <w:r>
        <w:rPr>
          <w:rStyle w:val="slit"/>
          <w:rFonts w:ascii="Trebuchet MS" w:hAnsi="Trebuchet MS"/>
          <w:sz w:val="24"/>
          <w:szCs w:val="24"/>
          <w:shd w:val="clear" w:color="auto" w:fill="FFFFFF"/>
          <w:lang w:val="ro-RO"/>
        </w:rPr>
        <w:t> 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  <w:lang w:val="ro-RO"/>
        </w:rPr>
        <w:t>copia de pe diploma de licență și certificatul de specialist sau primar pentru medici, medici stomatologi, farmaciști și, respectiv, adeverință de confirmare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  <w:lang w:val="ro-RO"/>
        </w:rPr>
        <w:t xml:space="preserve"> în gradul profesional pentru biologi, biochimiști sau chimiști;</w:t>
      </w:r>
    </w:p>
    <w:p w:rsidR="006F4090" w:rsidRDefault="004A13B2">
      <w:r>
        <w:rPr>
          <w:rStyle w:val="slitttl"/>
          <w:rFonts w:ascii="Trebuchet MS" w:hAnsi="Trebuchet MS"/>
          <w:b/>
          <w:bCs/>
          <w:sz w:val="24"/>
          <w:szCs w:val="24"/>
          <w:shd w:val="clear" w:color="auto" w:fill="FFFFFF"/>
          <w:lang w:val="ro-RO"/>
        </w:rPr>
        <w:t>c)</w:t>
      </w:r>
      <w:r>
        <w:rPr>
          <w:rStyle w:val="slit"/>
          <w:rFonts w:ascii="Trebuchet MS" w:hAnsi="Trebuchet MS"/>
          <w:sz w:val="24"/>
          <w:szCs w:val="24"/>
          <w:shd w:val="clear" w:color="auto" w:fill="FFFFFF"/>
          <w:lang w:val="ro-RO"/>
        </w:rPr>
        <w:t> 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  <w:lang w:val="ro-RO"/>
        </w:rPr>
        <w:t>copie a certificatului de membru al organizației profesionale cu viza pe anul în curs;</w:t>
      </w:r>
    </w:p>
    <w:p w:rsidR="006F4090" w:rsidRDefault="004A13B2">
      <w:r>
        <w:rPr>
          <w:rStyle w:val="slitttl"/>
          <w:rFonts w:ascii="Trebuchet MS" w:hAnsi="Trebuchet MS"/>
          <w:b/>
          <w:bCs/>
          <w:sz w:val="24"/>
          <w:szCs w:val="24"/>
          <w:shd w:val="clear" w:color="auto" w:fill="FFFFFF"/>
          <w:lang w:val="ro-RO"/>
        </w:rPr>
        <w:t>d)</w:t>
      </w:r>
      <w:r>
        <w:rPr>
          <w:rStyle w:val="slit"/>
          <w:rFonts w:ascii="Trebuchet MS" w:hAnsi="Trebuchet MS"/>
          <w:sz w:val="24"/>
          <w:szCs w:val="24"/>
          <w:shd w:val="clear" w:color="auto" w:fill="FFFFFF"/>
          <w:lang w:val="ro-RO"/>
        </w:rPr>
        <w:t> 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  <w:lang w:val="ro-RO"/>
        </w:rPr>
        <w:t>dovada/înscrisul din care să rezulte că nu i-a fost aplicată una dintre sancțiunile prevăzute la </w:t>
      </w:r>
      <w:hyperlink r:id="rId11" w:history="1">
        <w:r>
          <w:rPr>
            <w:rStyle w:val="Hyperlink"/>
            <w:rFonts w:ascii="Trebuchet MS" w:hAnsi="Trebuchet MS"/>
            <w:sz w:val="24"/>
            <w:szCs w:val="24"/>
            <w:shd w:val="clear" w:color="auto" w:fill="FFFFFF"/>
          </w:rPr>
          <w:t>art. 455 alin. (1) lit. e)</w:t>
        </w:r>
      </w:hyperlink>
      <w:r>
        <w:rPr>
          <w:rStyle w:val="slitbdy"/>
          <w:rFonts w:ascii="Trebuchet MS" w:hAnsi="Trebuchet MS"/>
          <w:sz w:val="24"/>
          <w:szCs w:val="24"/>
          <w:shd w:val="clear" w:color="auto" w:fill="FFFFFF"/>
          <w:lang w:val="ro-RO"/>
        </w:rPr>
        <w:t> sau </w:t>
      </w:r>
      <w:hyperlink r:id="rId12" w:history="1">
        <w:r>
          <w:rPr>
            <w:rStyle w:val="Hyperlink"/>
            <w:rFonts w:ascii="Trebuchet MS" w:hAnsi="Trebuchet MS"/>
            <w:sz w:val="24"/>
            <w:szCs w:val="24"/>
            <w:shd w:val="clear" w:color="auto" w:fill="FFFFFF"/>
          </w:rPr>
          <w:t>f)</w:t>
        </w:r>
      </w:hyperlink>
      <w:r>
        <w:rPr>
          <w:rStyle w:val="slitbdy"/>
          <w:rFonts w:ascii="Trebuchet MS" w:hAnsi="Trebuchet MS"/>
          <w:sz w:val="24"/>
          <w:szCs w:val="24"/>
          <w:shd w:val="clear" w:color="auto" w:fill="FFFFFF"/>
          <w:lang w:val="ro-RO"/>
        </w:rPr>
        <w:t>, la </w:t>
      </w:r>
      <w:hyperlink r:id="rId13" w:history="1">
        <w:r>
          <w:rPr>
            <w:rStyle w:val="Hyperlink"/>
            <w:rFonts w:ascii="Trebuchet MS" w:hAnsi="Trebuchet MS"/>
            <w:sz w:val="24"/>
            <w:szCs w:val="24"/>
            <w:shd w:val="clear" w:color="auto" w:fill="FFFFFF"/>
          </w:rPr>
          <w:t>art. 541 alin. (1) lit. d)</w:t>
        </w:r>
      </w:hyperlink>
      <w:r>
        <w:rPr>
          <w:rStyle w:val="slitbdy"/>
          <w:rFonts w:ascii="Trebuchet MS" w:hAnsi="Trebuchet MS"/>
          <w:sz w:val="24"/>
          <w:szCs w:val="24"/>
          <w:shd w:val="clear" w:color="auto" w:fill="FFFFFF"/>
          <w:lang w:val="ro-RO"/>
        </w:rPr>
        <w:t> sau </w:t>
      </w:r>
      <w:hyperlink r:id="rId14" w:history="1">
        <w:r>
          <w:rPr>
            <w:rStyle w:val="Hyperlink"/>
            <w:rFonts w:ascii="Trebuchet MS" w:hAnsi="Trebuchet MS"/>
            <w:sz w:val="24"/>
            <w:szCs w:val="24"/>
            <w:shd w:val="clear" w:color="auto" w:fill="FFFFFF"/>
          </w:rPr>
          <w:t>e),</w:t>
        </w:r>
      </w:hyperlink>
      <w:r>
        <w:rPr>
          <w:rStyle w:val="slitbdy"/>
          <w:rFonts w:ascii="Trebuchet MS" w:hAnsi="Trebuchet MS"/>
          <w:sz w:val="24"/>
          <w:szCs w:val="24"/>
          <w:shd w:val="clear" w:color="auto" w:fill="FFFFFF"/>
          <w:lang w:val="ro-RO"/>
        </w:rPr>
        <w:t> respectiv la </w:t>
      </w:r>
      <w:hyperlink r:id="rId15" w:history="1">
        <w:r>
          <w:rPr>
            <w:rStyle w:val="Hyperlink"/>
            <w:rFonts w:ascii="Trebuchet MS" w:hAnsi="Trebuchet MS"/>
            <w:sz w:val="24"/>
            <w:szCs w:val="24"/>
            <w:shd w:val="clear" w:color="auto" w:fill="FFFFFF"/>
          </w:rPr>
          <w:t>art. 628 alin. (1) lit. d)</w:t>
        </w:r>
      </w:hyperlink>
      <w:r>
        <w:rPr>
          <w:rStyle w:val="slitbdy"/>
          <w:rFonts w:ascii="Trebuchet MS" w:hAnsi="Trebuchet MS"/>
          <w:sz w:val="24"/>
          <w:szCs w:val="24"/>
          <w:shd w:val="clear" w:color="auto" w:fill="FFFFFF"/>
          <w:lang w:val="ro-RO"/>
        </w:rPr>
        <w:t> sau </w:t>
      </w:r>
      <w:hyperlink r:id="rId16" w:history="1">
        <w:r>
          <w:rPr>
            <w:rStyle w:val="Hyperlink"/>
            <w:rFonts w:ascii="Trebuchet MS" w:hAnsi="Trebuchet MS"/>
            <w:sz w:val="24"/>
            <w:szCs w:val="24"/>
            <w:shd w:val="clear" w:color="auto" w:fill="FFFFFF"/>
          </w:rPr>
          <w:t>e) din Legea nr. 95/2006</w:t>
        </w:r>
      </w:hyperlink>
      <w:r>
        <w:rPr>
          <w:rStyle w:val="slitbdy"/>
          <w:rFonts w:ascii="Trebuchet MS" w:hAnsi="Trebuchet MS"/>
          <w:sz w:val="24"/>
          <w:szCs w:val="24"/>
          <w:shd w:val="clear" w:color="auto" w:fill="FFFFFF"/>
          <w:lang w:val="ro-RO"/>
        </w:rPr>
        <w:t> privind reforma în domeniul sănătății, republicată, cu modificările și completările ulterioare, ori cele de la </w:t>
      </w:r>
      <w:hyperlink r:id="rId17" w:history="1">
        <w:r>
          <w:rPr>
            <w:rStyle w:val="Hyperlink"/>
            <w:rFonts w:ascii="Trebuchet MS" w:hAnsi="Trebuchet MS"/>
            <w:sz w:val="24"/>
            <w:szCs w:val="24"/>
            <w:shd w:val="clear" w:color="auto" w:fill="FFFFFF"/>
          </w:rPr>
          <w:t>art. 39 alin. (1) lit. c)</w:t>
        </w:r>
      </w:hyperlink>
      <w:r>
        <w:rPr>
          <w:rStyle w:val="slitbdy"/>
          <w:rFonts w:ascii="Trebuchet MS" w:hAnsi="Trebuchet MS"/>
          <w:sz w:val="24"/>
          <w:szCs w:val="24"/>
          <w:shd w:val="clear" w:color="auto" w:fill="FFFFFF"/>
          <w:lang w:val="ro-RO"/>
        </w:rPr>
        <w:t> sau </w:t>
      </w:r>
      <w:hyperlink r:id="rId18" w:history="1">
        <w:r>
          <w:rPr>
            <w:rStyle w:val="Hyperlink"/>
            <w:rFonts w:ascii="Trebuchet MS" w:hAnsi="Trebuchet MS"/>
            <w:sz w:val="24"/>
            <w:szCs w:val="24"/>
            <w:shd w:val="clear" w:color="auto" w:fill="FFFFFF"/>
          </w:rPr>
          <w:t>d) din Legea nr. 460/2003</w:t>
        </w:r>
      </w:hyperlink>
      <w:r>
        <w:rPr>
          <w:rStyle w:val="slitbdy"/>
          <w:rFonts w:ascii="Trebuchet MS" w:hAnsi="Trebuchet MS"/>
          <w:sz w:val="24"/>
          <w:szCs w:val="24"/>
          <w:shd w:val="clear" w:color="auto" w:fill="FFFFFF"/>
          <w:lang w:val="ro-RO"/>
        </w:rPr>
        <w:t> privind exercitarea profesiunilor de biochimist, biolog și chimist, înființarea, organizarea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  <w:lang w:val="ro-RO"/>
        </w:rPr>
        <w:t xml:space="preserve"> și funcționarea Ordinului Biochimiștilor, Biologilor și Chimiștilor în sistemul sanitar din România;</w:t>
      </w:r>
    </w:p>
    <w:p w:rsidR="006F4090" w:rsidRDefault="004A13B2">
      <w:r>
        <w:rPr>
          <w:rStyle w:val="slitttl"/>
          <w:rFonts w:ascii="Trebuchet MS" w:hAnsi="Trebuchet MS"/>
          <w:b/>
          <w:bCs/>
          <w:sz w:val="24"/>
          <w:szCs w:val="24"/>
          <w:shd w:val="clear" w:color="auto" w:fill="FFFFFF"/>
          <w:lang w:val="ro-RO"/>
        </w:rPr>
        <w:t>e)</w:t>
      </w:r>
      <w:r>
        <w:rPr>
          <w:rStyle w:val="slit"/>
          <w:rFonts w:ascii="Trebuchet MS" w:hAnsi="Trebuchet MS"/>
          <w:sz w:val="24"/>
          <w:szCs w:val="24"/>
          <w:shd w:val="clear" w:color="auto" w:fill="FFFFFF"/>
          <w:lang w:val="ro-RO"/>
        </w:rPr>
        <w:t> 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  <w:lang w:val="ro-RO"/>
        </w:rPr>
        <w:t>acte doveditoare pentru calcularea punctajului prevăzut în </w:t>
      </w:r>
      <w:hyperlink r:id="rId19" w:history="1">
        <w:r>
          <w:rPr>
            <w:rStyle w:val="Hyperlink"/>
            <w:rFonts w:ascii="Trebuchet MS" w:hAnsi="Trebuchet MS"/>
            <w:sz w:val="24"/>
            <w:szCs w:val="24"/>
            <w:shd w:val="clear" w:color="auto" w:fill="FFFFFF"/>
          </w:rPr>
          <w:t>anexa nr. 3 la</w:t>
        </w:r>
        <w:r>
          <w:rPr>
            <w:rStyle w:val="Hyperlink"/>
            <w:rFonts w:ascii="Trebuchet MS" w:hAnsi="Trebuchet MS"/>
            <w:sz w:val="24"/>
            <w:szCs w:val="24"/>
            <w:shd w:val="clear" w:color="auto" w:fill="FFFFFF"/>
          </w:rPr>
          <w:t xml:space="preserve"> ordin</w:t>
        </w:r>
      </w:hyperlink>
      <w:r>
        <w:rPr>
          <w:rStyle w:val="slitbdy"/>
          <w:rFonts w:ascii="Trebuchet MS" w:hAnsi="Trebuchet MS"/>
          <w:sz w:val="24"/>
          <w:szCs w:val="24"/>
          <w:shd w:val="clear" w:color="auto" w:fill="FFFFFF"/>
          <w:lang w:val="ro-RO"/>
        </w:rPr>
        <w:t>;</w:t>
      </w:r>
    </w:p>
    <w:p w:rsidR="006F4090" w:rsidRDefault="004A13B2">
      <w:r>
        <w:rPr>
          <w:rStyle w:val="slitttl"/>
          <w:rFonts w:ascii="Trebuchet MS" w:hAnsi="Trebuchet MS"/>
          <w:b/>
          <w:bCs/>
          <w:sz w:val="24"/>
          <w:szCs w:val="24"/>
          <w:shd w:val="clear" w:color="auto" w:fill="FFFFFF"/>
          <w:lang w:val="ro-RO"/>
        </w:rPr>
        <w:t>f)</w:t>
      </w:r>
      <w:r>
        <w:rPr>
          <w:rStyle w:val="slit"/>
          <w:rFonts w:ascii="Trebuchet MS" w:hAnsi="Trebuchet MS"/>
          <w:sz w:val="24"/>
          <w:szCs w:val="24"/>
          <w:shd w:val="clear" w:color="auto" w:fill="FFFFFF"/>
          <w:lang w:val="ro-RO"/>
        </w:rPr>
        <w:t> 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  <w:lang w:val="ro-RO"/>
        </w:rPr>
        <w:t>certificat de cazier judiciar sau, după caz, extrasul de pe cazierul judiciar;</w:t>
      </w:r>
    </w:p>
    <w:p w:rsidR="006F4090" w:rsidRDefault="004A13B2">
      <w:r>
        <w:rPr>
          <w:rStyle w:val="slitttl"/>
          <w:rFonts w:ascii="Trebuchet MS" w:hAnsi="Trebuchet MS"/>
          <w:b/>
          <w:bCs/>
          <w:sz w:val="24"/>
          <w:szCs w:val="24"/>
          <w:shd w:val="clear" w:color="auto" w:fill="FFFFFF"/>
          <w:lang w:val="ro-RO"/>
        </w:rPr>
        <w:t>g)</w:t>
      </w:r>
      <w:r>
        <w:rPr>
          <w:rStyle w:val="slit"/>
          <w:rFonts w:ascii="Trebuchet MS" w:hAnsi="Trebuchet MS"/>
          <w:sz w:val="24"/>
          <w:szCs w:val="24"/>
          <w:shd w:val="clear" w:color="auto" w:fill="FFFFFF"/>
          <w:lang w:val="ro-RO"/>
        </w:rPr>
        <w:t> 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  <w:lang w:val="ro-RO"/>
        </w:rPr>
        <w:t>certificatul de integritate comportamentală din care să reiasă că nu s-au comis infracțiuni prevăzute la </w:t>
      </w:r>
      <w:hyperlink r:id="rId20" w:history="1">
        <w:r>
          <w:rPr>
            <w:rStyle w:val="Hyperlink"/>
            <w:rFonts w:ascii="Trebuchet MS" w:hAnsi="Trebuchet MS"/>
            <w:sz w:val="24"/>
            <w:szCs w:val="24"/>
            <w:shd w:val="clear" w:color="auto" w:fill="FFFFFF"/>
          </w:rPr>
          <w:t>art. 1 alin. (2) din Legea nr. 118/2019</w:t>
        </w:r>
      </w:hyperlink>
      <w:r>
        <w:rPr>
          <w:rStyle w:val="slitbdy"/>
          <w:rFonts w:ascii="Trebuchet MS" w:hAnsi="Trebuchet MS"/>
          <w:sz w:val="24"/>
          <w:szCs w:val="24"/>
          <w:shd w:val="clear" w:color="auto" w:fill="FFFFFF"/>
          <w:lang w:val="ro-RO"/>
        </w:rPr>
        <w:t xml:space="preserve"> privind Registrul național automatizat cu privire la persoanele care au comis infracțiuni sexuale, de 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  <w:lang w:val="ro-RO"/>
        </w:rPr>
        <w:lastRenderedPageBreak/>
        <w:t xml:space="preserve">exploatare a unor persoane sau asupra 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  <w:lang w:val="ro-RO"/>
        </w:rPr>
        <w:t>minorilor, precum și pentru completarea </w:t>
      </w:r>
      <w:hyperlink r:id="rId21" w:history="1">
        <w:r>
          <w:rPr>
            <w:rStyle w:val="Hyperlink"/>
            <w:rFonts w:ascii="Trebuchet MS" w:hAnsi="Trebuchet MS"/>
            <w:sz w:val="24"/>
            <w:szCs w:val="24"/>
            <w:shd w:val="clear" w:color="auto" w:fill="FFFFFF"/>
          </w:rPr>
          <w:t>Legii nr. 76/2008</w:t>
        </w:r>
      </w:hyperlink>
      <w:r>
        <w:rPr>
          <w:rStyle w:val="slitbdy"/>
          <w:rFonts w:ascii="Trebuchet MS" w:hAnsi="Trebuchet MS"/>
          <w:sz w:val="24"/>
          <w:szCs w:val="24"/>
          <w:shd w:val="clear" w:color="auto" w:fill="FFFFFF"/>
          <w:lang w:val="ro-RO"/>
        </w:rPr>
        <w:t> privind organizarea și funcționarea Sistemului Național de Date Genetice Judiciare, cu modificările ulterioare, pentru c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  <w:lang w:val="ro-RO"/>
        </w:rPr>
        <w:t>andidații înscriși pentru posturile din cadrul sistemului de învățământ, sănătate sau protecție socială, precum și orice entitate publică sau privată a cărei activitate presupune contactul direct cu copii,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</w:rPr>
        <w:t xml:space="preserve"> persoane în vârstă, persoane cu dizabilități sau a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</w:rPr>
        <w:t>lte categorii de persoane vulnerabile ori care presupune examinarea fizică sau evaluarea psihologică a unei persoane;</w:t>
      </w:r>
    </w:p>
    <w:p w:rsidR="006F4090" w:rsidRDefault="004A13B2">
      <w:r>
        <w:rPr>
          <w:rStyle w:val="slitttl"/>
          <w:rFonts w:ascii="Trebuchet MS" w:hAnsi="Trebuchet MS"/>
          <w:b/>
          <w:bCs/>
          <w:sz w:val="24"/>
          <w:szCs w:val="24"/>
          <w:shd w:val="clear" w:color="auto" w:fill="FFFFFF"/>
        </w:rPr>
        <w:t>h)</w:t>
      </w:r>
      <w:r>
        <w:rPr>
          <w:rStyle w:val="slit"/>
          <w:rFonts w:ascii="Trebuchet MS" w:hAnsi="Trebuchet MS"/>
          <w:sz w:val="24"/>
          <w:szCs w:val="24"/>
          <w:shd w:val="clear" w:color="auto" w:fill="FFFFFF"/>
        </w:rPr>
        <w:t> 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</w:rPr>
        <w:t>adeverință medicală care să ateste starea de sănătate corespunzătoare, eliberată de către medicul de familie al candidatului sau de căt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</w:rPr>
        <w:t>re unitățile sanitare abilitate cu cel mult 6 luni anterior derulării concursului;</w:t>
      </w:r>
    </w:p>
    <w:p w:rsidR="006F4090" w:rsidRDefault="004A13B2">
      <w:r>
        <w:rPr>
          <w:rStyle w:val="slitttl"/>
          <w:rFonts w:ascii="Trebuchet MS" w:hAnsi="Trebuchet MS"/>
          <w:b/>
          <w:bCs/>
          <w:sz w:val="24"/>
          <w:szCs w:val="24"/>
          <w:shd w:val="clear" w:color="auto" w:fill="FFFFFF"/>
        </w:rPr>
        <w:t>i)</w:t>
      </w:r>
      <w:r>
        <w:rPr>
          <w:rStyle w:val="slit"/>
          <w:rFonts w:ascii="Trebuchet MS" w:hAnsi="Trebuchet MS"/>
          <w:sz w:val="24"/>
          <w:szCs w:val="24"/>
          <w:shd w:val="clear" w:color="auto" w:fill="FFFFFF"/>
        </w:rPr>
        <w:t> 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</w:rPr>
        <w:t>copia actului de identitate sau orice alt document care atestă identitatea, potrivit legii, aflate în termen de valabilitate;</w:t>
      </w:r>
    </w:p>
    <w:p w:rsidR="006F4090" w:rsidRDefault="004A13B2">
      <w:r>
        <w:rPr>
          <w:rStyle w:val="slitttl"/>
          <w:rFonts w:ascii="Trebuchet MS" w:hAnsi="Trebuchet MS"/>
          <w:b/>
          <w:bCs/>
          <w:sz w:val="24"/>
          <w:szCs w:val="24"/>
          <w:shd w:val="clear" w:color="auto" w:fill="FFFFFF"/>
        </w:rPr>
        <w:t>j)</w:t>
      </w:r>
      <w:r>
        <w:rPr>
          <w:rStyle w:val="slit"/>
          <w:rFonts w:ascii="Trebuchet MS" w:hAnsi="Trebuchet MS"/>
          <w:sz w:val="24"/>
          <w:szCs w:val="24"/>
          <w:shd w:val="clear" w:color="auto" w:fill="FFFFFF"/>
        </w:rPr>
        <w:t> 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</w:rPr>
        <w:t>copia certificatului de căsătorie sau a a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</w:rPr>
        <w:t>ltui document prin care s-a realizat schimbarea de nume, după caz;</w:t>
      </w:r>
    </w:p>
    <w:p w:rsidR="006F4090" w:rsidRDefault="004A13B2">
      <w:r>
        <w:rPr>
          <w:rStyle w:val="slitttl"/>
          <w:rFonts w:ascii="Trebuchet MS" w:hAnsi="Trebuchet MS"/>
          <w:b/>
          <w:bCs/>
          <w:sz w:val="24"/>
          <w:szCs w:val="24"/>
          <w:shd w:val="clear" w:color="auto" w:fill="FFFFFF"/>
        </w:rPr>
        <w:t>k)</w:t>
      </w:r>
      <w:r>
        <w:rPr>
          <w:rStyle w:val="slit"/>
          <w:rFonts w:ascii="Trebuchet MS" w:hAnsi="Trebuchet MS"/>
          <w:sz w:val="24"/>
          <w:szCs w:val="24"/>
          <w:shd w:val="clear" w:color="auto" w:fill="FFFFFF"/>
        </w:rPr>
        <w:t> 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</w:rPr>
        <w:t>curriculum vitae, model comun european.</w:t>
      </w:r>
    </w:p>
    <w:p w:rsidR="006F4090" w:rsidRDefault="004A13B2">
      <w:r>
        <w:rPr>
          <w:rStyle w:val="salnttl"/>
          <w:rFonts w:ascii="Trebuchet MS" w:hAnsi="Trebuchet MS"/>
          <w:sz w:val="24"/>
          <w:szCs w:val="24"/>
          <w:shd w:val="clear" w:color="auto" w:fill="FFFFFF"/>
        </w:rPr>
        <w:t>(3)</w:t>
      </w:r>
      <w:r>
        <w:rPr>
          <w:rStyle w:val="saln"/>
          <w:rFonts w:ascii="Trebuchet MS" w:hAnsi="Trebuchet MS"/>
          <w:sz w:val="24"/>
          <w:szCs w:val="24"/>
          <w:shd w:val="clear" w:color="auto" w:fill="FFFFFF"/>
        </w:rPr>
        <w:t> </w:t>
      </w:r>
      <w:r>
        <w:rPr>
          <w:rStyle w:val="salnbdy"/>
          <w:rFonts w:ascii="Trebuchet MS" w:hAnsi="Trebuchet MS"/>
          <w:sz w:val="24"/>
          <w:szCs w:val="24"/>
          <w:shd w:val="clear" w:color="auto" w:fill="FFFFFF"/>
        </w:rPr>
        <w:t>Documentele prevăzute la </w:t>
      </w:r>
      <w:r>
        <w:rPr>
          <w:rStyle w:val="slgi"/>
          <w:rFonts w:ascii="Trebuchet MS" w:hAnsi="Trebuchet MS"/>
          <w:sz w:val="24"/>
          <w:szCs w:val="24"/>
          <w:u w:val="single"/>
          <w:shd w:val="clear" w:color="auto" w:fill="FFFFFF"/>
        </w:rPr>
        <w:t>alin. (2) lit. d)</w:t>
      </w:r>
      <w:r>
        <w:rPr>
          <w:rStyle w:val="salnbdy"/>
          <w:rFonts w:ascii="Trebuchet MS" w:hAnsi="Trebuchet MS"/>
          <w:sz w:val="24"/>
          <w:szCs w:val="24"/>
          <w:shd w:val="clear" w:color="auto" w:fill="FFFFFF"/>
        </w:rPr>
        <w:t> și f) sunt valabile 3 luni și se depun la dosar în termen de valabilitate.</w:t>
      </w:r>
    </w:p>
    <w:p w:rsidR="006F4090" w:rsidRDefault="006F4090">
      <w:pPr>
        <w:rPr>
          <w:rFonts w:ascii="Trebuchet MS" w:hAnsi="Trebuchet MS"/>
          <w:sz w:val="24"/>
          <w:szCs w:val="24"/>
        </w:rPr>
      </w:pPr>
    </w:p>
    <w:p w:rsidR="006F4090" w:rsidRDefault="004A13B2">
      <w:r>
        <w:rPr>
          <w:rFonts w:ascii="Trebuchet MS" w:hAnsi="Trebuchet MS"/>
          <w:b/>
          <w:sz w:val="24"/>
          <w:szCs w:val="24"/>
        </w:rPr>
        <w:t xml:space="preserve">3.CONDITII GENERALE </w:t>
      </w:r>
      <w:r>
        <w:rPr>
          <w:rFonts w:ascii="Trebuchet MS" w:hAnsi="Trebuchet MS"/>
          <w:b/>
          <w:sz w:val="24"/>
          <w:szCs w:val="24"/>
        </w:rPr>
        <w:t>pentru inscriere la concurs</w:t>
      </w:r>
      <w:r>
        <w:rPr>
          <w:rFonts w:ascii="Trebuchet MS" w:hAnsi="Trebuchet MS"/>
          <w:sz w:val="24"/>
          <w:szCs w:val="24"/>
        </w:rPr>
        <w:t>:</w:t>
      </w:r>
    </w:p>
    <w:p w:rsidR="006F4090" w:rsidRDefault="004A13B2">
      <w:r>
        <w:rPr>
          <w:rStyle w:val="slitttl"/>
          <w:rFonts w:ascii="Trebuchet MS" w:hAnsi="Trebuchet MS"/>
          <w:b/>
          <w:bCs/>
          <w:sz w:val="24"/>
          <w:szCs w:val="24"/>
          <w:shd w:val="clear" w:color="auto" w:fill="FFFFFF"/>
        </w:rPr>
        <w:t>a)</w:t>
      </w:r>
      <w:r>
        <w:rPr>
          <w:rStyle w:val="slit"/>
          <w:rFonts w:ascii="Trebuchet MS" w:hAnsi="Trebuchet MS"/>
          <w:sz w:val="24"/>
          <w:szCs w:val="24"/>
          <w:shd w:val="clear" w:color="auto" w:fill="FFFFFF"/>
        </w:rPr>
        <w:t> 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</w:rPr>
        <w:t>are cetățenia română sau cetățenia unui alt stat membru al Uniunii Europene, a unui stat parte la Acordul privind Spațiul Economic European (SEE) sau cetățenia Confederației Elvețiene;</w:t>
      </w:r>
    </w:p>
    <w:p w:rsidR="006F4090" w:rsidRDefault="004A13B2">
      <w:r>
        <w:rPr>
          <w:rStyle w:val="slitttl"/>
          <w:rFonts w:ascii="Trebuchet MS" w:hAnsi="Trebuchet MS"/>
          <w:b/>
          <w:bCs/>
          <w:sz w:val="24"/>
          <w:szCs w:val="24"/>
          <w:shd w:val="clear" w:color="auto" w:fill="FFFFFF"/>
        </w:rPr>
        <w:t>b)</w:t>
      </w:r>
      <w:r>
        <w:rPr>
          <w:rStyle w:val="slit"/>
          <w:rFonts w:ascii="Trebuchet MS" w:hAnsi="Trebuchet MS"/>
          <w:sz w:val="24"/>
          <w:szCs w:val="24"/>
          <w:shd w:val="clear" w:color="auto" w:fill="FFFFFF"/>
        </w:rPr>
        <w:t> 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</w:rPr>
        <w:t xml:space="preserve">cunoaște limba română, scris și 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</w:rPr>
        <w:t>vorbit;</w:t>
      </w:r>
    </w:p>
    <w:p w:rsidR="006F4090" w:rsidRDefault="004A13B2">
      <w:r>
        <w:rPr>
          <w:rStyle w:val="slitttl"/>
          <w:rFonts w:ascii="Trebuchet MS" w:hAnsi="Trebuchet MS"/>
          <w:b/>
          <w:bCs/>
          <w:sz w:val="24"/>
          <w:szCs w:val="24"/>
          <w:shd w:val="clear" w:color="auto" w:fill="FFFFFF"/>
        </w:rPr>
        <w:t>c)</w:t>
      </w:r>
      <w:r>
        <w:rPr>
          <w:rStyle w:val="slit"/>
          <w:rFonts w:ascii="Trebuchet MS" w:hAnsi="Trebuchet MS"/>
          <w:sz w:val="24"/>
          <w:szCs w:val="24"/>
          <w:shd w:val="clear" w:color="auto" w:fill="FFFFFF"/>
        </w:rPr>
        <w:t> 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</w:rPr>
        <w:t>are capacitate de muncă în conformitate cu prevederile </w:t>
      </w:r>
      <w:hyperlink r:id="rId22" w:history="1">
        <w:r>
          <w:rPr>
            <w:rStyle w:val="Hyperlink"/>
            <w:rFonts w:ascii="Trebuchet MS" w:hAnsi="Trebuchet MS"/>
            <w:sz w:val="24"/>
            <w:szCs w:val="24"/>
            <w:shd w:val="clear" w:color="auto" w:fill="FFFFFF"/>
          </w:rPr>
          <w:t>Legii nr. 53/2003 - Codul muncii, republicată</w:t>
        </w:r>
      </w:hyperlink>
      <w:r>
        <w:rPr>
          <w:rStyle w:val="slitbdy"/>
          <w:rFonts w:ascii="Trebuchet MS" w:hAnsi="Trebuchet MS"/>
          <w:sz w:val="24"/>
          <w:szCs w:val="24"/>
          <w:shd w:val="clear" w:color="auto" w:fill="FFFFFF"/>
        </w:rPr>
        <w:t>, cu modificările și completările ulterioare;</w:t>
      </w:r>
    </w:p>
    <w:p w:rsidR="006F4090" w:rsidRDefault="004A13B2">
      <w:r>
        <w:rPr>
          <w:rStyle w:val="slitttl"/>
          <w:rFonts w:ascii="Trebuchet MS" w:hAnsi="Trebuchet MS"/>
          <w:b/>
          <w:bCs/>
          <w:sz w:val="24"/>
          <w:szCs w:val="24"/>
          <w:shd w:val="clear" w:color="auto" w:fill="FFFFFF"/>
        </w:rPr>
        <w:t>d)</w:t>
      </w:r>
      <w:r>
        <w:rPr>
          <w:rStyle w:val="slit"/>
          <w:rFonts w:ascii="Trebuchet MS" w:hAnsi="Trebuchet MS"/>
          <w:sz w:val="24"/>
          <w:szCs w:val="24"/>
          <w:shd w:val="clear" w:color="auto" w:fill="FFFFFF"/>
        </w:rPr>
        <w:t> 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</w:rPr>
        <w:t>are o stare de săn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</w:rPr>
        <w:t>ătate corespunzătoare postului pentru care candidează, atestată pe baza adeverinței medicale eliberate de medicul de familie sau de unitățile sanitare abilitate;</w:t>
      </w:r>
    </w:p>
    <w:p w:rsidR="006F4090" w:rsidRDefault="004A13B2">
      <w:r>
        <w:rPr>
          <w:rStyle w:val="slitttl"/>
          <w:rFonts w:ascii="Trebuchet MS" w:hAnsi="Trebuchet MS"/>
          <w:b/>
          <w:bCs/>
          <w:sz w:val="24"/>
          <w:szCs w:val="24"/>
          <w:shd w:val="clear" w:color="auto" w:fill="FFFFFF"/>
        </w:rPr>
        <w:t>e)</w:t>
      </w:r>
      <w:r>
        <w:rPr>
          <w:rStyle w:val="slit"/>
          <w:rFonts w:ascii="Trebuchet MS" w:hAnsi="Trebuchet MS"/>
          <w:sz w:val="24"/>
          <w:szCs w:val="24"/>
          <w:shd w:val="clear" w:color="auto" w:fill="FFFFFF"/>
        </w:rPr>
        <w:t> 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</w:rPr>
        <w:t xml:space="preserve">îndeplinește condițiile de studii, de vechime în specialitate și, după caz, alte condiții 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</w:rPr>
        <w:t>specifice potrivit cerințelor postului scos la concurs;</w:t>
      </w:r>
    </w:p>
    <w:p w:rsidR="006F4090" w:rsidRDefault="004A13B2">
      <w:r>
        <w:rPr>
          <w:rStyle w:val="slitttl"/>
          <w:rFonts w:ascii="Trebuchet MS" w:hAnsi="Trebuchet MS"/>
          <w:b/>
          <w:bCs/>
          <w:sz w:val="24"/>
          <w:szCs w:val="24"/>
          <w:shd w:val="clear" w:color="auto" w:fill="FFFFFF"/>
        </w:rPr>
        <w:t>f)</w:t>
      </w:r>
      <w:r>
        <w:rPr>
          <w:rStyle w:val="slit"/>
          <w:rFonts w:ascii="Trebuchet MS" w:hAnsi="Trebuchet MS"/>
          <w:sz w:val="24"/>
          <w:szCs w:val="24"/>
          <w:shd w:val="clear" w:color="auto" w:fill="FFFFFF"/>
        </w:rPr>
        <w:t> 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</w:rPr>
        <w:t>nu a fost condamnată definitiv pentru săvârșirea unei infracțiuni contra securității naționale, contra autorității, contra umanității, infracțiuni de corupție sau de serviciu, infracțiuni de fals o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</w:rPr>
        <w:t>ri contra înfăptuirii justiției, infracțiuni săvârșite cu intenție care ar face o persoană candidată la post incompatibilă cu exercitarea funcției contractuale pentru care candidează, cu excepția situației în care a intervenit reabilitarea;</w:t>
      </w:r>
    </w:p>
    <w:p w:rsidR="006F4090" w:rsidRDefault="004A13B2">
      <w:r>
        <w:rPr>
          <w:rStyle w:val="slitttl"/>
          <w:rFonts w:ascii="Trebuchet MS" w:hAnsi="Trebuchet MS"/>
          <w:b/>
          <w:bCs/>
          <w:sz w:val="24"/>
          <w:szCs w:val="24"/>
          <w:shd w:val="clear" w:color="auto" w:fill="FFFFFF"/>
        </w:rPr>
        <w:t>g)</w:t>
      </w:r>
      <w:r>
        <w:rPr>
          <w:rStyle w:val="slit"/>
          <w:rFonts w:ascii="Trebuchet MS" w:hAnsi="Trebuchet MS"/>
          <w:sz w:val="24"/>
          <w:szCs w:val="24"/>
          <w:shd w:val="clear" w:color="auto" w:fill="FFFFFF"/>
        </w:rPr>
        <w:t> 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</w:rPr>
        <w:t>nu execută o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</w:rPr>
        <w:t xml:space="preserve"> pedeapsă complementară prin care i-a fost interzisă exercitarea dreptului de a ocupa funcția, de a exercita profesia sau meseria ori de a desfășura activitatea de care s-a folosit pentru săvârșirea infracțiunii sau față de aceasta nu s-a luat măsura de si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</w:rPr>
        <w:t>guranță a interzicerii ocupării unei funcții sau a exercitării unei profesii;</w:t>
      </w:r>
    </w:p>
    <w:p w:rsidR="006F4090" w:rsidRDefault="004A13B2">
      <w:r>
        <w:rPr>
          <w:rStyle w:val="slitttl"/>
          <w:rFonts w:ascii="Trebuchet MS" w:hAnsi="Trebuchet MS"/>
          <w:b/>
          <w:bCs/>
          <w:sz w:val="24"/>
          <w:szCs w:val="24"/>
          <w:shd w:val="clear" w:color="auto" w:fill="FFFFFF"/>
        </w:rPr>
        <w:t>h)</w:t>
      </w:r>
      <w:r>
        <w:rPr>
          <w:rStyle w:val="slit"/>
          <w:rFonts w:ascii="Trebuchet MS" w:hAnsi="Trebuchet MS"/>
          <w:sz w:val="24"/>
          <w:szCs w:val="24"/>
          <w:shd w:val="clear" w:color="auto" w:fill="FFFFFF"/>
        </w:rPr>
        <w:t> 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</w:rPr>
        <w:t>nu a comis infracțiunile prevăzute la </w:t>
      </w:r>
      <w:hyperlink r:id="rId23" w:history="1">
        <w:r>
          <w:rPr>
            <w:rStyle w:val="Hyperlink"/>
            <w:rFonts w:ascii="Trebuchet MS" w:hAnsi="Trebuchet MS"/>
            <w:sz w:val="24"/>
            <w:szCs w:val="24"/>
            <w:shd w:val="clear" w:color="auto" w:fill="FFFFFF"/>
          </w:rPr>
          <w:t>art. 1 alin. (2) din Legea nr. 118/2019</w:t>
        </w:r>
      </w:hyperlink>
      <w:r>
        <w:rPr>
          <w:rStyle w:val="slitbdy"/>
          <w:rFonts w:ascii="Trebuchet MS" w:hAnsi="Trebuchet MS"/>
          <w:sz w:val="24"/>
          <w:szCs w:val="24"/>
          <w:shd w:val="clear" w:color="auto" w:fill="FFFFFF"/>
        </w:rPr>
        <w:t> privind Registrul n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</w:rPr>
        <w:t>ațional automatizat cu privire la persoanele care au comis infracțiuni sexuale, de exploatare a unor persoane sau asupra minorilor, precum și pentru completarea </w:t>
      </w:r>
      <w:hyperlink r:id="rId24" w:history="1">
        <w:r>
          <w:rPr>
            <w:rStyle w:val="Hyperlink"/>
            <w:rFonts w:ascii="Trebuchet MS" w:hAnsi="Trebuchet MS"/>
            <w:sz w:val="24"/>
            <w:szCs w:val="24"/>
            <w:shd w:val="clear" w:color="auto" w:fill="FFFFFF"/>
          </w:rPr>
          <w:t>Legii nr. 76/2008</w:t>
        </w:r>
      </w:hyperlink>
      <w:r>
        <w:rPr>
          <w:rStyle w:val="slitbdy"/>
          <w:rFonts w:ascii="Trebuchet MS" w:hAnsi="Trebuchet MS"/>
          <w:sz w:val="24"/>
          <w:szCs w:val="24"/>
          <w:shd w:val="clear" w:color="auto" w:fill="FFFFFF"/>
        </w:rPr>
        <w:t xml:space="preserve"> privind organizarea și funcționarea Sistemului Național 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</w:rPr>
        <w:lastRenderedPageBreak/>
        <w:t>de Date Genetice Judiciare, cu modificările ulterioare, pentru domeniile prevăzute la </w:t>
      </w:r>
      <w:r>
        <w:rPr>
          <w:rStyle w:val="slgi"/>
          <w:rFonts w:ascii="Trebuchet MS" w:hAnsi="Trebuchet MS"/>
          <w:sz w:val="24"/>
          <w:szCs w:val="24"/>
          <w:u w:val="single"/>
          <w:shd w:val="clear" w:color="auto" w:fill="FFFFFF"/>
        </w:rPr>
        <w:t>art. 35 alin. (1) lit. h)</w:t>
      </w:r>
      <w:r>
        <w:rPr>
          <w:rStyle w:val="slitbdy"/>
          <w:rFonts w:ascii="Trebuchet MS" w:hAnsi="Trebuchet MS"/>
          <w:sz w:val="24"/>
          <w:szCs w:val="24"/>
          <w:shd w:val="clear" w:color="auto" w:fill="FFFFFF"/>
        </w:rPr>
        <w:t>.</w:t>
      </w:r>
    </w:p>
    <w:p w:rsidR="006F4090" w:rsidRDefault="006F4090"/>
    <w:p w:rsidR="006F4090" w:rsidRDefault="006F4090"/>
    <w:p w:rsidR="006F4090" w:rsidRDefault="004A13B2">
      <w:pPr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>Inscrierea candidatilor la concurs se va face pe post, cu respectarea condițiilor  g</w:t>
      </w:r>
      <w:r>
        <w:rPr>
          <w:rFonts w:ascii="Trebuchet MS" w:hAnsi="Trebuchet MS"/>
          <w:i/>
          <w:sz w:val="24"/>
          <w:szCs w:val="24"/>
        </w:rPr>
        <w:t>enerale și specifice de îinscriere la concurs publicate pe site-ul spitalbuftea.ro.</w:t>
      </w:r>
    </w:p>
    <w:p w:rsidR="006F4090" w:rsidRDefault="004A13B2">
      <w:pPr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>Dosarele cuprinzând documentația  necesară pentru înscrierea la concurs se va depune la BIROUL RUNOS al Spitalului de Obstetrică Ginecologie Buftea str.Studioului nr.5, jud</w:t>
      </w:r>
      <w:r>
        <w:rPr>
          <w:rFonts w:ascii="Trebuchet MS" w:hAnsi="Trebuchet MS"/>
          <w:i/>
          <w:sz w:val="24"/>
          <w:szCs w:val="24"/>
        </w:rPr>
        <w:t>ețul Ilfov până  la data 15.12.2025,   de luni până  vineri intre orele 8.00-16.00.</w:t>
      </w:r>
    </w:p>
    <w:p w:rsidR="006F4090" w:rsidRDefault="004A13B2">
      <w:pPr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>Date de contact: comp. RUNOS – telef.021/35.15.295.</w:t>
      </w:r>
    </w:p>
    <w:p w:rsidR="006F4090" w:rsidRDefault="004A13B2">
      <w:pPr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>Se va achita taxa de concurs – 150 lei, la casieria spitalului.</w:t>
      </w:r>
    </w:p>
    <w:p w:rsidR="006F4090" w:rsidRDefault="004A13B2">
      <w:pPr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 xml:space="preserve">Concursul pentru ocuparea posturilor vacante  constă în </w:t>
      </w:r>
      <w:r>
        <w:rPr>
          <w:rFonts w:ascii="Trebuchet MS" w:hAnsi="Trebuchet MS"/>
          <w:i/>
          <w:sz w:val="24"/>
          <w:szCs w:val="24"/>
        </w:rPr>
        <w:t>urmatoarele etape:</w:t>
      </w:r>
    </w:p>
    <w:p w:rsidR="006F4090" w:rsidRDefault="004A13B2">
      <w:pPr>
        <w:pStyle w:val="ListParagraph"/>
        <w:numPr>
          <w:ilvl w:val="0"/>
          <w:numId w:val="2"/>
        </w:numPr>
        <w:rPr>
          <w:rFonts w:ascii="Trebuchet MS" w:hAnsi="Trebuchet MS"/>
          <w:i/>
        </w:rPr>
      </w:pPr>
      <w:r>
        <w:rPr>
          <w:rFonts w:ascii="Trebuchet MS" w:hAnsi="Trebuchet MS"/>
          <w:i/>
        </w:rPr>
        <w:t>Selectia dosarelor</w:t>
      </w:r>
    </w:p>
    <w:p w:rsidR="006F4090" w:rsidRDefault="004A13B2">
      <w:pPr>
        <w:pStyle w:val="ListParagraph"/>
        <w:numPr>
          <w:ilvl w:val="0"/>
          <w:numId w:val="2"/>
        </w:numPr>
        <w:rPr>
          <w:rFonts w:ascii="Trebuchet MS" w:hAnsi="Trebuchet MS"/>
          <w:i/>
        </w:rPr>
      </w:pPr>
      <w:r>
        <w:rPr>
          <w:rFonts w:ascii="Trebuchet MS" w:hAnsi="Trebuchet MS"/>
          <w:i/>
        </w:rPr>
        <w:t xml:space="preserve">Proba scrisa și /sau proba practică </w:t>
      </w:r>
    </w:p>
    <w:p w:rsidR="006F4090" w:rsidRDefault="004A13B2">
      <w:pPr>
        <w:pStyle w:val="ListParagraph"/>
        <w:numPr>
          <w:ilvl w:val="0"/>
          <w:numId w:val="2"/>
        </w:numPr>
        <w:rPr>
          <w:rFonts w:ascii="Trebuchet MS" w:hAnsi="Trebuchet MS"/>
          <w:i/>
        </w:rPr>
      </w:pPr>
      <w:r>
        <w:rPr>
          <w:rFonts w:ascii="Trebuchet MS" w:hAnsi="Trebuchet MS"/>
          <w:i/>
        </w:rPr>
        <w:t>Interviul</w:t>
      </w:r>
    </w:p>
    <w:p w:rsidR="006F4090" w:rsidRDefault="004A13B2">
      <w:pPr>
        <w:pStyle w:val="ListParagraph"/>
        <w:ind w:hanging="720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Se pot prezenta la următoarea etapă numai candidații declarați admiși la etapa precedenta.</w:t>
      </w:r>
    </w:p>
    <w:p w:rsidR="006F4090" w:rsidRDefault="004A13B2">
      <w:pPr>
        <w:jc w:val="both"/>
      </w:pPr>
      <w:r>
        <w:rPr>
          <w:rFonts w:ascii="Trebuchet MS" w:hAnsi="Trebuchet MS"/>
          <w:i/>
          <w:sz w:val="24"/>
          <w:szCs w:val="24"/>
        </w:rPr>
        <w:t xml:space="preserve">            Pentru proba scrisă și interviu sunt declarati admiși candidații </w:t>
      </w:r>
      <w:r>
        <w:rPr>
          <w:rFonts w:ascii="Trebuchet MS" w:hAnsi="Trebuchet MS"/>
          <w:i/>
          <w:sz w:val="24"/>
          <w:szCs w:val="24"/>
        </w:rPr>
        <w:t>care au obținut minim 50 de puncte.</w:t>
      </w:r>
      <w:r>
        <w:rPr>
          <w:rFonts w:eastAsia="Calibri"/>
          <w:lang w:val="it-IT"/>
        </w:rPr>
        <w:t xml:space="preserve"> </w:t>
      </w:r>
    </w:p>
    <w:p w:rsidR="006F4090" w:rsidRDefault="004A13B2">
      <w:pPr>
        <w:jc w:val="both"/>
        <w:rPr>
          <w:rFonts w:eastAsia="Calibri"/>
          <w:lang w:val="it-IT"/>
        </w:rPr>
      </w:pPr>
      <w:r>
        <w:rPr>
          <w:rFonts w:eastAsia="Calibri"/>
          <w:lang w:val="it-IT"/>
        </w:rPr>
        <w:t xml:space="preserve"> </w:t>
      </w:r>
    </w:p>
    <w:p w:rsidR="006F4090" w:rsidRDefault="004A13B2">
      <w:pPr>
        <w:jc w:val="both"/>
        <w:rPr>
          <w:rFonts w:ascii="Trebuchet MS" w:eastAsia="Calibri" w:hAnsi="Trebuchet MS"/>
          <w:sz w:val="24"/>
          <w:szCs w:val="24"/>
          <w:lang w:val="it-IT"/>
        </w:rPr>
      </w:pPr>
      <w:r>
        <w:rPr>
          <w:rFonts w:ascii="Trebuchet MS" w:eastAsia="Calibri" w:hAnsi="Trebuchet MS"/>
          <w:sz w:val="24"/>
          <w:szCs w:val="24"/>
          <w:lang w:val="it-IT"/>
        </w:rPr>
        <w:t xml:space="preserve">Contestaţiile privind dosarele respinse se adresează comisiei de soluţionare a contestaţiilor, în termen de o zi lucrătoare din momentul afişării. </w:t>
      </w:r>
    </w:p>
    <w:p w:rsidR="006F4090" w:rsidRDefault="004A13B2">
      <w:pPr>
        <w:jc w:val="both"/>
        <w:rPr>
          <w:rFonts w:ascii="Trebuchet MS" w:eastAsia="Calibri" w:hAnsi="Trebuchet MS"/>
          <w:sz w:val="24"/>
          <w:szCs w:val="24"/>
          <w:lang w:val="it-IT"/>
        </w:rPr>
      </w:pPr>
      <w:r>
        <w:rPr>
          <w:rFonts w:ascii="Trebuchet MS" w:eastAsia="Calibri" w:hAnsi="Trebuchet MS"/>
          <w:sz w:val="24"/>
          <w:szCs w:val="24"/>
          <w:lang w:val="it-IT"/>
        </w:rPr>
        <w:t>Informaţii suplimentare se pot obţine la Spitalul de Obstetrica Ginec</w:t>
      </w:r>
      <w:r>
        <w:rPr>
          <w:rFonts w:ascii="Trebuchet MS" w:eastAsia="Calibri" w:hAnsi="Trebuchet MS"/>
          <w:sz w:val="24"/>
          <w:szCs w:val="24"/>
          <w:lang w:val="it-IT"/>
        </w:rPr>
        <w:t>ologie Buftea , Comp. Resurse Umane: tel. 0213515295/133, între orele 8.00-16.00 sau pe site-ul unității www.spitalbuftea.ro secțiunea secțiunea ANUNTURI.</w:t>
      </w:r>
    </w:p>
    <w:p w:rsidR="006F4090" w:rsidRDefault="004A13B2">
      <w:r>
        <w:rPr>
          <w:rFonts w:ascii="Trebuchet MS" w:eastAsia="Calibri" w:hAnsi="Trebuchet MS"/>
          <w:sz w:val="24"/>
          <w:szCs w:val="24"/>
          <w:lang w:val="it-IT"/>
        </w:rPr>
        <w:t xml:space="preserve">Relații suplimentare se pot obține de la sediul spitalului – Comp. Resurse Umane tel: 0213515295/133 </w:t>
      </w:r>
      <w:r>
        <w:rPr>
          <w:rFonts w:ascii="Trebuchet MS" w:eastAsia="Calibri" w:hAnsi="Trebuchet MS"/>
          <w:sz w:val="24"/>
          <w:szCs w:val="24"/>
          <w:lang w:val="it-IT"/>
        </w:rPr>
        <w:t xml:space="preserve">sau </w:t>
      </w:r>
      <w:r>
        <w:rPr>
          <w:rFonts w:ascii="Trebuchet MS" w:hAnsi="Trebuchet MS"/>
          <w:i/>
          <w:sz w:val="24"/>
          <w:szCs w:val="24"/>
        </w:rPr>
        <w:t xml:space="preserve">    persoana de contact: Moise Victorita – telef.0723851811</w:t>
      </w:r>
    </w:p>
    <w:p w:rsidR="006F4090" w:rsidRDefault="006F4090">
      <w:pPr>
        <w:jc w:val="both"/>
        <w:rPr>
          <w:rFonts w:ascii="Trebuchet MS" w:eastAsia="Calibri" w:hAnsi="Trebuchet MS"/>
          <w:sz w:val="24"/>
          <w:szCs w:val="24"/>
          <w:lang w:val="it-IT"/>
        </w:rPr>
      </w:pPr>
    </w:p>
    <w:p w:rsidR="006F4090" w:rsidRDefault="006F4090">
      <w:pPr>
        <w:jc w:val="both"/>
        <w:rPr>
          <w:rFonts w:eastAsia="Calibri"/>
          <w:lang w:val="it-IT"/>
        </w:rPr>
      </w:pPr>
    </w:p>
    <w:p w:rsidR="006F4090" w:rsidRDefault="006F4090">
      <w:pPr>
        <w:pStyle w:val="ListParagraph"/>
        <w:ind w:left="0" w:hanging="720"/>
        <w:rPr>
          <w:rFonts w:ascii="Trebuchet MS" w:hAnsi="Trebuchet MS"/>
          <w:i/>
        </w:rPr>
      </w:pPr>
    </w:p>
    <w:p w:rsidR="006F4090" w:rsidRDefault="004A13B2">
      <w:pPr>
        <w:pStyle w:val="ListParagraph"/>
        <w:ind w:left="0"/>
      </w:pPr>
      <w:r>
        <w:rPr>
          <w:rFonts w:ascii="Trebuchet MS" w:hAnsi="Trebuchet MS"/>
          <w:b/>
          <w:i/>
          <w:u w:val="single"/>
        </w:rPr>
        <w:t>PROBA SCRISĂ</w:t>
      </w:r>
      <w:r>
        <w:rPr>
          <w:rFonts w:ascii="Trebuchet MS" w:hAnsi="Trebuchet MS"/>
          <w:b/>
          <w:i/>
        </w:rPr>
        <w:t xml:space="preserve"> consta în redactarea unei lucrari și/sau în rezolvarea unor teste-grilă. Subiectele pentru proba scrisă se stabilesc pe baza bibliografiei și a tematicii de concurs.</w:t>
      </w:r>
    </w:p>
    <w:p w:rsidR="006F4090" w:rsidRDefault="004A13B2">
      <w:pPr>
        <w:pStyle w:val="ListParagraph"/>
        <w:ind w:left="0"/>
      </w:pPr>
      <w:r>
        <w:rPr>
          <w:rStyle w:val="saln"/>
          <w:rFonts w:ascii="Trebuchet MS" w:hAnsi="Trebuchet MS"/>
          <w:i/>
          <w:u w:val="single"/>
          <w:shd w:val="clear" w:color="auto" w:fill="FFFFFF"/>
        </w:rPr>
        <w:t> </w:t>
      </w:r>
      <w:r>
        <w:rPr>
          <w:rStyle w:val="salnbdy"/>
          <w:rFonts w:ascii="Trebuchet MS" w:hAnsi="Trebuchet MS"/>
          <w:b/>
          <w:i/>
          <w:u w:val="single"/>
          <w:shd w:val="clear" w:color="auto" w:fill="FFFFFF"/>
        </w:rPr>
        <w:t xml:space="preserve">PROBA </w:t>
      </w:r>
      <w:r>
        <w:rPr>
          <w:rStyle w:val="salnbdy"/>
          <w:rFonts w:ascii="Trebuchet MS" w:hAnsi="Trebuchet MS"/>
          <w:b/>
          <w:i/>
          <w:u w:val="single"/>
          <w:shd w:val="clear" w:color="auto" w:fill="FFFFFF"/>
        </w:rPr>
        <w:t>PRACTICĂ</w:t>
      </w:r>
      <w:r>
        <w:rPr>
          <w:rStyle w:val="salnbdy"/>
          <w:rFonts w:ascii="Trebuchet MS" w:hAnsi="Trebuchet MS"/>
          <w:shd w:val="clear" w:color="auto" w:fill="FFFFFF"/>
        </w:rPr>
        <w:t xml:space="preserve"> </w:t>
      </w:r>
      <w:r>
        <w:rPr>
          <w:rStyle w:val="salnbdy"/>
          <w:rFonts w:ascii="Trebuchet MS" w:hAnsi="Trebuchet MS"/>
          <w:i/>
          <w:shd w:val="clear" w:color="auto" w:fill="FFFFFF"/>
        </w:rPr>
        <w:t>se desfășoară pe baza unui plan stabilit de comisia de concurs, care va include următoarele criterii de evaluare:</w:t>
      </w:r>
    </w:p>
    <w:p w:rsidR="006F4090" w:rsidRDefault="004A13B2">
      <w:pPr>
        <w:pStyle w:val="ListParagraph"/>
      </w:pPr>
      <w:r>
        <w:rPr>
          <w:rStyle w:val="slitttl"/>
          <w:rFonts w:ascii="Trebuchet MS" w:hAnsi="Trebuchet MS"/>
          <w:b/>
          <w:bCs/>
          <w:i/>
          <w:shd w:val="clear" w:color="auto" w:fill="FFFFFF"/>
        </w:rPr>
        <w:t>a)</w:t>
      </w:r>
      <w:r>
        <w:rPr>
          <w:rStyle w:val="slit"/>
          <w:rFonts w:ascii="Trebuchet MS" w:hAnsi="Trebuchet MS"/>
          <w:i/>
          <w:shd w:val="clear" w:color="auto" w:fill="FFFFFF"/>
        </w:rPr>
        <w:t> </w:t>
      </w:r>
      <w:r>
        <w:rPr>
          <w:rStyle w:val="slitbdy"/>
          <w:rFonts w:ascii="Trebuchet MS" w:hAnsi="Trebuchet MS"/>
          <w:i/>
          <w:shd w:val="clear" w:color="auto" w:fill="FFFFFF"/>
        </w:rPr>
        <w:t>capacitatea de adaptare;</w:t>
      </w:r>
    </w:p>
    <w:p w:rsidR="006F4090" w:rsidRDefault="004A13B2">
      <w:pPr>
        <w:pStyle w:val="ListParagraph"/>
      </w:pPr>
      <w:r>
        <w:rPr>
          <w:rStyle w:val="slitttl"/>
          <w:rFonts w:ascii="Trebuchet MS" w:hAnsi="Trebuchet MS"/>
          <w:b/>
          <w:bCs/>
          <w:i/>
          <w:shd w:val="clear" w:color="auto" w:fill="FFFFFF"/>
        </w:rPr>
        <w:t>b)</w:t>
      </w:r>
      <w:r>
        <w:rPr>
          <w:rStyle w:val="slit"/>
          <w:rFonts w:ascii="Trebuchet MS" w:hAnsi="Trebuchet MS"/>
          <w:i/>
          <w:shd w:val="clear" w:color="auto" w:fill="FFFFFF"/>
        </w:rPr>
        <w:t> </w:t>
      </w:r>
      <w:r>
        <w:rPr>
          <w:rStyle w:val="slitbdy"/>
          <w:rFonts w:ascii="Trebuchet MS" w:hAnsi="Trebuchet MS"/>
          <w:i/>
          <w:shd w:val="clear" w:color="auto" w:fill="FFFFFF"/>
        </w:rPr>
        <w:t>capacitatea de gestionare a situațiilor dificile;</w:t>
      </w:r>
    </w:p>
    <w:p w:rsidR="006F4090" w:rsidRDefault="004A13B2">
      <w:pPr>
        <w:pStyle w:val="ListParagraph"/>
      </w:pPr>
      <w:r>
        <w:rPr>
          <w:rStyle w:val="slitttl"/>
          <w:rFonts w:ascii="Trebuchet MS" w:hAnsi="Trebuchet MS"/>
          <w:b/>
          <w:bCs/>
          <w:i/>
          <w:shd w:val="clear" w:color="auto" w:fill="FFFFFF"/>
        </w:rPr>
        <w:t>c)</w:t>
      </w:r>
      <w:r>
        <w:rPr>
          <w:rStyle w:val="slit"/>
          <w:rFonts w:ascii="Trebuchet MS" w:hAnsi="Trebuchet MS"/>
          <w:i/>
          <w:shd w:val="clear" w:color="auto" w:fill="FFFFFF"/>
        </w:rPr>
        <w:t> </w:t>
      </w:r>
      <w:r>
        <w:rPr>
          <w:rStyle w:val="slitbdy"/>
          <w:rFonts w:ascii="Trebuchet MS" w:hAnsi="Trebuchet MS"/>
          <w:i/>
          <w:shd w:val="clear" w:color="auto" w:fill="FFFFFF"/>
        </w:rPr>
        <w:t xml:space="preserve">îndemânare și abilitate în realizarea cerințelor </w:t>
      </w:r>
      <w:r>
        <w:rPr>
          <w:rStyle w:val="slitbdy"/>
          <w:rFonts w:ascii="Trebuchet MS" w:hAnsi="Trebuchet MS"/>
          <w:i/>
          <w:shd w:val="clear" w:color="auto" w:fill="FFFFFF"/>
        </w:rPr>
        <w:t>practice;</w:t>
      </w:r>
    </w:p>
    <w:p w:rsidR="006F4090" w:rsidRDefault="004A13B2">
      <w:pPr>
        <w:pStyle w:val="ListParagraph"/>
      </w:pPr>
      <w:r>
        <w:rPr>
          <w:rStyle w:val="slitttl"/>
          <w:rFonts w:ascii="Trebuchet MS" w:hAnsi="Trebuchet MS"/>
          <w:b/>
          <w:bCs/>
          <w:i/>
          <w:shd w:val="clear" w:color="auto" w:fill="FFFFFF"/>
        </w:rPr>
        <w:t>d)</w:t>
      </w:r>
      <w:r>
        <w:rPr>
          <w:rStyle w:val="slit"/>
          <w:rFonts w:ascii="Trebuchet MS" w:hAnsi="Trebuchet MS"/>
          <w:i/>
          <w:shd w:val="clear" w:color="auto" w:fill="FFFFFF"/>
        </w:rPr>
        <w:t> </w:t>
      </w:r>
      <w:r>
        <w:rPr>
          <w:rStyle w:val="slitbdy"/>
          <w:rFonts w:ascii="Trebuchet MS" w:hAnsi="Trebuchet MS"/>
          <w:i/>
          <w:shd w:val="clear" w:color="auto" w:fill="FFFFFF"/>
        </w:rPr>
        <w:t>capacitatea de comunicare;</w:t>
      </w:r>
    </w:p>
    <w:p w:rsidR="006F4090" w:rsidRDefault="004A13B2">
      <w:pPr>
        <w:pStyle w:val="ListParagraph"/>
      </w:pPr>
      <w:r>
        <w:rPr>
          <w:rStyle w:val="slitttl"/>
          <w:rFonts w:ascii="Trebuchet MS" w:hAnsi="Trebuchet MS"/>
          <w:b/>
          <w:bCs/>
          <w:i/>
          <w:shd w:val="clear" w:color="auto" w:fill="FFFFFF"/>
        </w:rPr>
        <w:t>e)</w:t>
      </w:r>
      <w:r>
        <w:rPr>
          <w:rStyle w:val="slit"/>
          <w:rFonts w:ascii="Trebuchet MS" w:hAnsi="Trebuchet MS"/>
          <w:i/>
          <w:shd w:val="clear" w:color="auto" w:fill="FFFFFF"/>
        </w:rPr>
        <w:t> </w:t>
      </w:r>
      <w:r>
        <w:rPr>
          <w:rStyle w:val="slitbdy"/>
          <w:rFonts w:ascii="Trebuchet MS" w:hAnsi="Trebuchet MS"/>
          <w:i/>
          <w:shd w:val="clear" w:color="auto" w:fill="FFFFFF"/>
        </w:rPr>
        <w:t xml:space="preserve">capacitatea de gestionare a resurselor </w:t>
      </w:r>
      <w:r>
        <w:rPr>
          <w:rStyle w:val="slitbdy"/>
          <w:rFonts w:ascii="Trebuchet MS" w:hAnsi="Trebuchet MS"/>
          <w:i/>
          <w:shd w:val="clear" w:color="auto" w:fill="FFFFFF"/>
        </w:rPr>
        <w:fldChar w:fldCharType="begin"/>
      </w:r>
      <w:r>
        <w:rPr>
          <w:rStyle w:val="slitbdy"/>
          <w:rFonts w:ascii="Trebuchet MS" w:hAnsi="Trebuchet MS"/>
          <w:i/>
          <w:shd w:val="clear" w:color="auto" w:fill="FFFFFF"/>
        </w:rPr>
        <w:instrText xml:space="preserve"> PAGE \* ARABIC </w:instrText>
      </w:r>
      <w:r>
        <w:rPr>
          <w:rStyle w:val="slitbdy"/>
          <w:rFonts w:ascii="Trebuchet MS" w:hAnsi="Trebuchet MS"/>
          <w:i/>
          <w:shd w:val="clear" w:color="auto" w:fill="FFFFFF"/>
        </w:rPr>
        <w:fldChar w:fldCharType="separate"/>
      </w:r>
      <w:r>
        <w:rPr>
          <w:rStyle w:val="slitbdy"/>
          <w:rFonts w:ascii="Trebuchet MS" w:hAnsi="Trebuchet MS"/>
          <w:i/>
          <w:shd w:val="clear" w:color="auto" w:fill="FFFFFF"/>
        </w:rPr>
        <w:t>1</w:t>
      </w:r>
      <w:r>
        <w:rPr>
          <w:rStyle w:val="slitbdy"/>
          <w:rFonts w:ascii="Trebuchet MS" w:hAnsi="Trebuchet MS"/>
          <w:i/>
          <w:shd w:val="clear" w:color="auto" w:fill="FFFFFF"/>
        </w:rPr>
        <w:fldChar w:fldCharType="end"/>
      </w:r>
      <w:r>
        <w:rPr>
          <w:rStyle w:val="slitbdy"/>
          <w:rFonts w:ascii="Trebuchet MS" w:hAnsi="Trebuchet MS"/>
          <w:i/>
          <w:shd w:val="clear" w:color="auto" w:fill="FFFFFF"/>
        </w:rPr>
        <w:t>reventi pentru desfășurarea probei practice</w:t>
      </w:r>
    </w:p>
    <w:p w:rsidR="006F4090" w:rsidRDefault="006F4090">
      <w:pPr>
        <w:pStyle w:val="ListParagraph"/>
        <w:ind w:left="0"/>
      </w:pPr>
    </w:p>
    <w:p w:rsidR="006F4090" w:rsidRDefault="004A13B2">
      <w:pPr>
        <w:pStyle w:val="ListParagraph"/>
        <w:ind w:left="0"/>
      </w:pPr>
      <w:r>
        <w:rPr>
          <w:rFonts w:ascii="Trebuchet MS" w:hAnsi="Trebuchet MS"/>
          <w:b/>
          <w:i/>
          <w:u w:val="single"/>
          <w:shd w:val="clear" w:color="auto" w:fill="FFFFFF"/>
        </w:rPr>
        <w:t>INTERVIUL</w:t>
      </w:r>
      <w:r>
        <w:rPr>
          <w:rFonts w:ascii="Trebuchet MS" w:hAnsi="Trebuchet MS"/>
          <w:i/>
          <w:shd w:val="clear" w:color="auto" w:fill="FFFFFF"/>
        </w:rPr>
        <w:t xml:space="preserve"> se realizează conform planului de interviu întocmit de comisia de concurs în ziua desfășurării aces</w:t>
      </w:r>
      <w:r>
        <w:rPr>
          <w:rFonts w:ascii="Trebuchet MS" w:hAnsi="Trebuchet MS"/>
          <w:i/>
          <w:shd w:val="clear" w:color="auto" w:fill="FFFFFF"/>
        </w:rPr>
        <w:t>tei probe, pe baza criteriilor de evaluare. Criteriile de evaluare pentru stabilirea interviului sunt:</w:t>
      </w:r>
    </w:p>
    <w:p w:rsidR="006F4090" w:rsidRDefault="004A13B2">
      <w:pPr>
        <w:pStyle w:val="ListParagraph"/>
      </w:pPr>
      <w:r>
        <w:rPr>
          <w:rStyle w:val="slitttl"/>
          <w:rFonts w:ascii="Trebuchet MS" w:hAnsi="Trebuchet MS"/>
          <w:b/>
          <w:bCs/>
          <w:i/>
          <w:shd w:val="clear" w:color="auto" w:fill="FFFFFF"/>
        </w:rPr>
        <w:t>a)</w:t>
      </w:r>
      <w:r>
        <w:rPr>
          <w:rStyle w:val="slit"/>
          <w:rFonts w:ascii="Trebuchet MS" w:hAnsi="Trebuchet MS"/>
          <w:i/>
          <w:shd w:val="clear" w:color="auto" w:fill="FFFFFF"/>
        </w:rPr>
        <w:t> </w:t>
      </w:r>
      <w:r>
        <w:rPr>
          <w:rStyle w:val="slitbdy"/>
          <w:rFonts w:ascii="Trebuchet MS" w:hAnsi="Trebuchet MS"/>
          <w:i/>
          <w:shd w:val="clear" w:color="auto" w:fill="FFFFFF"/>
        </w:rPr>
        <w:t>abilități și cunoștințe impuse de funcție;</w:t>
      </w:r>
    </w:p>
    <w:p w:rsidR="006F4090" w:rsidRDefault="004A13B2">
      <w:pPr>
        <w:pStyle w:val="ListParagraph"/>
      </w:pPr>
      <w:r>
        <w:rPr>
          <w:rStyle w:val="slitttl"/>
          <w:rFonts w:ascii="Trebuchet MS" w:hAnsi="Trebuchet MS"/>
          <w:b/>
          <w:bCs/>
          <w:i/>
          <w:shd w:val="clear" w:color="auto" w:fill="FFFFFF"/>
        </w:rPr>
        <w:lastRenderedPageBreak/>
        <w:t>b)</w:t>
      </w:r>
      <w:r>
        <w:rPr>
          <w:rStyle w:val="slit"/>
          <w:rFonts w:ascii="Trebuchet MS" w:hAnsi="Trebuchet MS"/>
          <w:i/>
          <w:shd w:val="clear" w:color="auto" w:fill="FFFFFF"/>
        </w:rPr>
        <w:t> </w:t>
      </w:r>
      <w:r>
        <w:rPr>
          <w:rStyle w:val="slitbdy"/>
          <w:rFonts w:ascii="Trebuchet MS" w:hAnsi="Trebuchet MS"/>
          <w:i/>
          <w:shd w:val="clear" w:color="auto" w:fill="FFFFFF"/>
        </w:rPr>
        <w:t>capacitatea de analiză și sinteză;</w:t>
      </w:r>
    </w:p>
    <w:p w:rsidR="006F4090" w:rsidRDefault="004A13B2">
      <w:pPr>
        <w:pStyle w:val="ListParagraph"/>
      </w:pPr>
      <w:r>
        <w:rPr>
          <w:rStyle w:val="slitttl"/>
          <w:rFonts w:ascii="Trebuchet MS" w:hAnsi="Trebuchet MS"/>
          <w:b/>
          <w:bCs/>
          <w:i/>
          <w:shd w:val="clear" w:color="auto" w:fill="FFFFFF"/>
        </w:rPr>
        <w:t>c)</w:t>
      </w:r>
      <w:r>
        <w:rPr>
          <w:rStyle w:val="slit"/>
          <w:rFonts w:ascii="Trebuchet MS" w:hAnsi="Trebuchet MS"/>
          <w:i/>
          <w:shd w:val="clear" w:color="auto" w:fill="FFFFFF"/>
        </w:rPr>
        <w:t> </w:t>
      </w:r>
      <w:r>
        <w:rPr>
          <w:rStyle w:val="slitbdy"/>
          <w:rFonts w:ascii="Trebuchet MS" w:hAnsi="Trebuchet MS"/>
          <w:i/>
          <w:shd w:val="clear" w:color="auto" w:fill="FFFFFF"/>
        </w:rPr>
        <w:t>motivația candidatului;</w:t>
      </w:r>
    </w:p>
    <w:p w:rsidR="006F4090" w:rsidRDefault="004A13B2">
      <w:pPr>
        <w:pStyle w:val="ListParagraph"/>
      </w:pPr>
      <w:r>
        <w:rPr>
          <w:rStyle w:val="slitttl"/>
          <w:rFonts w:ascii="Trebuchet MS" w:hAnsi="Trebuchet MS"/>
          <w:b/>
          <w:bCs/>
          <w:i/>
          <w:shd w:val="clear" w:color="auto" w:fill="FFFFFF"/>
        </w:rPr>
        <w:t>d)</w:t>
      </w:r>
      <w:r>
        <w:rPr>
          <w:rStyle w:val="slit"/>
          <w:rFonts w:ascii="Trebuchet MS" w:hAnsi="Trebuchet MS"/>
          <w:i/>
          <w:shd w:val="clear" w:color="auto" w:fill="FFFFFF"/>
        </w:rPr>
        <w:t> </w:t>
      </w:r>
      <w:r>
        <w:rPr>
          <w:rStyle w:val="slitbdy"/>
          <w:rFonts w:ascii="Trebuchet MS" w:hAnsi="Trebuchet MS"/>
          <w:i/>
          <w:shd w:val="clear" w:color="auto" w:fill="FFFFFF"/>
        </w:rPr>
        <w:t>comportamentul în situațiile de criză;</w:t>
      </w:r>
    </w:p>
    <w:p w:rsidR="006F4090" w:rsidRDefault="004A13B2">
      <w:pPr>
        <w:pStyle w:val="ListParagraph"/>
      </w:pPr>
      <w:r>
        <w:rPr>
          <w:rStyle w:val="slitttl"/>
          <w:rFonts w:ascii="Trebuchet MS" w:hAnsi="Trebuchet MS"/>
          <w:b/>
          <w:bCs/>
          <w:i/>
          <w:shd w:val="clear" w:color="auto" w:fill="FFFFFF"/>
        </w:rPr>
        <w:t>e)</w:t>
      </w:r>
      <w:r>
        <w:rPr>
          <w:rStyle w:val="slit"/>
          <w:rFonts w:ascii="Trebuchet MS" w:hAnsi="Trebuchet MS"/>
          <w:i/>
          <w:shd w:val="clear" w:color="auto" w:fill="FFFFFF"/>
        </w:rPr>
        <w:t> </w:t>
      </w:r>
      <w:r>
        <w:rPr>
          <w:rStyle w:val="slitbdy"/>
          <w:rFonts w:ascii="Trebuchet MS" w:hAnsi="Trebuchet MS"/>
          <w:i/>
          <w:shd w:val="clear" w:color="auto" w:fill="FFFFFF"/>
        </w:rPr>
        <w:t>abilități de comunicare;</w:t>
      </w:r>
    </w:p>
    <w:p w:rsidR="006F4090" w:rsidRDefault="004A13B2">
      <w:pPr>
        <w:pStyle w:val="ListParagraph"/>
      </w:pPr>
      <w:r>
        <w:rPr>
          <w:rStyle w:val="slitttl"/>
          <w:rFonts w:ascii="Trebuchet MS" w:hAnsi="Trebuchet MS"/>
          <w:b/>
          <w:bCs/>
          <w:i/>
          <w:shd w:val="clear" w:color="auto" w:fill="FFFFFF"/>
        </w:rPr>
        <w:t>f)</w:t>
      </w:r>
      <w:r>
        <w:rPr>
          <w:rStyle w:val="slit"/>
          <w:rFonts w:ascii="Trebuchet MS" w:hAnsi="Trebuchet MS"/>
          <w:i/>
          <w:shd w:val="clear" w:color="auto" w:fill="FFFFFF"/>
        </w:rPr>
        <w:t> </w:t>
      </w:r>
      <w:r>
        <w:rPr>
          <w:rStyle w:val="slitbdy"/>
          <w:rFonts w:ascii="Trebuchet MS" w:hAnsi="Trebuchet MS"/>
          <w:i/>
          <w:shd w:val="clear" w:color="auto" w:fill="FFFFFF"/>
        </w:rPr>
        <w:t>inițiativă și creativitate.</w:t>
      </w:r>
    </w:p>
    <w:p w:rsidR="006F4090" w:rsidRDefault="006F4090">
      <w:pPr>
        <w:pStyle w:val="ListParagraph"/>
        <w:ind w:left="0"/>
      </w:pPr>
    </w:p>
    <w:p w:rsidR="006F4090" w:rsidRDefault="006F4090">
      <w:pPr>
        <w:pStyle w:val="ListParagraph"/>
        <w:ind w:left="0"/>
        <w:rPr>
          <w:rFonts w:ascii="Trebuchet MS" w:hAnsi="Trebuchet MS"/>
          <w:b/>
          <w:i/>
        </w:rPr>
      </w:pPr>
    </w:p>
    <w:p w:rsidR="006F4090" w:rsidRDefault="004A13B2">
      <w:pPr>
        <w:rPr>
          <w:rFonts w:ascii="Trebuchet MS" w:hAnsi="Trebuchet MS"/>
          <w:b/>
          <w:i/>
          <w:sz w:val="24"/>
          <w:szCs w:val="24"/>
        </w:rPr>
      </w:pPr>
      <w:r>
        <w:rPr>
          <w:rFonts w:ascii="Trebuchet MS" w:hAnsi="Trebuchet MS"/>
          <w:b/>
          <w:i/>
          <w:sz w:val="24"/>
          <w:szCs w:val="24"/>
        </w:rPr>
        <w:t>Concursul se va desfasura la sediul Spitalului de Obstetrica Ginecologie Buftea   conform calendarului de concurs,astfel:</w:t>
      </w:r>
    </w:p>
    <w:p w:rsidR="006F4090" w:rsidRDefault="006F4090">
      <w:pPr>
        <w:rPr>
          <w:rFonts w:ascii="Trebuchet MS" w:hAnsi="Trebuchet MS"/>
          <w:b/>
          <w:i/>
          <w:sz w:val="24"/>
          <w:szCs w:val="24"/>
        </w:rPr>
      </w:pPr>
    </w:p>
    <w:p w:rsidR="006F4090" w:rsidRDefault="004A13B2">
      <w:pPr>
        <w:jc w:val="both"/>
      </w:pPr>
      <w:r>
        <w:rPr>
          <w:b/>
          <w:sz w:val="28"/>
          <w:szCs w:val="28"/>
          <w:lang w:val="ro-RO"/>
        </w:rPr>
        <w:t>Data publicarii si afisarii</w:t>
      </w:r>
      <w:r>
        <w:rPr>
          <w:sz w:val="28"/>
          <w:szCs w:val="28"/>
          <w:lang w:val="ro-RO"/>
        </w:rPr>
        <w:t xml:space="preserve"> anuntului de concurs este: 28.11.2025</w:t>
      </w:r>
    </w:p>
    <w:p w:rsidR="006F4090" w:rsidRDefault="004A13B2">
      <w:pPr>
        <w:ind w:firstLine="360"/>
        <w:jc w:val="both"/>
      </w:pPr>
      <w:r>
        <w:rPr>
          <w:sz w:val="28"/>
          <w:szCs w:val="28"/>
          <w:lang w:val="ro-RO"/>
        </w:rPr>
        <w:t xml:space="preserve">- 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>termenul de depunere a dosarelor, 15.12.2025 ora 12:00, la sediul instituţiei;</w:t>
      </w:r>
    </w:p>
    <w:p w:rsidR="006F4090" w:rsidRDefault="004A13B2">
      <w:pPr>
        <w:ind w:firstLine="360"/>
        <w:jc w:val="both"/>
      </w:pPr>
      <w:r>
        <w:rPr>
          <w:sz w:val="28"/>
          <w:szCs w:val="28"/>
          <w:lang w:val="ro-RO"/>
        </w:rPr>
        <w:t xml:space="preserve">- </w:t>
      </w:r>
      <w:r>
        <w:rPr>
          <w:sz w:val="28"/>
          <w:szCs w:val="28"/>
          <w:lang w:val="ro-RO"/>
        </w:rPr>
        <w:tab/>
        <w:t>selecţia dosarelor: 16.11.2025 , ora 10:00, la sediul instituţiei;</w:t>
      </w:r>
    </w:p>
    <w:p w:rsidR="006F4090" w:rsidRDefault="004A13B2">
      <w:pPr>
        <w:ind w:left="720" w:hanging="360"/>
        <w:jc w:val="both"/>
      </w:pPr>
      <w:r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ab/>
        <w:t>afisare rezultate la selectia dosarelor: 17.12.2025 , ora 12:00, la sediul institutiei.</w:t>
      </w:r>
    </w:p>
    <w:p w:rsidR="006F4090" w:rsidRDefault="004A13B2">
      <w:pPr>
        <w:ind w:left="720" w:hanging="360"/>
        <w:jc w:val="both"/>
      </w:pPr>
      <w:r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ab/>
        <w:t>termen de conte</w:t>
      </w:r>
      <w:r>
        <w:rPr>
          <w:sz w:val="28"/>
          <w:szCs w:val="28"/>
          <w:lang w:val="ro-RO"/>
        </w:rPr>
        <w:t>stare la selectia dosarelor: 18.12.2025 , ora 12:00, la sediul institutiei.</w:t>
      </w:r>
    </w:p>
    <w:p w:rsidR="006F4090" w:rsidRDefault="004A13B2">
      <w:pPr>
        <w:ind w:left="720" w:hanging="360"/>
        <w:jc w:val="both"/>
      </w:pPr>
      <w:r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ab/>
        <w:t>afişarea rezultatelor la soluţionarea contestaţiilor privind selectia dosarelor:19.12.2025   , ora 13:00, la sediul institutiei.</w:t>
      </w:r>
    </w:p>
    <w:p w:rsidR="006F4090" w:rsidRDefault="006F4090">
      <w:pPr>
        <w:ind w:left="720" w:hanging="360"/>
        <w:jc w:val="both"/>
        <w:rPr>
          <w:sz w:val="28"/>
          <w:szCs w:val="28"/>
          <w:lang w:val="ro-RO"/>
        </w:rPr>
      </w:pPr>
    </w:p>
    <w:p w:rsidR="006F4090" w:rsidRDefault="004A13B2">
      <w:pPr>
        <w:ind w:left="720" w:hanging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Proba scrisă:</w:t>
      </w:r>
    </w:p>
    <w:p w:rsidR="006F4090" w:rsidRDefault="004A13B2">
      <w:pPr>
        <w:ind w:firstLine="360"/>
        <w:jc w:val="both"/>
      </w:pPr>
      <w:r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ab/>
        <w:t xml:space="preserve">proba scrisă în data de </w:t>
      </w:r>
      <w:r>
        <w:rPr>
          <w:sz w:val="28"/>
          <w:szCs w:val="28"/>
          <w:lang w:val="ro-RO"/>
        </w:rPr>
        <w:t xml:space="preserve">20.01.2026 , ora 10.00, la sediul instituției;   </w:t>
      </w:r>
    </w:p>
    <w:p w:rsidR="006F4090" w:rsidRDefault="004A13B2">
      <w:pPr>
        <w:numPr>
          <w:ilvl w:val="0"/>
          <w:numId w:val="3"/>
        </w:numPr>
        <w:jc w:val="both"/>
      </w:pPr>
      <w:r>
        <w:rPr>
          <w:sz w:val="28"/>
          <w:szCs w:val="28"/>
          <w:lang w:val="ro-RO"/>
        </w:rPr>
        <w:t>afişarea rezultatelor de la proba scrisă în data de  21.01.2026 , ora 14:00, la sediul institutiei.</w:t>
      </w:r>
    </w:p>
    <w:p w:rsidR="006F4090" w:rsidRDefault="004A13B2">
      <w:pPr>
        <w:numPr>
          <w:ilvl w:val="0"/>
          <w:numId w:val="3"/>
        </w:numPr>
        <w:jc w:val="both"/>
      </w:pPr>
      <w:r>
        <w:rPr>
          <w:sz w:val="28"/>
          <w:szCs w:val="28"/>
          <w:lang w:val="ro-RO"/>
        </w:rPr>
        <w:t>termenul de depunere a contestatiilor la proba scrisă în data de  22.01.2026  ora 14:00, la sediul institu</w:t>
      </w:r>
      <w:r>
        <w:rPr>
          <w:sz w:val="28"/>
          <w:szCs w:val="28"/>
          <w:lang w:val="ro-RO"/>
        </w:rPr>
        <w:t>ției;</w:t>
      </w:r>
    </w:p>
    <w:p w:rsidR="006F4090" w:rsidRDefault="004A13B2">
      <w:pPr>
        <w:numPr>
          <w:ilvl w:val="0"/>
          <w:numId w:val="3"/>
        </w:numPr>
        <w:jc w:val="both"/>
      </w:pPr>
      <w:r>
        <w:rPr>
          <w:sz w:val="28"/>
          <w:szCs w:val="28"/>
          <w:lang w:val="ro-RO"/>
        </w:rPr>
        <w:t xml:space="preserve">afişarea rezultatelor la soluţionarea contestaţiilor probei scrise în data de 23.01.2026 , ora 15:30, la sediul instituției; </w:t>
      </w:r>
    </w:p>
    <w:p w:rsidR="006F4090" w:rsidRDefault="006F4090">
      <w:pPr>
        <w:ind w:left="720"/>
        <w:jc w:val="both"/>
        <w:rPr>
          <w:sz w:val="28"/>
          <w:szCs w:val="28"/>
          <w:lang w:val="ro-RO"/>
        </w:rPr>
      </w:pPr>
    </w:p>
    <w:p w:rsidR="006F4090" w:rsidRDefault="004A13B2">
      <w:pPr>
        <w:ind w:left="720" w:hanging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Proba practică:</w:t>
      </w:r>
    </w:p>
    <w:p w:rsidR="006F4090" w:rsidRDefault="004A13B2">
      <w:pPr>
        <w:ind w:firstLine="360"/>
        <w:jc w:val="both"/>
      </w:pPr>
      <w:r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ab/>
        <w:t xml:space="preserve">proba practică în data de 26.01.2026 , ora 10.00, la sediul instituției;   </w:t>
      </w:r>
    </w:p>
    <w:p w:rsidR="006F4090" w:rsidRDefault="004A13B2">
      <w:pPr>
        <w:numPr>
          <w:ilvl w:val="0"/>
          <w:numId w:val="3"/>
        </w:numPr>
        <w:jc w:val="both"/>
      </w:pPr>
      <w:r>
        <w:rPr>
          <w:sz w:val="28"/>
          <w:szCs w:val="28"/>
          <w:lang w:val="ro-RO"/>
        </w:rPr>
        <w:t>afişarea rezultatelor de la p</w:t>
      </w:r>
      <w:r>
        <w:rPr>
          <w:sz w:val="28"/>
          <w:szCs w:val="28"/>
          <w:lang w:val="ro-RO"/>
        </w:rPr>
        <w:t>roba practică în data de 27.01.2026 , ora 14:00, la sediul institutiei.</w:t>
      </w:r>
    </w:p>
    <w:p w:rsidR="006F4090" w:rsidRDefault="004A13B2">
      <w:pPr>
        <w:numPr>
          <w:ilvl w:val="0"/>
          <w:numId w:val="3"/>
        </w:numPr>
        <w:jc w:val="both"/>
      </w:pPr>
      <w:r>
        <w:rPr>
          <w:sz w:val="28"/>
          <w:szCs w:val="28"/>
          <w:lang w:val="ro-RO"/>
        </w:rPr>
        <w:t>termenul de depunere a contestatiilor la proba practică în data de  28.01.2026 ,ora 14:00, la sediul instituției;</w:t>
      </w:r>
    </w:p>
    <w:p w:rsidR="006F4090" w:rsidRDefault="004A13B2">
      <w:pPr>
        <w:numPr>
          <w:ilvl w:val="0"/>
          <w:numId w:val="3"/>
        </w:numPr>
        <w:jc w:val="both"/>
      </w:pPr>
      <w:r>
        <w:rPr>
          <w:sz w:val="28"/>
          <w:szCs w:val="28"/>
          <w:lang w:val="ro-RO"/>
        </w:rPr>
        <w:t>afişarea rezultatelor la soluţionarea contestaţiilor probei practice î</w:t>
      </w:r>
      <w:r>
        <w:rPr>
          <w:sz w:val="28"/>
          <w:szCs w:val="28"/>
          <w:lang w:val="ro-RO"/>
        </w:rPr>
        <w:t xml:space="preserve">n data de 29.01.2026  , ora 16:00, la sediul instituției; </w:t>
      </w:r>
    </w:p>
    <w:p w:rsidR="006F4090" w:rsidRDefault="006F4090">
      <w:pPr>
        <w:ind w:left="360"/>
        <w:jc w:val="both"/>
        <w:rPr>
          <w:sz w:val="28"/>
          <w:szCs w:val="28"/>
          <w:lang w:val="ro-RO"/>
        </w:rPr>
      </w:pPr>
    </w:p>
    <w:p w:rsidR="006F4090" w:rsidRDefault="004A13B2">
      <w:pPr>
        <w:ind w:left="720" w:hanging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Proba interviu:</w:t>
      </w:r>
    </w:p>
    <w:p w:rsidR="006F4090" w:rsidRDefault="004A13B2">
      <w:pPr>
        <w:ind w:firstLine="360"/>
        <w:jc w:val="both"/>
      </w:pPr>
      <w:r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ab/>
        <w:t xml:space="preserve">proba interviu în data de 30.01.2026 , ora 10.00, la sediul instituției;   </w:t>
      </w:r>
    </w:p>
    <w:p w:rsidR="006F4090" w:rsidRDefault="004A13B2">
      <w:pPr>
        <w:numPr>
          <w:ilvl w:val="0"/>
          <w:numId w:val="3"/>
        </w:numPr>
        <w:jc w:val="both"/>
      </w:pPr>
      <w:r>
        <w:rPr>
          <w:sz w:val="28"/>
          <w:szCs w:val="28"/>
          <w:lang w:val="ro-RO"/>
        </w:rPr>
        <w:lastRenderedPageBreak/>
        <w:t>afişarea rezultatelor de la proba interviu în data de 02.02.2026 , ora 14:00, la sediul institutiei.</w:t>
      </w:r>
    </w:p>
    <w:p w:rsidR="006F4090" w:rsidRDefault="004A13B2">
      <w:pPr>
        <w:numPr>
          <w:ilvl w:val="0"/>
          <w:numId w:val="3"/>
        </w:numPr>
        <w:jc w:val="both"/>
      </w:pPr>
      <w:r>
        <w:rPr>
          <w:sz w:val="28"/>
          <w:szCs w:val="28"/>
          <w:lang w:val="ro-RO"/>
        </w:rPr>
        <w:t>termenul de depunere a contestatiilor la proba interviu în data de 03.02.2026  , ora 14:00, la sediul instituției;</w:t>
      </w:r>
    </w:p>
    <w:p w:rsidR="006F4090" w:rsidRDefault="004A13B2">
      <w:pPr>
        <w:numPr>
          <w:ilvl w:val="0"/>
          <w:numId w:val="3"/>
        </w:numPr>
        <w:jc w:val="both"/>
      </w:pPr>
      <w:r>
        <w:rPr>
          <w:sz w:val="28"/>
          <w:szCs w:val="28"/>
          <w:lang w:val="ro-RO"/>
        </w:rPr>
        <w:t xml:space="preserve">afişarea rezultatelor la soluţionarea contestaţiilor probei interviu în data de 04.02.2026  , ora 16:00, la sediul instituției; </w:t>
      </w:r>
    </w:p>
    <w:p w:rsidR="006F4090" w:rsidRDefault="006F4090">
      <w:pPr>
        <w:ind w:left="360"/>
        <w:jc w:val="both"/>
        <w:rPr>
          <w:sz w:val="28"/>
          <w:szCs w:val="28"/>
          <w:lang w:val="ro-RO"/>
        </w:rPr>
      </w:pPr>
    </w:p>
    <w:p w:rsidR="006F4090" w:rsidRDefault="004A13B2">
      <w:pPr>
        <w:ind w:left="720"/>
        <w:jc w:val="both"/>
      </w:pPr>
      <w:r>
        <w:rPr>
          <w:sz w:val="28"/>
          <w:szCs w:val="28"/>
          <w:lang w:val="ro-RO"/>
        </w:rPr>
        <w:t>Afişarea re</w:t>
      </w:r>
      <w:r>
        <w:rPr>
          <w:sz w:val="28"/>
          <w:szCs w:val="28"/>
          <w:lang w:val="ro-RO"/>
        </w:rPr>
        <w:t>zultatelor finale în data de 05.02.2026  , ora 15:30, la sediul instituției.</w:t>
      </w:r>
    </w:p>
    <w:p w:rsidR="006F4090" w:rsidRDefault="004A13B2">
      <w:pPr>
        <w:jc w:val="both"/>
      </w:pPr>
      <w:r>
        <w:rPr>
          <w:rFonts w:eastAsia="Calibri"/>
          <w:b/>
          <w:bCs/>
          <w:sz w:val="24"/>
          <w:szCs w:val="24"/>
          <w:lang w:val="it-IT"/>
        </w:rPr>
        <w:t>Bibliografia și tematica de concurs pot fi consultate   pe site-ul spitalului www.spitalbuftea.ro și la avizierul unității.</w:t>
      </w:r>
      <w:r>
        <w:rPr>
          <w:rFonts w:eastAsia="Calibri"/>
          <w:sz w:val="24"/>
          <w:szCs w:val="24"/>
          <w:lang w:val="it-IT"/>
        </w:rPr>
        <w:t xml:space="preserve"> </w:t>
      </w:r>
    </w:p>
    <w:p w:rsidR="006F4090" w:rsidRDefault="006F4090">
      <w:pPr>
        <w:rPr>
          <w:rFonts w:ascii="Trebuchet MS" w:hAnsi="Trebuchet MS"/>
          <w:b/>
          <w:i/>
          <w:sz w:val="24"/>
          <w:szCs w:val="24"/>
        </w:rPr>
      </w:pPr>
    </w:p>
    <w:p w:rsidR="006F4090" w:rsidRDefault="004A13B2">
      <w:pPr>
        <w:pStyle w:val="ListParagraph"/>
        <w:ind w:left="862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MANAGER</w:t>
      </w:r>
    </w:p>
    <w:p w:rsidR="006F4090" w:rsidRDefault="004A13B2">
      <w:pPr>
        <w:pStyle w:val="ListParagraph"/>
        <w:ind w:left="862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FLORENTINA RUDEANU</w:t>
      </w:r>
    </w:p>
    <w:p w:rsidR="006F4090" w:rsidRDefault="006F4090">
      <w:pPr>
        <w:pStyle w:val="ListParagraph"/>
        <w:ind w:left="862"/>
        <w:jc w:val="center"/>
        <w:rPr>
          <w:rFonts w:ascii="Trebuchet MS" w:hAnsi="Trebuchet MS"/>
          <w:b/>
          <w:bCs/>
        </w:rPr>
      </w:pPr>
    </w:p>
    <w:p w:rsidR="006F4090" w:rsidRDefault="006F4090">
      <w:pPr>
        <w:pStyle w:val="ListParagraph"/>
        <w:ind w:left="862"/>
        <w:jc w:val="center"/>
        <w:rPr>
          <w:rFonts w:ascii="Trebuchet MS" w:hAnsi="Trebuchet MS"/>
        </w:rPr>
      </w:pPr>
    </w:p>
    <w:p w:rsidR="006F4090" w:rsidRDefault="006F4090"/>
    <w:p w:rsidR="006F4090" w:rsidRDefault="006F4090"/>
    <w:sectPr w:rsidR="006F4090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3B2" w:rsidRDefault="004A13B2">
      <w:r>
        <w:separator/>
      </w:r>
    </w:p>
  </w:endnote>
  <w:endnote w:type="continuationSeparator" w:id="0">
    <w:p w:rsidR="004A13B2" w:rsidRDefault="004A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3B2" w:rsidRDefault="004A13B2">
      <w:r>
        <w:rPr>
          <w:color w:val="000000"/>
        </w:rPr>
        <w:separator/>
      </w:r>
    </w:p>
  </w:footnote>
  <w:footnote w:type="continuationSeparator" w:id="0">
    <w:p w:rsidR="004A13B2" w:rsidRDefault="004A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731C7"/>
    <w:multiLevelType w:val="multilevel"/>
    <w:tmpl w:val="C0A27E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F3F70"/>
    <w:multiLevelType w:val="multilevel"/>
    <w:tmpl w:val="DF18394A"/>
    <w:lvl w:ilvl="0">
      <w:numFmt w:val="bullet"/>
      <w:lvlText w:val=""/>
      <w:lvlJc w:val="left"/>
      <w:pPr>
        <w:ind w:left="94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05" w:hanging="360"/>
      </w:pPr>
      <w:rPr>
        <w:rFonts w:ascii="Wingdings" w:hAnsi="Wingdings"/>
      </w:rPr>
    </w:lvl>
  </w:abstractNum>
  <w:abstractNum w:abstractNumId="2" w15:restartNumberingAfterBreak="0">
    <w:nsid w:val="75980DC3"/>
    <w:multiLevelType w:val="multilevel"/>
    <w:tmpl w:val="276847C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F4090"/>
    <w:rsid w:val="002867FB"/>
    <w:rsid w:val="004A13B2"/>
    <w:rsid w:val="006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60D800-1257-4301-852E-C199EE9F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Calibri Light" w:hAnsi="Calibri Light"/>
      <w:b/>
      <w:bCs/>
      <w:color w:val="4472C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b/>
      <w:bCs/>
      <w:color w:val="4472C4"/>
      <w:sz w:val="20"/>
      <w:szCs w:val="20"/>
    </w:rPr>
  </w:style>
  <w:style w:type="character" w:customStyle="1" w:styleId="x193iq5w">
    <w:name w:val="x193iq5w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slit">
    <w:name w:val="s_lit"/>
    <w:basedOn w:val="DefaultParagraphFont"/>
  </w:style>
  <w:style w:type="character" w:customStyle="1" w:styleId="slitttl">
    <w:name w:val="s_lit_ttl"/>
    <w:basedOn w:val="DefaultParagraphFont"/>
  </w:style>
  <w:style w:type="character" w:customStyle="1" w:styleId="slitbdy">
    <w:name w:val="s_lit_bdy"/>
    <w:basedOn w:val="DefaultParagraphFont"/>
  </w:style>
  <w:style w:type="character" w:customStyle="1" w:styleId="slgi">
    <w:name w:val="s_lgi"/>
    <w:basedOn w:val="DefaultParagraphFont"/>
  </w:style>
  <w:style w:type="paragraph" w:styleId="ListParagraph">
    <w:name w:val="List Paragraph"/>
    <w:basedOn w:val="Normal"/>
    <w:pPr>
      <w:ind w:left="720"/>
    </w:pPr>
    <w:rPr>
      <w:sz w:val="24"/>
      <w:szCs w:val="24"/>
    </w:rPr>
  </w:style>
  <w:style w:type="character" w:customStyle="1" w:styleId="saln">
    <w:name w:val="s_aln"/>
    <w:basedOn w:val="DefaultParagraphFont"/>
  </w:style>
  <w:style w:type="character" w:customStyle="1" w:styleId="salnttl">
    <w:name w:val="s_aln_ttl"/>
    <w:basedOn w:val="DefaultParagraphFont"/>
  </w:style>
  <w:style w:type="character" w:customStyle="1" w:styleId="salnbdy">
    <w:name w:val="s_aln_bdy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64381" TargetMode="External"/><Relationship Id="rId13" Type="http://schemas.openxmlformats.org/officeDocument/2006/relationships/hyperlink" Target="https://legislatie.just.ro/Public/DetaliiDocumentAfis/263524" TargetMode="External"/><Relationship Id="rId18" Type="http://schemas.openxmlformats.org/officeDocument/2006/relationships/hyperlink" Target="https://legislatie.just.ro/Public/DetaliiDocumentAfis/17782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egislatie.just.ro/Public/DetaliiDocumentAfis/215198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egislatie.just.ro/Public/DetaliiDocumentAfis/263524" TargetMode="External"/><Relationship Id="rId17" Type="http://schemas.openxmlformats.org/officeDocument/2006/relationships/hyperlink" Target="https://legislatie.just.ro/Public/DetaliiDocumentAfis/17782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egislatie.just.ro/Public/DetaliiDocumentAfis/263524" TargetMode="External"/><Relationship Id="rId20" Type="http://schemas.openxmlformats.org/officeDocument/2006/relationships/hyperlink" Target="https://legislatie.just.ro/Public/DetaliiDocumentAfis/23241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islatie.just.ro/Public/DetaliiDocumentAfis/263524" TargetMode="External"/><Relationship Id="rId24" Type="http://schemas.openxmlformats.org/officeDocument/2006/relationships/hyperlink" Target="https://legislatie.just.ro/Public/DetaliiDocumentAfis/21519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gislatie.just.ro/Public/DetaliiDocumentAfis/263524" TargetMode="External"/><Relationship Id="rId23" Type="http://schemas.openxmlformats.org/officeDocument/2006/relationships/hyperlink" Target="https://legislatie.just.ro/Public/DetaliiDocumentAfis/232414" TargetMode="External"/><Relationship Id="rId10" Type="http://schemas.openxmlformats.org/officeDocument/2006/relationships/hyperlink" Target="https://legislatie.just.ro/Public/DetaliiDocumentAfis/261250" TargetMode="External"/><Relationship Id="rId19" Type="http://schemas.openxmlformats.org/officeDocument/2006/relationships/hyperlink" Target="https://legislatie.just.ro/Public/DetaliiDocumentAfis/2643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Afis/261250" TargetMode="External"/><Relationship Id="rId14" Type="http://schemas.openxmlformats.org/officeDocument/2006/relationships/hyperlink" Target="https://legislatie.just.ro/Public/DetaliiDocumentAfis/263524" TargetMode="External"/><Relationship Id="rId22" Type="http://schemas.openxmlformats.org/officeDocument/2006/relationships/hyperlink" Target="https://legislatie.just.ro/Public/DetaliiDocumentAfis/26002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MINISTERUL SANATATII</Company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</dc:creator>
  <dc:description/>
  <cp:lastModifiedBy>Lucian Andrei Vladut</cp:lastModifiedBy>
  <cp:revision>2</cp:revision>
  <dcterms:created xsi:type="dcterms:W3CDTF">2025-11-26T13:52:00Z</dcterms:created>
  <dcterms:modified xsi:type="dcterms:W3CDTF">2025-11-26T13:52:00Z</dcterms:modified>
</cp:coreProperties>
</file>