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4A" w:rsidRDefault="00604AD8" w:rsidP="00A74FDB">
      <w:pPr>
        <w:tabs>
          <w:tab w:val="left" w:pos="-142"/>
          <w:tab w:val="left" w:pos="1080"/>
        </w:tabs>
        <w:spacing w:after="0" w:line="240" w:lineRule="auto"/>
        <w:rPr>
          <w:rFonts w:ascii="Trebuchet MS" w:hAnsi="Trebuchet MS"/>
          <w:lang w:val="ro-RO"/>
        </w:rPr>
      </w:pPr>
      <w:bookmarkStart w:id="0" w:name="_GoBack"/>
      <w:bookmarkEnd w:id="0"/>
      <w:r w:rsidRPr="00B703BD">
        <w:rPr>
          <w:rFonts w:ascii="Trebuchet MS" w:hAnsi="Trebuchet MS"/>
          <w:noProof/>
        </w:rPr>
        <w:drawing>
          <wp:anchor distT="0" distB="0" distL="114300" distR="114300" simplePos="0" relativeHeight="251658240" behindDoc="0" locked="0" layoutInCell="1" allowOverlap="1">
            <wp:simplePos x="0" y="0"/>
            <wp:positionH relativeFrom="column">
              <wp:posOffset>4267200</wp:posOffset>
            </wp:positionH>
            <wp:positionV relativeFrom="paragraph">
              <wp:posOffset>-790575</wp:posOffset>
            </wp:positionV>
            <wp:extent cx="1907540" cy="576580"/>
            <wp:effectExtent l="19050" t="0" r="0" b="0"/>
            <wp:wrapSquare wrapText="bothSides"/>
            <wp:docPr id="1"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8"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r w:rsidR="00CE6D6E" w:rsidRPr="00B703BD">
        <w:rPr>
          <w:rFonts w:ascii="Trebuchet MS" w:hAnsi="Trebuchet MS"/>
          <w:lang w:val="ro-RO"/>
        </w:rPr>
        <w:t xml:space="preserve"> </w:t>
      </w:r>
    </w:p>
    <w:p w:rsidR="00FD354A" w:rsidRDefault="00FD354A" w:rsidP="00532C3E">
      <w:pPr>
        <w:spacing w:after="0"/>
        <w:jc w:val="center"/>
        <w:rPr>
          <w:rFonts w:ascii="Trebuchet MS" w:hAnsi="Trebuchet MS"/>
          <w:lang w:val="ro-RO"/>
        </w:rPr>
      </w:pPr>
    </w:p>
    <w:p w:rsidR="00812F38" w:rsidRDefault="00812F38" w:rsidP="00532C3E">
      <w:pPr>
        <w:spacing w:after="0"/>
        <w:jc w:val="center"/>
        <w:rPr>
          <w:rFonts w:ascii="Trebuchet MS" w:hAnsi="Trebuchet MS"/>
          <w:lang w:val="ro-RO"/>
        </w:rPr>
      </w:pPr>
    </w:p>
    <w:p w:rsidR="00B92C83" w:rsidRDefault="00B92C83" w:rsidP="00532C3E">
      <w:pPr>
        <w:spacing w:after="0"/>
        <w:jc w:val="center"/>
        <w:rPr>
          <w:rFonts w:ascii="Trebuchet MS" w:eastAsia="Times New Roman" w:hAnsi="Trebuchet MS"/>
          <w:b/>
        </w:rPr>
      </w:pPr>
    </w:p>
    <w:p w:rsidR="00532C3E" w:rsidRPr="00B703BD" w:rsidRDefault="00532C3E" w:rsidP="00532C3E">
      <w:pPr>
        <w:spacing w:after="0"/>
        <w:jc w:val="center"/>
        <w:rPr>
          <w:rFonts w:ascii="Trebuchet MS" w:eastAsia="Times New Roman" w:hAnsi="Trebuchet MS"/>
          <w:b/>
        </w:rPr>
      </w:pPr>
      <w:r w:rsidRPr="00B703BD">
        <w:rPr>
          <w:rFonts w:ascii="Trebuchet MS" w:eastAsia="Times New Roman" w:hAnsi="Trebuchet MS"/>
          <w:b/>
        </w:rPr>
        <w:t>SPITALUL CLINIC JUDEŢEAN DE URGENŢĂ CLUJ-NAPOCA</w:t>
      </w:r>
    </w:p>
    <w:p w:rsidR="00532C3E" w:rsidRPr="00B703BD" w:rsidRDefault="00532C3E" w:rsidP="00A74FDB">
      <w:pPr>
        <w:spacing w:after="0"/>
        <w:jc w:val="center"/>
        <w:rPr>
          <w:rFonts w:ascii="Trebuchet MS" w:eastAsia="Times New Roman" w:hAnsi="Trebuchet MS"/>
          <w:b/>
        </w:rPr>
      </w:pPr>
      <w:r w:rsidRPr="00B703BD">
        <w:rPr>
          <w:rFonts w:ascii="Trebuchet MS" w:eastAsia="Times New Roman" w:hAnsi="Trebuchet MS"/>
          <w:b/>
        </w:rPr>
        <w:t>ORGANIZEAZĂ</w:t>
      </w:r>
      <w:r w:rsidR="00A74FDB">
        <w:rPr>
          <w:rFonts w:ascii="Trebuchet MS" w:eastAsia="Times New Roman" w:hAnsi="Trebuchet MS"/>
          <w:b/>
        </w:rPr>
        <w:t xml:space="preserve"> </w:t>
      </w:r>
      <w:r w:rsidRPr="00B703BD">
        <w:rPr>
          <w:rFonts w:ascii="Trebuchet MS" w:eastAsia="Times New Roman" w:hAnsi="Trebuchet MS"/>
          <w:b/>
        </w:rPr>
        <w:t>CONCURS</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În conformitate cu prevederile Ordinului M.S. nr.166/2023</w:t>
      </w:r>
    </w:p>
    <w:p w:rsidR="00532C3E" w:rsidRPr="00B703BD" w:rsidRDefault="00532C3E" w:rsidP="00532C3E">
      <w:pPr>
        <w:spacing w:after="0" w:line="240" w:lineRule="auto"/>
        <w:jc w:val="center"/>
        <w:rPr>
          <w:rFonts w:ascii="Trebuchet MS" w:eastAsia="Times New Roman" w:hAnsi="Trebuchet MS"/>
          <w:b/>
        </w:rPr>
      </w:pPr>
      <w:r w:rsidRPr="00B703BD">
        <w:rPr>
          <w:rFonts w:ascii="Trebuchet MS" w:eastAsia="Times New Roman" w:hAnsi="Trebuchet MS"/>
          <w:b/>
        </w:rPr>
        <w:t>Pentru ocuparea următoarelor posturi:</w:t>
      </w:r>
    </w:p>
    <w:p w:rsidR="00532C3E" w:rsidRDefault="00532C3E" w:rsidP="00532C3E">
      <w:pPr>
        <w:spacing w:after="0" w:line="240" w:lineRule="auto"/>
        <w:jc w:val="center"/>
        <w:rPr>
          <w:rFonts w:ascii="Trebuchet MS" w:eastAsia="Times New Roman" w:hAnsi="Trebuchet MS"/>
          <w:b/>
        </w:rPr>
      </w:pPr>
    </w:p>
    <w:p w:rsidR="00812F38" w:rsidRPr="00B703BD" w:rsidRDefault="00812F38" w:rsidP="00532C3E">
      <w:pPr>
        <w:spacing w:after="0" w:line="240" w:lineRule="auto"/>
        <w:jc w:val="center"/>
        <w:rPr>
          <w:rFonts w:ascii="Trebuchet MS" w:eastAsia="Times New Roman" w:hAnsi="Trebuchet MS"/>
          <w:b/>
        </w:rPr>
      </w:pPr>
    </w:p>
    <w:p w:rsidR="004910F3" w:rsidRPr="00B50ED1" w:rsidRDefault="004910F3" w:rsidP="00427E43">
      <w:pPr>
        <w:spacing w:after="0"/>
        <w:jc w:val="both"/>
        <w:rPr>
          <w:rFonts w:ascii="Trebuchet MS" w:eastAsia="Times New Roman" w:hAnsi="Trebuchet MS"/>
          <w:lang w:val="ro-RO"/>
        </w:rPr>
      </w:pPr>
    </w:p>
    <w:p w:rsidR="00843AE0" w:rsidRPr="000E1897" w:rsidRDefault="00625C1D" w:rsidP="00625C1D">
      <w:pPr>
        <w:numPr>
          <w:ilvl w:val="0"/>
          <w:numId w:val="5"/>
        </w:numPr>
        <w:spacing w:after="0" w:line="240" w:lineRule="auto"/>
        <w:ind w:left="709"/>
        <w:jc w:val="both"/>
        <w:rPr>
          <w:rFonts w:ascii="Trebuchet MS" w:eastAsia="Times New Roman" w:hAnsi="Trebuchet MS"/>
          <w:sz w:val="24"/>
          <w:szCs w:val="24"/>
          <w:lang w:val="ro-RO"/>
        </w:rPr>
      </w:pPr>
      <w:r w:rsidRPr="000E1897">
        <w:rPr>
          <w:rFonts w:ascii="Trebuchet MS" w:eastAsia="Times New Roman" w:hAnsi="Trebuchet MS"/>
          <w:sz w:val="24"/>
          <w:szCs w:val="24"/>
          <w:lang w:val="ro-RO"/>
        </w:rPr>
        <w:t>1 post cu normă întreagă de medic spe</w:t>
      </w:r>
      <w:r w:rsidR="006913D5">
        <w:rPr>
          <w:rFonts w:ascii="Trebuchet MS" w:eastAsia="Times New Roman" w:hAnsi="Trebuchet MS"/>
          <w:sz w:val="24"/>
          <w:szCs w:val="24"/>
          <w:lang w:val="ro-RO"/>
        </w:rPr>
        <w:t>cialist în specialitatea ortopedie-traumatologie, la Secţia Clinică Ortopedie-traumatologie I</w:t>
      </w:r>
      <w:r w:rsidR="005170EF" w:rsidRPr="000E1897">
        <w:rPr>
          <w:rFonts w:ascii="Trebuchet MS" w:eastAsia="Times New Roman" w:hAnsi="Trebuchet MS"/>
          <w:sz w:val="24"/>
          <w:szCs w:val="24"/>
          <w:lang w:val="ro-RO"/>
        </w:rPr>
        <w:t xml:space="preserve">, </w:t>
      </w:r>
      <w:r w:rsidR="00843AE0" w:rsidRPr="000E1897">
        <w:rPr>
          <w:rFonts w:ascii="Trebuchet MS" w:eastAsia="Times New Roman" w:hAnsi="Trebuchet MS"/>
          <w:sz w:val="24"/>
          <w:szCs w:val="24"/>
          <w:lang w:val="ro-RO"/>
        </w:rPr>
        <w:t xml:space="preserve">contract individual de muncă pe durată nedeterminată, durata timpului de lucru în medie </w:t>
      </w:r>
      <w:r w:rsidR="005170EF" w:rsidRPr="000E1897">
        <w:rPr>
          <w:rFonts w:ascii="Trebuchet MS" w:eastAsia="Times New Roman" w:hAnsi="Trebuchet MS"/>
          <w:sz w:val="24"/>
          <w:szCs w:val="24"/>
          <w:lang w:val="ro-RO"/>
        </w:rPr>
        <w:t>7</w:t>
      </w:r>
      <w:r w:rsidR="00843AE0" w:rsidRPr="000E1897">
        <w:rPr>
          <w:rFonts w:ascii="Trebuchet MS" w:eastAsia="Times New Roman" w:hAnsi="Trebuchet MS"/>
          <w:sz w:val="24"/>
          <w:szCs w:val="24"/>
          <w:lang w:val="ro-RO"/>
        </w:rPr>
        <w:t xml:space="preserve"> ore/zi</w:t>
      </w:r>
    </w:p>
    <w:p w:rsidR="00B92C83" w:rsidRDefault="00B92C83" w:rsidP="00954F25">
      <w:pPr>
        <w:spacing w:after="0"/>
        <w:jc w:val="both"/>
        <w:rPr>
          <w:rFonts w:ascii="Trebuchet MS" w:hAnsi="Trebuchet MS"/>
          <w:b/>
          <w:sz w:val="24"/>
          <w:szCs w:val="24"/>
        </w:rPr>
      </w:pPr>
    </w:p>
    <w:p w:rsidR="00954F25" w:rsidRPr="00954F25" w:rsidRDefault="00954F25" w:rsidP="00954F25">
      <w:pPr>
        <w:spacing w:after="0"/>
        <w:jc w:val="both"/>
        <w:rPr>
          <w:rFonts w:ascii="Trebuchet MS" w:hAnsi="Trebuchet MS"/>
          <w:b/>
          <w:sz w:val="24"/>
          <w:szCs w:val="24"/>
        </w:rPr>
      </w:pPr>
      <w:r w:rsidRPr="00954F25">
        <w:rPr>
          <w:rFonts w:ascii="Trebuchet MS" w:hAnsi="Trebuchet MS"/>
          <w:b/>
          <w:sz w:val="24"/>
          <w:szCs w:val="24"/>
        </w:rPr>
        <w:t xml:space="preserve">Calendar </w:t>
      </w:r>
      <w:r w:rsidR="00B77816">
        <w:rPr>
          <w:rFonts w:ascii="Trebuchet MS" w:hAnsi="Trebuchet MS"/>
          <w:b/>
          <w:sz w:val="24"/>
          <w:szCs w:val="24"/>
        </w:rPr>
        <w:t xml:space="preserve">desfăşurare </w:t>
      </w:r>
      <w:r w:rsidRPr="00954F25">
        <w:rPr>
          <w:rFonts w:ascii="Trebuchet MS" w:hAnsi="Trebuchet MS"/>
          <w:b/>
          <w:sz w:val="24"/>
          <w:szCs w:val="24"/>
        </w:rPr>
        <w:t>concurs:</w:t>
      </w:r>
    </w:p>
    <w:p w:rsidR="004E6040" w:rsidRPr="004E6040"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 xml:space="preserve">depunere dosare concurs: </w:t>
      </w:r>
      <w:r w:rsidR="00AC37E7">
        <w:rPr>
          <w:rFonts w:ascii="Trebuchet MS" w:hAnsi="Trebuchet MS"/>
          <w:b/>
        </w:rPr>
        <w:t>08</w:t>
      </w:r>
      <w:r w:rsidR="00625C1D">
        <w:rPr>
          <w:rFonts w:ascii="Trebuchet MS" w:hAnsi="Trebuchet MS"/>
          <w:b/>
        </w:rPr>
        <w:t>.</w:t>
      </w:r>
      <w:r w:rsidR="00B4193A">
        <w:rPr>
          <w:rFonts w:ascii="Trebuchet MS" w:hAnsi="Trebuchet MS"/>
          <w:b/>
        </w:rPr>
        <w:t>0</w:t>
      </w:r>
      <w:r w:rsidR="00625C1D">
        <w:rPr>
          <w:rFonts w:ascii="Trebuchet MS" w:hAnsi="Trebuchet MS"/>
          <w:b/>
        </w:rPr>
        <w:t>1</w:t>
      </w:r>
      <w:r w:rsidR="00156013">
        <w:rPr>
          <w:rFonts w:ascii="Trebuchet MS" w:hAnsi="Trebuchet MS"/>
          <w:b/>
        </w:rPr>
        <w:t>.202</w:t>
      </w:r>
      <w:r w:rsidR="00B4193A">
        <w:rPr>
          <w:rFonts w:ascii="Trebuchet MS" w:hAnsi="Trebuchet MS"/>
          <w:b/>
        </w:rPr>
        <w:t>5</w:t>
      </w:r>
      <w:r w:rsidR="005F0B00">
        <w:rPr>
          <w:rFonts w:ascii="Trebuchet MS" w:hAnsi="Trebuchet MS"/>
          <w:b/>
        </w:rPr>
        <w:t>-</w:t>
      </w:r>
      <w:r w:rsidR="00AC37E7">
        <w:rPr>
          <w:rFonts w:ascii="Trebuchet MS" w:hAnsi="Trebuchet MS"/>
          <w:b/>
        </w:rPr>
        <w:t>21</w:t>
      </w:r>
      <w:r w:rsidRPr="004E6040">
        <w:rPr>
          <w:rFonts w:ascii="Trebuchet MS" w:hAnsi="Trebuchet MS"/>
          <w:b/>
        </w:rPr>
        <w:t>.</w:t>
      </w:r>
      <w:r w:rsidR="00B4193A">
        <w:rPr>
          <w:rFonts w:ascii="Trebuchet MS" w:hAnsi="Trebuchet MS"/>
          <w:b/>
        </w:rPr>
        <w:t>01</w:t>
      </w:r>
      <w:r w:rsidRPr="004E6040">
        <w:rPr>
          <w:rFonts w:ascii="Trebuchet MS" w:hAnsi="Trebuchet MS"/>
          <w:b/>
        </w:rPr>
        <w:t>.202</w:t>
      </w:r>
      <w:r w:rsidR="00B4193A">
        <w:rPr>
          <w:rFonts w:ascii="Trebuchet MS" w:hAnsi="Trebuchet MS"/>
          <w:b/>
        </w:rPr>
        <w:t>5</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publicare rezultate selecţie dosare</w:t>
      </w:r>
      <w:r w:rsidR="003215A9">
        <w:rPr>
          <w:rFonts w:ascii="Trebuchet MS" w:hAnsi="Trebuchet MS"/>
        </w:rPr>
        <w:t xml:space="preserve"> şi calcularea punctajului conform Anexei 3</w:t>
      </w:r>
      <w:r w:rsidRPr="004E6040">
        <w:rPr>
          <w:rFonts w:ascii="Trebuchet MS" w:hAnsi="Trebuchet MS"/>
        </w:rPr>
        <w:t xml:space="preserve">: </w:t>
      </w:r>
      <w:r w:rsidR="005170EF">
        <w:rPr>
          <w:rFonts w:ascii="Trebuchet MS" w:hAnsi="Trebuchet MS"/>
          <w:b/>
        </w:rPr>
        <w:t>2</w:t>
      </w:r>
      <w:r w:rsidR="00B4193A">
        <w:rPr>
          <w:rFonts w:ascii="Trebuchet MS" w:hAnsi="Trebuchet MS"/>
          <w:b/>
        </w:rPr>
        <w:t>7</w:t>
      </w:r>
      <w:r w:rsidRPr="004E6040">
        <w:rPr>
          <w:rFonts w:ascii="Trebuchet MS" w:hAnsi="Trebuchet MS"/>
          <w:b/>
        </w:rPr>
        <w:t>.</w:t>
      </w:r>
      <w:r w:rsidR="00B4193A">
        <w:rPr>
          <w:rFonts w:ascii="Trebuchet MS" w:hAnsi="Trebuchet MS"/>
          <w:b/>
        </w:rPr>
        <w:t>0</w:t>
      </w:r>
      <w:r w:rsidR="005170EF">
        <w:rPr>
          <w:rFonts w:ascii="Trebuchet MS" w:hAnsi="Trebuchet MS"/>
          <w:b/>
        </w:rPr>
        <w:t>1</w:t>
      </w:r>
      <w:r w:rsidRPr="004E6040">
        <w:rPr>
          <w:rFonts w:ascii="Trebuchet MS" w:hAnsi="Trebuchet MS"/>
          <w:b/>
        </w:rPr>
        <w:t>.202</w:t>
      </w:r>
      <w:r w:rsidR="00B4193A">
        <w:rPr>
          <w:rFonts w:ascii="Trebuchet MS" w:hAnsi="Trebuchet MS"/>
          <w:b/>
        </w:rPr>
        <w:t>5</w:t>
      </w:r>
    </w:p>
    <w:p w:rsidR="004E6040" w:rsidRPr="004E6040" w:rsidRDefault="004E6040"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depunere contestaţii selecţie dosare</w:t>
      </w:r>
      <w:r w:rsidR="00FD354A">
        <w:rPr>
          <w:rFonts w:ascii="Trebuchet MS" w:hAnsi="Trebuchet MS"/>
        </w:rPr>
        <w:t xml:space="preserve"> şi punctaj Anexa 3</w:t>
      </w:r>
      <w:r w:rsidRPr="004E6040">
        <w:rPr>
          <w:rFonts w:ascii="Trebuchet MS" w:hAnsi="Trebuchet MS"/>
        </w:rPr>
        <w:t xml:space="preserve">: </w:t>
      </w:r>
      <w:r w:rsidR="00B4193A">
        <w:rPr>
          <w:rFonts w:ascii="Trebuchet MS" w:hAnsi="Trebuchet MS"/>
          <w:b/>
        </w:rPr>
        <w:t>28</w:t>
      </w:r>
      <w:r w:rsidR="005170EF">
        <w:rPr>
          <w:rFonts w:ascii="Trebuchet MS" w:hAnsi="Trebuchet MS"/>
          <w:b/>
        </w:rPr>
        <w:t>.</w:t>
      </w:r>
      <w:r w:rsidR="00B4193A">
        <w:rPr>
          <w:rFonts w:ascii="Trebuchet MS" w:hAnsi="Trebuchet MS"/>
          <w:b/>
        </w:rPr>
        <w:t>0</w:t>
      </w:r>
      <w:r w:rsidR="005170EF">
        <w:rPr>
          <w:rFonts w:ascii="Trebuchet MS" w:hAnsi="Trebuchet MS"/>
          <w:b/>
        </w:rPr>
        <w:t>1</w:t>
      </w:r>
      <w:r w:rsidRPr="004E6040">
        <w:rPr>
          <w:rFonts w:ascii="Trebuchet MS" w:hAnsi="Trebuchet MS"/>
          <w:b/>
        </w:rPr>
        <w:t>.202</w:t>
      </w:r>
      <w:r w:rsidR="00B4193A">
        <w:rPr>
          <w:rFonts w:ascii="Trebuchet MS" w:hAnsi="Trebuchet MS"/>
          <w:b/>
        </w:rPr>
        <w:t>5</w:t>
      </w:r>
    </w:p>
    <w:p w:rsidR="00954F25" w:rsidRDefault="004E6040" w:rsidP="00954F25">
      <w:pPr>
        <w:pStyle w:val="ListParagraph"/>
        <w:numPr>
          <w:ilvl w:val="0"/>
          <w:numId w:val="7"/>
        </w:numPr>
        <w:spacing w:line="276" w:lineRule="auto"/>
        <w:ind w:left="425" w:hanging="357"/>
        <w:jc w:val="both"/>
        <w:rPr>
          <w:rFonts w:ascii="Trebuchet MS" w:hAnsi="Trebuchet MS"/>
          <w:b/>
        </w:rPr>
      </w:pPr>
      <w:r w:rsidRPr="004E6040">
        <w:rPr>
          <w:rFonts w:ascii="Trebuchet MS" w:hAnsi="Trebuchet MS"/>
        </w:rPr>
        <w:t>proba scrisă şi publicare rezultate proba scrisă:</w:t>
      </w:r>
      <w:r w:rsidR="00954F25" w:rsidRPr="004E6040">
        <w:rPr>
          <w:rFonts w:ascii="Trebuchet MS" w:hAnsi="Trebuchet MS"/>
        </w:rPr>
        <w:t xml:space="preserve"> </w:t>
      </w:r>
      <w:r w:rsidR="00B4193A">
        <w:rPr>
          <w:rFonts w:ascii="Trebuchet MS" w:hAnsi="Trebuchet MS"/>
          <w:b/>
        </w:rPr>
        <w:t>30</w:t>
      </w:r>
      <w:r w:rsidR="00954F25" w:rsidRPr="004E6040">
        <w:rPr>
          <w:rFonts w:ascii="Trebuchet MS" w:hAnsi="Trebuchet MS"/>
          <w:b/>
        </w:rPr>
        <w:t>.</w:t>
      </w:r>
      <w:r w:rsidR="00B4193A">
        <w:rPr>
          <w:rFonts w:ascii="Trebuchet MS" w:hAnsi="Trebuchet MS"/>
          <w:b/>
        </w:rPr>
        <w:t>0</w:t>
      </w:r>
      <w:r w:rsidR="00625C1D">
        <w:rPr>
          <w:rFonts w:ascii="Trebuchet MS" w:hAnsi="Trebuchet MS"/>
          <w:b/>
        </w:rPr>
        <w:t>1</w:t>
      </w:r>
      <w:r w:rsidR="00B4193A">
        <w:rPr>
          <w:rFonts w:ascii="Trebuchet MS" w:hAnsi="Trebuchet MS"/>
          <w:b/>
        </w:rPr>
        <w:t>.2025</w:t>
      </w:r>
    </w:p>
    <w:p w:rsidR="004E6040" w:rsidRPr="004E6040"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proba scrisă: </w:t>
      </w:r>
      <w:r w:rsidR="00B4193A">
        <w:rPr>
          <w:rFonts w:ascii="Trebuchet MS" w:hAnsi="Trebuchet MS"/>
          <w:b/>
        </w:rPr>
        <w:t>03</w:t>
      </w:r>
      <w:r w:rsidRPr="004E6040">
        <w:rPr>
          <w:rFonts w:ascii="Trebuchet MS" w:hAnsi="Trebuchet MS"/>
          <w:b/>
        </w:rPr>
        <w:t>.</w:t>
      </w:r>
      <w:r w:rsidR="00B4193A">
        <w:rPr>
          <w:rFonts w:ascii="Trebuchet MS" w:hAnsi="Trebuchet MS"/>
          <w:b/>
        </w:rPr>
        <w:t>02</w:t>
      </w:r>
      <w:r w:rsidRPr="004E6040">
        <w:rPr>
          <w:rFonts w:ascii="Trebuchet MS" w:hAnsi="Trebuchet MS"/>
          <w:b/>
        </w:rPr>
        <w:t>.202</w:t>
      </w:r>
      <w:r w:rsidR="00B4193A">
        <w:rPr>
          <w:rFonts w:ascii="Trebuchet MS" w:hAnsi="Trebuchet MS"/>
          <w:b/>
        </w:rPr>
        <w:t>5</w:t>
      </w:r>
    </w:p>
    <w:p w:rsidR="00954F25" w:rsidRDefault="00954F25" w:rsidP="00954F25">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4E6040" w:rsidRPr="004E6040">
        <w:rPr>
          <w:rFonts w:ascii="Trebuchet MS" w:hAnsi="Trebuchet MS"/>
        </w:rPr>
        <w:t>şi publicare rezultate proba clinică</w:t>
      </w:r>
      <w:r w:rsidR="003E6ED9">
        <w:rPr>
          <w:rFonts w:ascii="Trebuchet MS" w:hAnsi="Trebuchet MS"/>
        </w:rPr>
        <w:t>/ practică</w:t>
      </w:r>
      <w:r w:rsidR="004E6040" w:rsidRPr="004E6040">
        <w:rPr>
          <w:rFonts w:ascii="Trebuchet MS" w:hAnsi="Trebuchet MS"/>
        </w:rPr>
        <w:t xml:space="preserve">: </w:t>
      </w:r>
      <w:r w:rsidR="00B4193A">
        <w:rPr>
          <w:rFonts w:ascii="Trebuchet MS" w:hAnsi="Trebuchet MS"/>
          <w:b/>
        </w:rPr>
        <w:t>05</w:t>
      </w:r>
      <w:r w:rsidRPr="004E6040">
        <w:rPr>
          <w:rFonts w:ascii="Trebuchet MS" w:hAnsi="Trebuchet MS"/>
          <w:b/>
        </w:rPr>
        <w:t>.</w:t>
      </w:r>
      <w:r w:rsidR="00B4193A">
        <w:rPr>
          <w:rFonts w:ascii="Trebuchet MS" w:hAnsi="Trebuchet MS"/>
          <w:b/>
        </w:rPr>
        <w:t>02</w:t>
      </w:r>
      <w:r w:rsidRPr="004E6040">
        <w:rPr>
          <w:rFonts w:ascii="Trebuchet MS" w:hAnsi="Trebuchet MS"/>
          <w:b/>
        </w:rPr>
        <w:t>.202</w:t>
      </w:r>
      <w:r w:rsidR="00B4193A">
        <w:rPr>
          <w:rFonts w:ascii="Trebuchet MS" w:hAnsi="Trebuchet MS"/>
        </w:rPr>
        <w:t>5</w:t>
      </w:r>
    </w:p>
    <w:p w:rsidR="004E6040" w:rsidRPr="001B58B6" w:rsidRDefault="004E6040" w:rsidP="004E6040">
      <w:pPr>
        <w:pStyle w:val="ListParagraph"/>
        <w:numPr>
          <w:ilvl w:val="0"/>
          <w:numId w:val="7"/>
        </w:numPr>
        <w:spacing w:line="276" w:lineRule="auto"/>
        <w:ind w:left="425" w:hanging="357"/>
        <w:jc w:val="both"/>
        <w:rPr>
          <w:rFonts w:ascii="Trebuchet MS" w:hAnsi="Trebuchet MS"/>
        </w:rPr>
      </w:pPr>
      <w:r w:rsidRPr="004E6040">
        <w:rPr>
          <w:rFonts w:ascii="Trebuchet MS" w:hAnsi="Trebuchet MS"/>
        </w:rPr>
        <w:t xml:space="preserve">depunere contestaţii </w:t>
      </w:r>
      <w:r>
        <w:rPr>
          <w:rFonts w:ascii="Trebuchet MS" w:hAnsi="Trebuchet MS"/>
        </w:rPr>
        <w:t>proba clinică</w:t>
      </w:r>
      <w:r w:rsidR="003E6ED9">
        <w:rPr>
          <w:rFonts w:ascii="Trebuchet MS" w:hAnsi="Trebuchet MS"/>
        </w:rPr>
        <w:t>/ practică</w:t>
      </w:r>
      <w:r w:rsidRPr="004E6040">
        <w:rPr>
          <w:rFonts w:ascii="Trebuchet MS" w:hAnsi="Trebuchet MS"/>
        </w:rPr>
        <w:t xml:space="preserve">: </w:t>
      </w:r>
      <w:r w:rsidR="00B4193A">
        <w:rPr>
          <w:rFonts w:ascii="Trebuchet MS" w:hAnsi="Trebuchet MS"/>
          <w:b/>
        </w:rPr>
        <w:t>06</w:t>
      </w:r>
      <w:r w:rsidRPr="004E6040">
        <w:rPr>
          <w:rFonts w:ascii="Trebuchet MS" w:hAnsi="Trebuchet MS"/>
          <w:b/>
        </w:rPr>
        <w:t>.</w:t>
      </w:r>
      <w:r w:rsidR="00B4193A">
        <w:rPr>
          <w:rFonts w:ascii="Trebuchet MS" w:hAnsi="Trebuchet MS"/>
          <w:b/>
        </w:rPr>
        <w:t>02</w:t>
      </w:r>
      <w:r w:rsidRPr="004E6040">
        <w:rPr>
          <w:rFonts w:ascii="Trebuchet MS" w:hAnsi="Trebuchet MS"/>
          <w:b/>
        </w:rPr>
        <w:t>.202</w:t>
      </w:r>
      <w:r w:rsidR="00B4193A">
        <w:rPr>
          <w:rFonts w:ascii="Trebuchet MS" w:hAnsi="Trebuchet MS"/>
          <w:b/>
        </w:rPr>
        <w:t>5</w:t>
      </w:r>
    </w:p>
    <w:p w:rsidR="00133653" w:rsidRPr="00A74FDB" w:rsidRDefault="001B58B6" w:rsidP="00A74FDB">
      <w:pPr>
        <w:pStyle w:val="ListParagraph"/>
        <w:numPr>
          <w:ilvl w:val="0"/>
          <w:numId w:val="7"/>
        </w:numPr>
        <w:spacing w:line="276" w:lineRule="auto"/>
        <w:ind w:left="425" w:hanging="357"/>
        <w:jc w:val="both"/>
        <w:rPr>
          <w:rFonts w:ascii="Trebuchet MS" w:hAnsi="Trebuchet MS"/>
        </w:rPr>
      </w:pPr>
      <w:r w:rsidRPr="001B58B6">
        <w:rPr>
          <w:rFonts w:ascii="Trebuchet MS" w:hAnsi="Trebuchet MS"/>
        </w:rPr>
        <w:t>publicare rezultate finale:</w:t>
      </w:r>
      <w:r w:rsidR="00B4193A">
        <w:rPr>
          <w:rFonts w:ascii="Trebuchet MS" w:hAnsi="Trebuchet MS"/>
          <w:b/>
        </w:rPr>
        <w:t xml:space="preserve"> 07</w:t>
      </w:r>
      <w:r w:rsidR="001A03DD">
        <w:rPr>
          <w:rFonts w:ascii="Trebuchet MS" w:hAnsi="Trebuchet MS"/>
          <w:b/>
        </w:rPr>
        <w:t>.</w:t>
      </w:r>
      <w:r w:rsidR="00B4193A">
        <w:rPr>
          <w:rFonts w:ascii="Trebuchet MS" w:hAnsi="Trebuchet MS"/>
          <w:b/>
        </w:rPr>
        <w:t>02</w:t>
      </w:r>
      <w:r>
        <w:rPr>
          <w:rFonts w:ascii="Trebuchet MS" w:hAnsi="Trebuchet MS"/>
          <w:b/>
        </w:rPr>
        <w:t>.202</w:t>
      </w:r>
      <w:r w:rsidR="00B4193A">
        <w:rPr>
          <w:rFonts w:ascii="Trebuchet MS" w:hAnsi="Trebuchet MS"/>
          <w:b/>
        </w:rPr>
        <w:t>5</w:t>
      </w:r>
    </w:p>
    <w:p w:rsidR="00A74FDB" w:rsidRDefault="00A74FDB" w:rsidP="003E6E6B">
      <w:pPr>
        <w:spacing w:after="0"/>
        <w:ind w:left="68" w:right="-235"/>
        <w:jc w:val="both"/>
        <w:rPr>
          <w:rFonts w:ascii="Trebuchet MS" w:hAnsi="Trebuchet MS"/>
          <w:b/>
          <w:sz w:val="24"/>
          <w:szCs w:val="24"/>
        </w:rPr>
      </w:pPr>
    </w:p>
    <w:p w:rsidR="003E6E6B" w:rsidRPr="00795F89" w:rsidRDefault="00795F89" w:rsidP="003E6E6B">
      <w:pPr>
        <w:spacing w:after="0"/>
        <w:ind w:left="68" w:right="-235"/>
        <w:jc w:val="both"/>
        <w:rPr>
          <w:rFonts w:ascii="Trebuchet MS" w:hAnsi="Trebuchet MS"/>
          <w:b/>
          <w:sz w:val="24"/>
          <w:szCs w:val="24"/>
        </w:rPr>
      </w:pPr>
      <w:r>
        <w:rPr>
          <w:rFonts w:ascii="Trebuchet MS" w:hAnsi="Trebuchet MS"/>
          <w:b/>
          <w:sz w:val="24"/>
          <w:szCs w:val="24"/>
        </w:rPr>
        <w:t xml:space="preserve">Probele de concurs </w:t>
      </w:r>
      <w:r w:rsidR="003E6ED9" w:rsidRPr="00795F89">
        <w:rPr>
          <w:rFonts w:ascii="Trebuchet MS" w:hAnsi="Trebuchet MS"/>
          <w:b/>
          <w:sz w:val="24"/>
          <w:szCs w:val="24"/>
        </w:rPr>
        <w:t>vor</w:t>
      </w:r>
      <w:r>
        <w:rPr>
          <w:rFonts w:ascii="Trebuchet MS" w:hAnsi="Trebuchet MS"/>
          <w:b/>
          <w:sz w:val="24"/>
          <w:szCs w:val="24"/>
        </w:rPr>
        <w:t xml:space="preserve"> </w:t>
      </w:r>
      <w:r w:rsidRPr="00795F89">
        <w:rPr>
          <w:rFonts w:ascii="Trebuchet MS" w:hAnsi="Trebuchet MS"/>
          <w:b/>
          <w:sz w:val="24"/>
          <w:szCs w:val="24"/>
        </w:rPr>
        <w:t>avea loc</w:t>
      </w:r>
      <w:r w:rsidR="003E6E6B" w:rsidRPr="00795F89">
        <w:rPr>
          <w:rFonts w:ascii="Trebuchet MS" w:hAnsi="Trebuchet MS"/>
          <w:b/>
          <w:sz w:val="24"/>
          <w:szCs w:val="24"/>
        </w:rPr>
        <w:t>:</w:t>
      </w:r>
    </w:p>
    <w:p w:rsidR="00525AD0" w:rsidRPr="002C1D2C" w:rsidRDefault="002C1D2C" w:rsidP="00116240">
      <w:pPr>
        <w:pStyle w:val="ListParagraph"/>
        <w:numPr>
          <w:ilvl w:val="0"/>
          <w:numId w:val="9"/>
        </w:numPr>
        <w:spacing w:line="276" w:lineRule="auto"/>
        <w:ind w:left="426" w:right="-235"/>
        <w:jc w:val="both"/>
        <w:rPr>
          <w:rFonts w:ascii="Trebuchet MS" w:hAnsi="Trebuchet MS"/>
        </w:rPr>
      </w:pPr>
      <w:r>
        <w:rPr>
          <w:rFonts w:ascii="Trebuchet MS" w:hAnsi="Trebuchet MS"/>
          <w:b/>
        </w:rPr>
        <w:t>ora 9</w:t>
      </w:r>
      <w:r w:rsidR="003E6ED9" w:rsidRPr="00795F89">
        <w:rPr>
          <w:rFonts w:ascii="Trebuchet MS" w:hAnsi="Trebuchet MS"/>
          <w:b/>
        </w:rPr>
        <w:t>:</w:t>
      </w:r>
      <w:r w:rsidR="002254BD">
        <w:rPr>
          <w:rFonts w:ascii="Trebuchet MS" w:hAnsi="Trebuchet MS"/>
          <w:b/>
        </w:rPr>
        <w:t>0</w:t>
      </w:r>
      <w:r w:rsidR="003E6ED9" w:rsidRPr="00795F89">
        <w:rPr>
          <w:rFonts w:ascii="Trebuchet MS" w:hAnsi="Trebuchet MS"/>
          <w:b/>
        </w:rPr>
        <w:t>0</w:t>
      </w:r>
      <w:r w:rsidR="003E6ED9" w:rsidRPr="00795F89">
        <w:rPr>
          <w:rFonts w:ascii="Trebuchet MS" w:hAnsi="Trebuchet MS"/>
        </w:rPr>
        <w:t xml:space="preserve"> la </w:t>
      </w:r>
      <w:r>
        <w:rPr>
          <w:rFonts w:ascii="Trebuchet MS" w:hAnsi="Trebuchet MS"/>
        </w:rPr>
        <w:t>sediul Sec</w:t>
      </w:r>
      <w:r w:rsidR="00A063FB">
        <w:rPr>
          <w:rFonts w:ascii="Trebuchet MS" w:hAnsi="Trebuchet MS"/>
        </w:rPr>
        <w:t>ţiei</w:t>
      </w:r>
      <w:r>
        <w:rPr>
          <w:rFonts w:ascii="Trebuchet MS" w:hAnsi="Trebuchet MS"/>
        </w:rPr>
        <w:t xml:space="preserve"> Clinice Ortopedie-traumatologie I</w:t>
      </w:r>
      <w:r w:rsidR="00A063FB">
        <w:rPr>
          <w:rFonts w:ascii="Trebuchet MS" w:hAnsi="Trebuchet MS"/>
        </w:rPr>
        <w:t xml:space="preserve"> </w:t>
      </w:r>
      <w:r w:rsidR="00AE2831" w:rsidRPr="00795F89">
        <w:rPr>
          <w:rFonts w:ascii="Trebuchet MS" w:hAnsi="Trebuchet MS"/>
        </w:rPr>
        <w:t xml:space="preserve"> </w:t>
      </w:r>
      <w:r w:rsidR="003E6E6B" w:rsidRPr="00795F89">
        <w:rPr>
          <w:rFonts w:ascii="Trebuchet MS" w:hAnsi="Trebuchet MS"/>
        </w:rPr>
        <w:t>-</w:t>
      </w:r>
      <w:r w:rsidR="00625C1D">
        <w:rPr>
          <w:rFonts w:ascii="Trebuchet MS" w:hAnsi="Trebuchet MS"/>
        </w:rPr>
        <w:t xml:space="preserve"> </w:t>
      </w:r>
      <w:hyperlink r:id="rId9" w:history="1">
        <w:r w:rsidRPr="002C1D2C">
          <w:rPr>
            <w:rStyle w:val="Hyperlink"/>
            <w:rFonts w:ascii="Trebuchet MS" w:hAnsi="Trebuchet MS"/>
            <w:color w:val="auto"/>
            <w:u w:val="none"/>
            <w:lang w:val="en-US"/>
          </w:rPr>
          <w:t>Strada General Traian Moșoiu, nr. 47</w:t>
        </w:r>
      </w:hyperlink>
    </w:p>
    <w:p w:rsidR="00FD354A" w:rsidRDefault="00FD354A" w:rsidP="00156013">
      <w:pPr>
        <w:spacing w:after="0"/>
        <w:jc w:val="both"/>
        <w:rPr>
          <w:rFonts w:ascii="Trebuchet MS" w:hAnsi="Trebuchet MS"/>
        </w:rPr>
      </w:pPr>
    </w:p>
    <w:p w:rsidR="00FD354A" w:rsidRPr="00FD354A" w:rsidRDefault="00FD354A" w:rsidP="00FD354A">
      <w:pPr>
        <w:spacing w:after="0"/>
        <w:ind w:left="68"/>
        <w:jc w:val="both"/>
        <w:rPr>
          <w:rFonts w:ascii="Trebuchet MS" w:hAnsi="Trebuchet MS"/>
        </w:rPr>
      </w:pPr>
      <w:r w:rsidRPr="00FD354A">
        <w:rPr>
          <w:rFonts w:ascii="Trebuchet MS" w:hAnsi="Trebuchet MS"/>
        </w:rPr>
        <w:t>Comunicarea rezultatelor la c</w:t>
      </w:r>
      <w:r w:rsidR="00066FC4">
        <w:rPr>
          <w:rFonts w:ascii="Trebuchet MS" w:hAnsi="Trebuchet MS"/>
        </w:rPr>
        <w:t>ontestaţiile depuse se face</w:t>
      </w:r>
      <w:r w:rsidRPr="00FD354A">
        <w:rPr>
          <w:rFonts w:ascii="Trebuchet MS" w:hAnsi="Trebuchet MS"/>
        </w:rPr>
        <w:t xml:space="preserve"> în termen de o zi lucrătoare de la depunerea acestora.</w:t>
      </w:r>
    </w:p>
    <w:p w:rsidR="002B46F3" w:rsidRDefault="002B46F3" w:rsidP="00954F25">
      <w:pPr>
        <w:spacing w:after="0"/>
        <w:jc w:val="both"/>
        <w:rPr>
          <w:rFonts w:ascii="Trebuchet MS" w:eastAsia="Times New Roman" w:hAnsi="Trebuchet MS"/>
          <w:b/>
          <w:sz w:val="24"/>
          <w:szCs w:val="24"/>
        </w:rPr>
      </w:pPr>
    </w:p>
    <w:p w:rsidR="00954F25" w:rsidRPr="00954F25" w:rsidRDefault="002518E3" w:rsidP="00954F25">
      <w:pPr>
        <w:spacing w:after="0"/>
        <w:jc w:val="both"/>
        <w:rPr>
          <w:rFonts w:ascii="Trebuchet MS" w:eastAsia="Times New Roman" w:hAnsi="Trebuchet MS"/>
          <w:b/>
          <w:sz w:val="24"/>
          <w:szCs w:val="24"/>
        </w:rPr>
      </w:pPr>
      <w:r w:rsidRPr="00954F25">
        <w:rPr>
          <w:rFonts w:ascii="Trebuchet MS" w:eastAsia="Times New Roman" w:hAnsi="Trebuchet MS"/>
          <w:b/>
          <w:sz w:val="24"/>
          <w:szCs w:val="24"/>
        </w:rPr>
        <w:t>Dosarul de înscriere la concurs va cuprinde următoarele documente:</w:t>
      </w:r>
    </w:p>
    <w:p w:rsidR="00522FB7" w:rsidRPr="00B703BD" w:rsidRDefault="00522FB7" w:rsidP="00954F25">
      <w:pPr>
        <w:spacing w:after="0"/>
        <w:jc w:val="both"/>
        <w:rPr>
          <w:rFonts w:ascii="Trebuchet MS" w:eastAsia="Times New Roman" w:hAnsi="Trebuchet MS"/>
        </w:rPr>
      </w:pPr>
      <w:r w:rsidRPr="00B703BD">
        <w:rPr>
          <w:rFonts w:ascii="Trebuchet MS" w:eastAsia="Times New Roman" w:hAnsi="Trebuchet MS"/>
        </w:rPr>
        <w:t>a) formularul de înscriere la concurs</w:t>
      </w:r>
      <w:r w:rsidR="00C36396" w:rsidRPr="00B703BD">
        <w:rPr>
          <w:rFonts w:ascii="Trebuchet MS" w:eastAsia="Times New Roman" w:hAnsi="Trebuchet MS"/>
        </w:rPr>
        <w:t xml:space="preserve"> </w:t>
      </w:r>
      <w:r w:rsidR="00C36396" w:rsidRPr="00B703BD">
        <w:rPr>
          <w:rFonts w:ascii="Trebuchet MS" w:hAnsi="Trebuchet MS"/>
        </w:rPr>
        <w:t>eliberat de Serviciul R.U.N.O.</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b) copia de pe dip</w:t>
      </w:r>
      <w:r w:rsidR="000951EB">
        <w:rPr>
          <w:rFonts w:ascii="Trebuchet MS" w:eastAsia="Times New Roman" w:hAnsi="Trebuchet MS"/>
        </w:rPr>
        <w:t xml:space="preserve">loma de licenţă şi certificatul </w:t>
      </w:r>
      <w:r w:rsidRPr="00B703BD">
        <w:rPr>
          <w:rFonts w:ascii="Trebuchet MS" w:eastAsia="Times New Roman" w:hAnsi="Trebuchet MS"/>
        </w:rPr>
        <w:t>de specialist;</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c) copie a certificatului de membru al organizaţiei profesionale cu viza pe anul în curs;</w:t>
      </w:r>
    </w:p>
    <w:p w:rsidR="00522FB7" w:rsidRDefault="00522FB7" w:rsidP="00522FB7">
      <w:pPr>
        <w:spacing w:after="0"/>
        <w:jc w:val="both"/>
        <w:rPr>
          <w:rFonts w:ascii="Trebuchet MS" w:eastAsia="Times New Roman" w:hAnsi="Trebuchet MS"/>
        </w:rPr>
      </w:pPr>
      <w:r w:rsidRPr="00B703BD">
        <w:rPr>
          <w:rFonts w:ascii="Trebuchet MS" w:eastAsia="Times New Roman" w:hAnsi="Trebuchet MS"/>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w:t>
      </w:r>
    </w:p>
    <w:p w:rsidR="00D86D66" w:rsidRDefault="00D86D66" w:rsidP="00522FB7">
      <w:pPr>
        <w:spacing w:after="0"/>
        <w:jc w:val="both"/>
        <w:rPr>
          <w:rFonts w:ascii="Trebuchet MS" w:eastAsia="Times New Roman" w:hAnsi="Trebuchet MS"/>
        </w:rPr>
      </w:pPr>
    </w:p>
    <w:p w:rsidR="00D86D66" w:rsidRDefault="00D86D66" w:rsidP="00522FB7">
      <w:pPr>
        <w:spacing w:after="0"/>
        <w:jc w:val="both"/>
        <w:rPr>
          <w:rFonts w:ascii="Trebuchet MS" w:eastAsia="Times New Roman" w:hAnsi="Trebuchet MS"/>
        </w:rPr>
      </w:pPr>
    </w:p>
    <w:p w:rsidR="00D86D66" w:rsidRPr="00B703BD" w:rsidRDefault="00D86D66" w:rsidP="00522FB7">
      <w:pPr>
        <w:spacing w:after="0"/>
        <w:jc w:val="both"/>
        <w:rPr>
          <w:rFonts w:ascii="Trebuchet MS" w:eastAsia="Times New Roman" w:hAnsi="Trebuchet MS"/>
        </w:rPr>
      </w:pP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e) acte doveditoare</w:t>
      </w:r>
      <w:r w:rsidR="008A6461" w:rsidRPr="00B703BD">
        <w:rPr>
          <w:rFonts w:ascii="Trebuchet MS" w:eastAsia="Times New Roman" w:hAnsi="Trebuchet MS"/>
        </w:rPr>
        <w:t xml:space="preserve"> pentru calcularea punctajului:</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rezidenţiat prin concurs în specialitatea pentru care candidează</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doctorat</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doctorand la data concursului (atestat de rectoratul universităţii de medicină şi farmacie sau de Academia de Ştiinţe Medicale la data înscrierii la concurs)</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a doua specialitate confirmată prin ordin al ministrului sănătăţii </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atestate de studii complementare obţinute</w:t>
      </w:r>
    </w:p>
    <w:p w:rsidR="008A6461" w:rsidRPr="00B703BD"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activitate ştiinţifică, dovedită pe bază de adeverinţă cu totalul punctajului înregistrat la colegiul profesional, la care candidatul este în evidenţă în ultimii 5 ani</w:t>
      </w:r>
    </w:p>
    <w:p w:rsidR="008A6461" w:rsidRPr="00BD3F9F" w:rsidRDefault="008A6461" w:rsidP="00A74FDB">
      <w:pPr>
        <w:numPr>
          <w:ilvl w:val="0"/>
          <w:numId w:val="6"/>
        </w:numPr>
        <w:spacing w:after="0" w:line="240" w:lineRule="auto"/>
        <w:ind w:left="1134"/>
        <w:contextualSpacing/>
        <w:jc w:val="both"/>
        <w:rPr>
          <w:rFonts w:ascii="Trebuchet MS" w:eastAsia="Times New Roman" w:hAnsi="Trebuchet MS"/>
          <w:lang w:val="ro-RO"/>
        </w:rPr>
      </w:pPr>
      <w:r w:rsidRPr="00B703BD">
        <w:rPr>
          <w:rFonts w:ascii="Trebuchet MS" w:eastAsia="Times New Roman" w:hAnsi="Trebuchet MS"/>
          <w:lang w:val="ro-RO"/>
        </w:rPr>
        <w:t xml:space="preserve">membru al societăţii/ asociaţiei de specialitate </w:t>
      </w:r>
      <w:r w:rsidRPr="00B703BD">
        <w:rPr>
          <w:rFonts w:ascii="Trebuchet MS" w:eastAsia="Times New Roman" w:hAnsi="Trebuchet MS"/>
        </w:rPr>
        <w:t>cu o vechime de minimum 6 luni la data concursului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f) certificat de cazier judiciar sau, după caz, extrasul de pe cazierul judiciar;</w:t>
      </w:r>
    </w:p>
    <w:p w:rsidR="00A44D7B" w:rsidRDefault="00522FB7" w:rsidP="00A44D7B">
      <w:pPr>
        <w:spacing w:after="0"/>
        <w:jc w:val="both"/>
        <w:rPr>
          <w:rFonts w:ascii="Trebuchet MS" w:eastAsia="Times New Roman" w:hAnsi="Trebuchet MS"/>
        </w:rPr>
      </w:pPr>
      <w:r w:rsidRPr="00B703BD">
        <w:rPr>
          <w:rFonts w:ascii="Trebuchet MS" w:eastAsia="Times New Roman" w:hAnsi="Trebuchet MS"/>
        </w:rPr>
        <w:t>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401B3" w:rsidRPr="00A44D7B" w:rsidRDefault="00522FB7" w:rsidP="00A44D7B">
      <w:pPr>
        <w:spacing w:after="0"/>
        <w:jc w:val="both"/>
        <w:rPr>
          <w:rFonts w:ascii="Trebuchet MS" w:eastAsia="Times New Roman" w:hAnsi="Trebuchet MS"/>
        </w:rPr>
      </w:pPr>
      <w:r w:rsidRPr="00B703BD">
        <w:rPr>
          <w:rFonts w:ascii="Trebuchet MS" w:eastAsia="Times New Roman" w:hAnsi="Trebuchet MS"/>
        </w:rPr>
        <w:t>h) adeverinţă medicală care să ateste starea de sănătate corespunzătoare, eliberată de către medicul de familie al candidatului sau de către unităţile sanitare abilitate cu cel mult 6 luni anterior derulării concursului;</w:t>
      </w:r>
      <w:r w:rsidR="00F401B3">
        <w:rPr>
          <w:rFonts w:ascii="Trebuchet MS" w:eastAsia="Times New Roman" w:hAnsi="Trebuchet MS"/>
        </w:rPr>
        <w:t xml:space="preserve"> </w:t>
      </w:r>
      <w:r w:rsidR="00BE1F38">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i) copia actului de identitate sau orice alt document care atestă identitatea, potrivit legii, aflate în termen de valabilitate;</w:t>
      </w:r>
    </w:p>
    <w:p w:rsidR="00522FB7" w:rsidRPr="00B703BD" w:rsidRDefault="00522FB7" w:rsidP="00522FB7">
      <w:pPr>
        <w:spacing w:after="0"/>
        <w:jc w:val="both"/>
        <w:rPr>
          <w:rFonts w:ascii="Trebuchet MS" w:eastAsia="Times New Roman" w:hAnsi="Trebuchet MS"/>
        </w:rPr>
      </w:pPr>
      <w:r w:rsidRPr="00B703BD">
        <w:rPr>
          <w:rFonts w:ascii="Trebuchet MS" w:eastAsia="Times New Roman" w:hAnsi="Trebuchet MS"/>
        </w:rPr>
        <w:t>j) copia certificatului de căsătorie sau a altui document prin care s-a realizat schimbarea de nume, după caz;</w:t>
      </w:r>
    </w:p>
    <w:p w:rsidR="002518E3" w:rsidRDefault="00522FB7" w:rsidP="00522FB7">
      <w:pPr>
        <w:spacing w:after="0"/>
        <w:jc w:val="both"/>
        <w:rPr>
          <w:rFonts w:ascii="Trebuchet MS" w:eastAsia="Times New Roman" w:hAnsi="Trebuchet MS"/>
        </w:rPr>
      </w:pPr>
      <w:r w:rsidRPr="00B703BD">
        <w:rPr>
          <w:rFonts w:ascii="Trebuchet MS" w:eastAsia="Times New Roman" w:hAnsi="Trebuchet MS"/>
        </w:rPr>
        <w:t>k) curricu</w:t>
      </w:r>
      <w:r w:rsidR="002D6DB1">
        <w:rPr>
          <w:rFonts w:ascii="Trebuchet MS" w:eastAsia="Times New Roman" w:hAnsi="Trebuchet MS"/>
        </w:rPr>
        <w:t>lum vitae, model comun european;</w:t>
      </w:r>
    </w:p>
    <w:p w:rsidR="002D6DB1" w:rsidRDefault="002D6DB1" w:rsidP="00522FB7">
      <w:pPr>
        <w:spacing w:after="0"/>
        <w:jc w:val="both"/>
        <w:rPr>
          <w:rFonts w:ascii="Trebuchet MS" w:eastAsia="Times New Roman" w:hAnsi="Trebuchet MS"/>
        </w:rPr>
      </w:pPr>
      <w:r>
        <w:rPr>
          <w:rFonts w:ascii="Trebuchet MS" w:eastAsia="Times New Roman" w:hAnsi="Trebuchet MS"/>
        </w:rPr>
        <w:t xml:space="preserve">l) </w:t>
      </w:r>
      <w:r w:rsidR="00AA5B6D">
        <w:rPr>
          <w:rFonts w:ascii="Trebuchet MS" w:eastAsia="Times New Roman" w:hAnsi="Trebuchet MS"/>
          <w:lang w:val="ro-RO"/>
        </w:rPr>
        <w:t>dovada plăţii taxei de concurs</w:t>
      </w:r>
      <w:r w:rsidR="004F6EBE">
        <w:rPr>
          <w:rFonts w:ascii="Trebuchet MS" w:eastAsia="Times New Roman" w:hAnsi="Trebuchet MS"/>
          <w:lang w:val="ro-RO"/>
        </w:rPr>
        <w:t>.</w:t>
      </w:r>
      <w:r w:rsidR="00AA5B6D">
        <w:rPr>
          <w:rFonts w:ascii="Trebuchet MS" w:eastAsia="Times New Roman" w:hAnsi="Trebuchet MS"/>
          <w:lang w:val="ro-RO"/>
        </w:rPr>
        <w:t xml:space="preserve"> </w:t>
      </w:r>
    </w:p>
    <w:p w:rsidR="000A461A" w:rsidRPr="000A461A" w:rsidRDefault="000A461A" w:rsidP="000A461A">
      <w:pPr>
        <w:spacing w:after="0"/>
        <w:jc w:val="both"/>
        <w:rPr>
          <w:rFonts w:ascii="Trebuchet MS" w:eastAsia="Times New Roman" w:hAnsi="Trebuchet MS"/>
        </w:rPr>
      </w:pPr>
      <w:r w:rsidRPr="000A461A">
        <w:rPr>
          <w:rFonts w:ascii="Trebuchet MS" w:eastAsia="Times New Roman" w:hAnsi="Trebuchet MS"/>
        </w:rPr>
        <w:t xml:space="preserve">Documentele prevăzute la </w:t>
      </w:r>
      <w:hyperlink w:history="1">
        <w:r w:rsidRPr="000A461A">
          <w:rPr>
            <w:rStyle w:val="Hyperlink"/>
            <w:rFonts w:ascii="Trebuchet MS" w:eastAsia="Times New Roman" w:hAnsi="Trebuchet MS"/>
          </w:rPr>
          <w:t xml:space="preserve"> lit. d)</w:t>
        </w:r>
      </w:hyperlink>
      <w:r w:rsidRPr="000A461A">
        <w:rPr>
          <w:rFonts w:ascii="Trebuchet MS" w:eastAsia="Times New Roman" w:hAnsi="Trebuchet MS"/>
        </w:rPr>
        <w:t xml:space="preserve"> şi f) sunt valabile 3 luni şi se depun la dosar în termen de valabilitate.</w:t>
      </w:r>
    </w:p>
    <w:p w:rsidR="00FD354A" w:rsidRDefault="00FD354A" w:rsidP="00F36DEA">
      <w:pPr>
        <w:spacing w:after="0"/>
        <w:jc w:val="both"/>
        <w:rPr>
          <w:rFonts w:ascii="Trebuchet MS" w:eastAsia="Times New Roman" w:hAnsi="Trebuchet MS"/>
          <w:lang w:val="ro-RO"/>
        </w:rPr>
      </w:pPr>
    </w:p>
    <w:p w:rsidR="00F36DEA" w:rsidRPr="00F36DEA" w:rsidRDefault="00F36DEA" w:rsidP="00F36DEA">
      <w:pPr>
        <w:spacing w:after="0"/>
        <w:jc w:val="both"/>
        <w:rPr>
          <w:rFonts w:ascii="Trebuchet MS" w:eastAsia="Times New Roman" w:hAnsi="Trebuchet MS"/>
          <w:lang w:val="ro-RO"/>
        </w:rPr>
      </w:pPr>
      <w:r w:rsidRPr="00F36DEA">
        <w:rPr>
          <w:rFonts w:ascii="Trebuchet MS" w:eastAsia="Times New Roman" w:hAnsi="Trebuchet MS"/>
          <w:lang w:val="ro-RO"/>
        </w:rPr>
        <w:t>Copiile de pe actele solicitate, precum şi copia certificatului de încadrare într-un grad de handicap se prezintă însoţite de documentele originale, care se certifică cu menţiunea „conform cu originalul“ de către secretarul comisiei de concurs.</w:t>
      </w:r>
    </w:p>
    <w:p w:rsidR="00C73DFD" w:rsidRDefault="00C73DFD" w:rsidP="0061253E">
      <w:pPr>
        <w:spacing w:after="0"/>
        <w:jc w:val="both"/>
        <w:rPr>
          <w:rFonts w:ascii="Trebuchet MS" w:eastAsia="Times New Roman" w:hAnsi="Trebuchet MS"/>
          <w:lang w:val="ro-RO"/>
        </w:rPr>
      </w:pPr>
    </w:p>
    <w:p w:rsidR="006E6DDF"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Cazierul judiciar poate fi înlocuit cu o declaraţie pe propria r</w:t>
      </w:r>
      <w:r w:rsidR="0061253E">
        <w:rPr>
          <w:rFonts w:ascii="Trebuchet MS" w:eastAsia="Times New Roman" w:hAnsi="Trebuchet MS"/>
          <w:lang w:val="ro-RO"/>
        </w:rPr>
        <w:t xml:space="preserve">ăspundere privind antecedentele </w:t>
      </w:r>
      <w:r w:rsidRPr="00F36DEA">
        <w:rPr>
          <w:rFonts w:ascii="Trebuchet MS" w:eastAsia="Times New Roman" w:hAnsi="Trebuchet MS"/>
          <w:lang w:val="ro-RO"/>
        </w:rPr>
        <w:t xml:space="preserve">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w:t>
      </w:r>
      <w:r w:rsidRPr="00F36DEA">
        <w:rPr>
          <w:rFonts w:ascii="Trebuchet MS" w:eastAsia="Times New Roman" w:hAnsi="Trebuchet MS"/>
          <w:lang w:val="ro-RO"/>
        </w:rPr>
        <w:lastRenderedPageBreak/>
        <w:t>obligaţia de a completa dosarul de concurs cu originalul documentu</w:t>
      </w:r>
      <w:r w:rsidR="00A74FDB">
        <w:rPr>
          <w:rFonts w:ascii="Trebuchet MS" w:eastAsia="Times New Roman" w:hAnsi="Trebuchet MS"/>
          <w:lang w:val="ro-RO"/>
        </w:rPr>
        <w:t xml:space="preserve">lui anterior datei de susţinere </w:t>
      </w:r>
      <w:r w:rsidRPr="00F36DEA">
        <w:rPr>
          <w:rFonts w:ascii="Trebuchet MS" w:eastAsia="Times New Roman" w:hAnsi="Trebuchet MS"/>
          <w:lang w:val="ro-RO"/>
        </w:rPr>
        <w:t xml:space="preserve">a primei probe scrise şi/sau probei practice. În situaţia în care candidatul solicită expres în formularul de înscriere la concurs preluarea informaţiilor direct de la autoritatea sau instituţia </w:t>
      </w:r>
    </w:p>
    <w:p w:rsidR="00B92C83" w:rsidRPr="0077581A" w:rsidRDefault="00F36DEA" w:rsidP="0077581A">
      <w:pPr>
        <w:spacing w:after="0"/>
        <w:jc w:val="both"/>
        <w:rPr>
          <w:rFonts w:ascii="Trebuchet MS" w:eastAsia="Times New Roman" w:hAnsi="Trebuchet MS"/>
          <w:lang w:val="ro-RO"/>
        </w:rPr>
      </w:pPr>
      <w:r w:rsidRPr="00F36DEA">
        <w:rPr>
          <w:rFonts w:ascii="Trebuchet MS" w:eastAsia="Times New Roman" w:hAnsi="Trebuchet MS"/>
          <w:lang w:val="ro-RO"/>
        </w:rPr>
        <w:t>publică competentă cu eliberarea certificatelor de cazier judiciar, extrasul de pe cazierul judiciar se solicită de către autoritatea sau instituţia publică organizatoare a concursului, potrivit legii</w:t>
      </w:r>
      <w:r>
        <w:rPr>
          <w:rFonts w:ascii="Trebuchet MS" w:eastAsia="Times New Roman" w:hAnsi="Trebuchet MS"/>
          <w:lang w:val="ro-RO"/>
        </w:rPr>
        <w:t>.</w:t>
      </w:r>
    </w:p>
    <w:p w:rsidR="00B77816" w:rsidRDefault="00B77816" w:rsidP="00B77816">
      <w:pPr>
        <w:autoSpaceDE w:val="0"/>
        <w:autoSpaceDN w:val="0"/>
        <w:adjustRightInd w:val="0"/>
        <w:spacing w:after="0"/>
        <w:jc w:val="both"/>
        <w:rPr>
          <w:rFonts w:ascii="Trebuchet MS" w:eastAsia="Times New Roman" w:hAnsi="Trebuchet MS"/>
          <w:sz w:val="24"/>
          <w:szCs w:val="24"/>
          <w:lang w:val="ro-RO"/>
        </w:rPr>
      </w:pPr>
      <w:r w:rsidRPr="00284A94">
        <w:rPr>
          <w:rFonts w:ascii="Trebuchet MS" w:eastAsia="Times New Roman" w:hAnsi="Trebuchet MS"/>
          <w:sz w:val="24"/>
          <w:szCs w:val="24"/>
          <w:lang w:val="ro-RO"/>
        </w:rPr>
        <w:t>Taxa de concurs este de 150 lei</w:t>
      </w:r>
      <w:r>
        <w:rPr>
          <w:rFonts w:ascii="Trebuchet MS" w:eastAsia="Times New Roman" w:hAnsi="Trebuchet MS"/>
          <w:sz w:val="24"/>
          <w:szCs w:val="24"/>
          <w:lang w:val="ro-RO"/>
        </w:rPr>
        <w:t xml:space="preserve"> </w:t>
      </w:r>
      <w:r w:rsidRPr="00B77816">
        <w:rPr>
          <w:rFonts w:ascii="Trebuchet MS" w:hAnsi="Trebuchet MS"/>
          <w:sz w:val="24"/>
          <w:szCs w:val="24"/>
          <w:lang w:val="ro-RO"/>
        </w:rPr>
        <w:t>se poate achita</w:t>
      </w:r>
      <w:r>
        <w:rPr>
          <w:rFonts w:ascii="Trebuchet MS" w:eastAsia="Times New Roman" w:hAnsi="Trebuchet MS"/>
          <w:sz w:val="24"/>
          <w:szCs w:val="24"/>
          <w:lang w:val="ro-RO"/>
        </w:rPr>
        <w:t xml:space="preserve"> la casieria unităţii după programul</w:t>
      </w:r>
    </w:p>
    <w:p w:rsidR="00B77816" w:rsidRPr="00606BAC" w:rsidRDefault="00B77816" w:rsidP="00A74FDB">
      <w:pPr>
        <w:spacing w:after="0" w:line="240" w:lineRule="auto"/>
        <w:ind w:left="-567" w:right="-801"/>
        <w:jc w:val="center"/>
        <w:rPr>
          <w:rFonts w:ascii="Trebuchet MS" w:hAnsi="Trebuchet MS"/>
          <w:b/>
          <w:sz w:val="24"/>
          <w:szCs w:val="24"/>
        </w:rPr>
      </w:pPr>
      <w:r>
        <w:rPr>
          <w:rFonts w:ascii="Trebuchet MS" w:hAnsi="Trebuchet MS"/>
          <w:b/>
          <w:sz w:val="24"/>
          <w:szCs w:val="24"/>
        </w:rPr>
        <w:t>Luni-Joi orele 13:00-15:00</w:t>
      </w:r>
      <w:r w:rsidR="00A74FDB">
        <w:rPr>
          <w:rFonts w:ascii="Trebuchet MS" w:hAnsi="Trebuchet MS"/>
          <w:b/>
          <w:sz w:val="24"/>
          <w:szCs w:val="24"/>
        </w:rPr>
        <w:t xml:space="preserve">  </w:t>
      </w:r>
      <w:r w:rsidRPr="00606BAC">
        <w:rPr>
          <w:rFonts w:ascii="Trebuchet MS" w:hAnsi="Trebuchet MS"/>
          <w:b/>
          <w:sz w:val="24"/>
          <w:szCs w:val="24"/>
        </w:rPr>
        <w:t>Vineri orele 11:30-12:30</w:t>
      </w:r>
    </w:p>
    <w:p w:rsidR="00B92C83" w:rsidRDefault="00B77816" w:rsidP="00A74FDB">
      <w:pPr>
        <w:spacing w:after="0" w:line="240" w:lineRule="auto"/>
        <w:ind w:right="-802"/>
        <w:jc w:val="both"/>
        <w:rPr>
          <w:rFonts w:ascii="Trebuchet MS" w:hAnsi="Trebuchet MS"/>
          <w:sz w:val="24"/>
          <w:szCs w:val="24"/>
          <w:lang w:val="ro-RO"/>
        </w:rPr>
      </w:pPr>
      <w:r w:rsidRPr="00B77816">
        <w:rPr>
          <w:rFonts w:ascii="Trebuchet MS" w:eastAsia="Times New Roman" w:hAnsi="Trebuchet MS"/>
          <w:lang w:val="ro-RO"/>
        </w:rPr>
        <w:t xml:space="preserve">Sau </w:t>
      </w:r>
      <w:r>
        <w:rPr>
          <w:rFonts w:ascii="Trebuchet MS" w:hAnsi="Trebuchet MS"/>
          <w:sz w:val="24"/>
          <w:szCs w:val="24"/>
          <w:lang w:val="ro-RO"/>
        </w:rPr>
        <w:t>în contul spitalului:</w:t>
      </w:r>
      <w:r w:rsidR="00A74FDB">
        <w:rPr>
          <w:rFonts w:ascii="Trebuchet MS" w:hAnsi="Trebuchet MS"/>
          <w:sz w:val="24"/>
          <w:szCs w:val="24"/>
          <w:lang w:val="ro-RO"/>
        </w:rPr>
        <w:t xml:space="preserve"> </w:t>
      </w:r>
    </w:p>
    <w:p w:rsidR="00A74FDB" w:rsidRPr="000F6A40" w:rsidRDefault="00B77816" w:rsidP="000F6A40">
      <w:pPr>
        <w:spacing w:after="0" w:line="240" w:lineRule="auto"/>
        <w:ind w:right="-802"/>
        <w:jc w:val="center"/>
        <w:rPr>
          <w:rFonts w:ascii="Trebuchet MS" w:hAnsi="Trebuchet MS"/>
          <w:sz w:val="24"/>
          <w:szCs w:val="24"/>
          <w:lang w:val="ro-RO"/>
        </w:rPr>
      </w:pPr>
      <w:r w:rsidRPr="00DE4667">
        <w:rPr>
          <w:rFonts w:ascii="Trebuchet MS" w:hAnsi="Trebuchet MS"/>
          <w:b/>
          <w:sz w:val="24"/>
          <w:szCs w:val="24"/>
        </w:rPr>
        <w:t>IBAN: RO43TREZ21620F330800XXXX</w:t>
      </w:r>
      <w:r w:rsidR="00A74FDB">
        <w:rPr>
          <w:rFonts w:ascii="Trebuchet MS" w:hAnsi="Trebuchet MS"/>
          <w:b/>
          <w:sz w:val="24"/>
          <w:szCs w:val="24"/>
        </w:rPr>
        <w:t xml:space="preserve">  </w:t>
      </w:r>
      <w:r w:rsidRPr="00DE4667">
        <w:rPr>
          <w:rFonts w:ascii="Trebuchet MS" w:hAnsi="Trebuchet MS"/>
          <w:b/>
          <w:sz w:val="24"/>
          <w:szCs w:val="24"/>
        </w:rPr>
        <w:t>TREZORERIA CLUJ</w:t>
      </w:r>
      <w:r w:rsidR="00A74FDB">
        <w:rPr>
          <w:rFonts w:ascii="Trebuchet MS" w:hAnsi="Trebuchet MS"/>
          <w:b/>
          <w:sz w:val="24"/>
          <w:szCs w:val="24"/>
        </w:rPr>
        <w:t xml:space="preserve"> </w:t>
      </w:r>
      <w:r w:rsidR="00A74FDB" w:rsidRPr="00A74FDB">
        <w:rPr>
          <w:rFonts w:ascii="Trebuchet MS" w:hAnsi="Trebuchet MS"/>
          <w:b/>
          <w:sz w:val="24"/>
          <w:szCs w:val="24"/>
          <w:lang w:val="ro-RO"/>
        </w:rPr>
        <w:t>CIF 4288080</w:t>
      </w:r>
    </w:p>
    <w:p w:rsidR="00954F25" w:rsidRPr="00A44D7B" w:rsidRDefault="004A1617" w:rsidP="00A44D7B">
      <w:pPr>
        <w:tabs>
          <w:tab w:val="left" w:pos="6912"/>
        </w:tabs>
        <w:spacing w:after="0"/>
        <w:rPr>
          <w:rFonts w:ascii="Trebuchet MS" w:hAnsi="Trebuchet MS"/>
          <w:b/>
          <w:sz w:val="24"/>
          <w:szCs w:val="24"/>
          <w:lang w:val="ro-RO"/>
        </w:rPr>
      </w:pPr>
      <w:r w:rsidRPr="00954F25">
        <w:rPr>
          <w:rFonts w:ascii="Trebuchet MS" w:hAnsi="Trebuchet MS"/>
          <w:b/>
          <w:sz w:val="24"/>
          <w:szCs w:val="24"/>
          <w:lang w:val="ro-RO"/>
        </w:rPr>
        <w:t>Condiţii genera</w:t>
      </w:r>
      <w:r w:rsidR="00B703BD" w:rsidRPr="00954F25">
        <w:rPr>
          <w:rFonts w:ascii="Trebuchet MS" w:hAnsi="Trebuchet MS"/>
          <w:b/>
          <w:sz w:val="24"/>
          <w:szCs w:val="24"/>
          <w:lang w:val="ro-RO"/>
        </w:rPr>
        <w:t>l</w:t>
      </w:r>
      <w:r w:rsidRPr="00954F25">
        <w:rPr>
          <w:rFonts w:ascii="Trebuchet MS" w:hAnsi="Trebuchet MS"/>
          <w:b/>
          <w:sz w:val="24"/>
          <w:szCs w:val="24"/>
          <w:lang w:val="ro-RO"/>
        </w:rPr>
        <w:t>e de participare</w:t>
      </w:r>
      <w:r w:rsidR="00B703BD" w:rsidRPr="00954F25">
        <w:rPr>
          <w:rFonts w:ascii="Trebuchet MS" w:hAnsi="Trebuchet MS"/>
          <w:b/>
          <w:sz w:val="24"/>
          <w:szCs w:val="24"/>
          <w:lang w:val="ro-RO"/>
        </w:rPr>
        <w:t xml:space="preserve"> la concurs</w:t>
      </w:r>
    </w:p>
    <w:p w:rsidR="00B703BD" w:rsidRPr="00B703BD" w:rsidRDefault="00B703BD" w:rsidP="00D81A9F">
      <w:pPr>
        <w:tabs>
          <w:tab w:val="left" w:pos="6912"/>
        </w:tabs>
        <w:spacing w:after="0"/>
        <w:jc w:val="both"/>
        <w:rPr>
          <w:rFonts w:ascii="Trebuchet MS" w:hAnsi="Trebuchet MS"/>
          <w:lang w:val="ro-RO"/>
        </w:rPr>
      </w:pPr>
      <w:r w:rsidRPr="00B703BD">
        <w:rPr>
          <w:rFonts w:ascii="Trebuchet MS" w:hAnsi="Trebuchet MS"/>
        </w:rPr>
        <w:t>Poate ocupa un post vacant sau temporar vacant persoana care îndeplineşte condiţiile: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a) are cetăţenia română sau cetăţenia unui alt stat membru al Uniunii Europene, a unui stat parte la Acordul privind Spaţiul Economic European (SEE) sau cetăţenia Confederaţiei Elveţiene;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b) cunoaşte limba română, scris şi vorbit;</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c) are capacitate de muncă în conformitate cu prevederile Legii nr. 53/2003 - Codul muncii, republicată, cu modificările şi completările ulterioare;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d) are o stare de sănătate corespunzătoare postului pentru care candidează, atestată pe baza adeverinţei medicale eliberate de medicul de familie sau de unităţile sanitare abilitate;</w:t>
      </w:r>
    </w:p>
    <w:p w:rsidR="004A1617" w:rsidRPr="00B703BD" w:rsidRDefault="004A1617" w:rsidP="00D81A9F">
      <w:pPr>
        <w:tabs>
          <w:tab w:val="left" w:pos="6912"/>
        </w:tabs>
        <w:spacing w:after="0"/>
        <w:jc w:val="both"/>
        <w:rPr>
          <w:rFonts w:ascii="Trebuchet MS" w:hAnsi="Trebuchet MS"/>
        </w:rPr>
      </w:pPr>
      <w:r w:rsidRPr="00B703BD">
        <w:rPr>
          <w:rFonts w:ascii="Trebuchet MS" w:hAnsi="Trebuchet MS"/>
        </w:rPr>
        <w:t>e) îndeplineşte condiţiile de studii, de vechime în specialitate şi, după caz, alte condiţii specifice potrivit cerinţelor postului scos la concurs, inclusiv condiţiile de exercitare a profesiei;</w:t>
      </w:r>
    </w:p>
    <w:p w:rsidR="00920AEB" w:rsidRPr="00B703BD" w:rsidRDefault="004A1617" w:rsidP="00D81A9F">
      <w:pPr>
        <w:tabs>
          <w:tab w:val="left" w:pos="6912"/>
        </w:tabs>
        <w:spacing w:after="0"/>
        <w:jc w:val="both"/>
        <w:rPr>
          <w:rFonts w:ascii="Trebuchet MS" w:hAnsi="Trebuchet MS"/>
        </w:rPr>
      </w:pPr>
      <w:r w:rsidRPr="00B703BD">
        <w:rPr>
          <w:rFonts w:ascii="Trebuchet MS" w:hAnsi="Trebuchet MS"/>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920AEB" w:rsidRPr="00B703BD" w:rsidRDefault="004A1617" w:rsidP="00D81A9F">
      <w:pPr>
        <w:tabs>
          <w:tab w:val="left" w:pos="6912"/>
        </w:tabs>
        <w:spacing w:after="0"/>
        <w:rPr>
          <w:rFonts w:ascii="Trebuchet MS" w:hAnsi="Trebuchet MS"/>
        </w:rPr>
      </w:pPr>
      <w:r w:rsidRPr="00B703BD">
        <w:rPr>
          <w:rFonts w:ascii="Trebuchet MS" w:hAnsi="Trebuchet MS"/>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92C83" w:rsidRPr="006E6DDF" w:rsidRDefault="004A1617" w:rsidP="006E6DDF">
      <w:pPr>
        <w:tabs>
          <w:tab w:val="left" w:pos="6912"/>
        </w:tabs>
        <w:spacing w:after="0"/>
        <w:jc w:val="both"/>
        <w:rPr>
          <w:rFonts w:ascii="Trebuchet MS" w:hAnsi="Trebuchet MS"/>
        </w:rPr>
      </w:pPr>
      <w:r w:rsidRPr="00B703BD">
        <w:rPr>
          <w:rFonts w:ascii="Trebuchet MS" w:hAnsi="Trebuchet MS"/>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r w:rsidR="00CE6D6E" w:rsidRPr="00B703BD">
        <w:rPr>
          <w:rFonts w:ascii="Trebuchet MS" w:hAnsi="Trebuchet MS"/>
          <w:lang w:val="ro-RO"/>
        </w:rPr>
        <w:t xml:space="preserve"> </w:t>
      </w:r>
    </w:p>
    <w:p w:rsidR="00F401B3" w:rsidRDefault="00F401B3" w:rsidP="00A37523">
      <w:pPr>
        <w:spacing w:after="0" w:line="240" w:lineRule="auto"/>
        <w:ind w:right="49"/>
        <w:rPr>
          <w:rFonts w:ascii="Trebuchet MS" w:hAnsi="Trebuchet MS"/>
          <w:b/>
          <w:sz w:val="24"/>
          <w:szCs w:val="24"/>
        </w:rPr>
      </w:pPr>
      <w:r w:rsidRPr="00606BAC">
        <w:rPr>
          <w:rFonts w:ascii="Trebuchet MS" w:hAnsi="Trebuchet MS"/>
          <w:b/>
          <w:sz w:val="24"/>
          <w:szCs w:val="24"/>
        </w:rPr>
        <w:t>Dosarele de concurs se vor prezenta la Biroul Resurse umane</w:t>
      </w:r>
      <w:r w:rsidR="0061253E">
        <w:rPr>
          <w:rFonts w:ascii="Trebuchet MS" w:hAnsi="Trebuchet MS"/>
          <w:b/>
          <w:sz w:val="24"/>
          <w:szCs w:val="24"/>
        </w:rPr>
        <w:t xml:space="preserve"> et. II camera 21</w:t>
      </w:r>
      <w:r w:rsidR="00525AD0">
        <w:rPr>
          <w:rFonts w:ascii="Trebuchet MS" w:hAnsi="Trebuchet MS"/>
          <w:b/>
          <w:sz w:val="24"/>
          <w:szCs w:val="24"/>
        </w:rPr>
        <w:t xml:space="preserve">, </w:t>
      </w:r>
      <w:r w:rsidR="00A37523">
        <w:rPr>
          <w:rFonts w:ascii="Trebuchet MS" w:hAnsi="Trebuchet MS"/>
          <w:b/>
          <w:sz w:val="24"/>
          <w:szCs w:val="24"/>
        </w:rPr>
        <w:t xml:space="preserve"> dup</w:t>
      </w:r>
      <w:r w:rsidR="009661A0">
        <w:rPr>
          <w:rFonts w:ascii="Trebuchet MS" w:hAnsi="Trebuchet MS"/>
          <w:b/>
          <w:sz w:val="24"/>
          <w:szCs w:val="24"/>
        </w:rPr>
        <w:t>ă urmă</w:t>
      </w:r>
      <w:r w:rsidR="00A37523">
        <w:rPr>
          <w:rFonts w:ascii="Trebuchet MS" w:hAnsi="Trebuchet MS"/>
          <w:b/>
          <w:sz w:val="24"/>
          <w:szCs w:val="24"/>
        </w:rPr>
        <w:t xml:space="preserve">torul program: </w:t>
      </w:r>
      <w:r>
        <w:rPr>
          <w:rFonts w:ascii="Trebuchet MS" w:hAnsi="Trebuchet MS"/>
          <w:b/>
          <w:sz w:val="24"/>
          <w:szCs w:val="24"/>
        </w:rPr>
        <w:t>Luni-Joi orele 13:00 -15:00</w:t>
      </w:r>
      <w:r w:rsidR="00A37523">
        <w:rPr>
          <w:rFonts w:ascii="Trebuchet MS" w:hAnsi="Trebuchet MS"/>
          <w:b/>
          <w:sz w:val="24"/>
          <w:szCs w:val="24"/>
        </w:rPr>
        <w:t xml:space="preserve"> </w:t>
      </w:r>
      <w:r w:rsidRPr="00606BAC">
        <w:rPr>
          <w:rFonts w:ascii="Trebuchet MS" w:hAnsi="Trebuchet MS"/>
          <w:b/>
          <w:sz w:val="24"/>
          <w:szCs w:val="24"/>
        </w:rPr>
        <w:t>Vineri orele 11:30</w:t>
      </w:r>
      <w:r>
        <w:rPr>
          <w:rFonts w:ascii="Trebuchet MS" w:hAnsi="Trebuchet MS"/>
          <w:b/>
          <w:sz w:val="24"/>
          <w:szCs w:val="24"/>
        </w:rPr>
        <w:t xml:space="preserve"> </w:t>
      </w:r>
      <w:r w:rsidRPr="00606BAC">
        <w:rPr>
          <w:rFonts w:ascii="Trebuchet MS" w:hAnsi="Trebuchet MS"/>
          <w:b/>
          <w:sz w:val="24"/>
          <w:szCs w:val="24"/>
        </w:rPr>
        <w:t>-12:30</w:t>
      </w:r>
    </w:p>
    <w:p w:rsidR="00A37523" w:rsidRDefault="00A37523" w:rsidP="003B45AF">
      <w:pPr>
        <w:spacing w:after="0" w:line="240" w:lineRule="auto"/>
        <w:ind w:right="48"/>
        <w:jc w:val="both"/>
        <w:rPr>
          <w:rFonts w:ascii="Trebuchet MS" w:hAnsi="Trebuchet MS"/>
          <w:b/>
          <w:sz w:val="24"/>
          <w:szCs w:val="24"/>
        </w:rPr>
      </w:pPr>
    </w:p>
    <w:p w:rsidR="00B92C83" w:rsidRPr="0058119B" w:rsidRDefault="002D638D" w:rsidP="0058119B">
      <w:pPr>
        <w:spacing w:after="0"/>
        <w:ind w:right="48"/>
        <w:jc w:val="both"/>
        <w:rPr>
          <w:rFonts w:ascii="Trebuchet MS" w:hAnsi="Trebuchet MS"/>
          <w:b/>
          <w:sz w:val="24"/>
          <w:szCs w:val="24"/>
          <w:lang w:val="ro-RO"/>
        </w:rPr>
      </w:pPr>
      <w:r w:rsidRPr="00D453D3">
        <w:rPr>
          <w:rFonts w:ascii="Trebuchet MS" w:hAnsi="Trebuchet MS"/>
          <w:b/>
          <w:sz w:val="24"/>
          <w:szCs w:val="24"/>
        </w:rPr>
        <w:t>Prin raportare la nevoile individuale, candidatul cu dizabilităţi poate înainta comisiei de concurs propunerea sa privind instrumentele necesare pentru asigurarea accesibilităţii probelor de concurs</w:t>
      </w:r>
      <w:r>
        <w:rPr>
          <w:rFonts w:ascii="Trebuchet MS" w:hAnsi="Trebuchet MS"/>
          <w:b/>
          <w:sz w:val="24"/>
          <w:szCs w:val="24"/>
        </w:rPr>
        <w:t>.</w:t>
      </w:r>
    </w:p>
    <w:p w:rsidR="00B77816" w:rsidRDefault="00B77816" w:rsidP="00A74FDB">
      <w:pPr>
        <w:spacing w:after="0"/>
        <w:jc w:val="both"/>
        <w:rPr>
          <w:rFonts w:ascii="Trebuchet MS" w:eastAsia="Times New Roman" w:hAnsi="Trebuchet MS"/>
          <w:b/>
          <w:sz w:val="24"/>
          <w:szCs w:val="24"/>
        </w:rPr>
      </w:pPr>
      <w:r w:rsidRPr="00B77816">
        <w:rPr>
          <w:rFonts w:ascii="Trebuchet MS" w:eastAsia="Times New Roman" w:hAnsi="Trebuchet MS"/>
          <w:b/>
          <w:sz w:val="24"/>
          <w:szCs w:val="24"/>
        </w:rPr>
        <w:t>Relaţii suplimentare se pot obţ</w:t>
      </w:r>
      <w:r w:rsidR="00D86D66">
        <w:rPr>
          <w:rFonts w:ascii="Trebuchet MS" w:eastAsia="Times New Roman" w:hAnsi="Trebuchet MS"/>
          <w:b/>
          <w:sz w:val="24"/>
          <w:szCs w:val="24"/>
        </w:rPr>
        <w:t>ine la Serviciul R.U.N.O. tel.:</w:t>
      </w:r>
      <w:r w:rsidRPr="00B77816">
        <w:rPr>
          <w:rFonts w:ascii="Trebuchet MS" w:eastAsia="Times New Roman" w:hAnsi="Trebuchet MS"/>
          <w:b/>
          <w:sz w:val="24"/>
          <w:szCs w:val="24"/>
        </w:rPr>
        <w:t xml:space="preserve">0264.59.27.71  int. 1120. </w:t>
      </w:r>
    </w:p>
    <w:p w:rsidR="008C69DC" w:rsidRDefault="008C69DC" w:rsidP="008C69DC">
      <w:pPr>
        <w:rPr>
          <w:rFonts w:ascii="Trebuchet MS" w:hAnsi="Trebuchet MS" w:cs="Arial"/>
          <w:color w:val="3D3D3D"/>
          <w:shd w:val="clear" w:color="auto" w:fill="FFFFFF"/>
        </w:rPr>
      </w:pPr>
    </w:p>
    <w:p w:rsidR="002C1D2C" w:rsidRDefault="002C1D2C" w:rsidP="00D86D66">
      <w:pPr>
        <w:spacing w:after="0" w:line="240" w:lineRule="auto"/>
        <w:jc w:val="both"/>
        <w:rPr>
          <w:rFonts w:ascii="Trebuchet MS" w:eastAsia="Times New Roman" w:hAnsi="Trebuchet MS"/>
          <w:b/>
          <w:lang w:val="ro-RO"/>
        </w:rPr>
      </w:pPr>
    </w:p>
    <w:p w:rsidR="002C1D2C" w:rsidRDefault="002C1D2C" w:rsidP="002C1D2C">
      <w:pPr>
        <w:pStyle w:val="ListParagraph"/>
        <w:spacing w:after="120" w:line="300" w:lineRule="auto"/>
        <w:ind w:left="142"/>
        <w:jc w:val="both"/>
      </w:pPr>
      <w:r>
        <w:t>TEMATICA- examenul de medic specialist specialitatea ORTOPEDIE SI TRAUMATOLOGIE</w:t>
      </w:r>
    </w:p>
    <w:p w:rsidR="002C1D2C" w:rsidRDefault="002C1D2C" w:rsidP="002C1D2C">
      <w:pPr>
        <w:pStyle w:val="ListParagraph"/>
        <w:spacing w:after="120" w:line="300" w:lineRule="auto"/>
        <w:ind w:left="142"/>
        <w:jc w:val="both"/>
      </w:pPr>
      <w:r>
        <w:t>I. PROBA SCRISA</w:t>
      </w:r>
    </w:p>
    <w:p w:rsidR="002C1D2C" w:rsidRDefault="002C1D2C" w:rsidP="002C1D2C">
      <w:pPr>
        <w:pStyle w:val="ListParagraph"/>
        <w:spacing w:after="120" w:line="300" w:lineRule="auto"/>
        <w:ind w:left="142"/>
        <w:jc w:val="both"/>
      </w:pPr>
      <w:r>
        <w:t>II – III. DOUA PROBE CLINICE</w:t>
      </w:r>
    </w:p>
    <w:p w:rsidR="002C1D2C" w:rsidRDefault="002C1D2C" w:rsidP="002C1D2C">
      <w:pPr>
        <w:pStyle w:val="ListParagraph"/>
        <w:spacing w:after="120" w:line="300" w:lineRule="auto"/>
        <w:ind w:left="142"/>
        <w:jc w:val="both"/>
      </w:pPr>
      <w:r>
        <w:t>IV. PROBA PRACTICA</w:t>
      </w:r>
    </w:p>
    <w:p w:rsidR="002C1D2C" w:rsidRDefault="002C1D2C" w:rsidP="002C1D2C">
      <w:pPr>
        <w:pStyle w:val="ListParagraph"/>
        <w:spacing w:after="120" w:line="300" w:lineRule="auto"/>
        <w:ind w:left="142"/>
        <w:jc w:val="both"/>
      </w:pPr>
      <w:r>
        <w:t>I.PROBA SCRISA</w:t>
      </w:r>
    </w:p>
    <w:p w:rsidR="002C1D2C" w:rsidRDefault="002C1D2C" w:rsidP="002C1D2C">
      <w:pPr>
        <w:pStyle w:val="ListParagraph"/>
        <w:spacing w:after="120" w:line="300" w:lineRule="auto"/>
        <w:ind w:left="142"/>
        <w:jc w:val="both"/>
      </w:pPr>
      <w:r>
        <w:t>1.Fiziopatologia calusului.</w:t>
      </w:r>
    </w:p>
    <w:p w:rsidR="002C1D2C" w:rsidRDefault="002C1D2C" w:rsidP="002C1D2C">
      <w:pPr>
        <w:pStyle w:val="ListParagraph"/>
        <w:spacing w:after="120" w:line="300" w:lineRule="auto"/>
        <w:ind w:left="142"/>
        <w:jc w:val="both"/>
      </w:pPr>
      <w:r>
        <w:t>2.Luxatia acromio-claviculara.</w:t>
      </w:r>
    </w:p>
    <w:p w:rsidR="002C1D2C" w:rsidRDefault="002C1D2C" w:rsidP="002C1D2C">
      <w:pPr>
        <w:pStyle w:val="ListParagraph"/>
        <w:spacing w:after="120" w:line="300" w:lineRule="auto"/>
        <w:ind w:left="142"/>
        <w:jc w:val="both"/>
      </w:pPr>
      <w:r>
        <w:t>3.Fracturile claviculei si ale omoplatului.</w:t>
      </w:r>
    </w:p>
    <w:p w:rsidR="002C1D2C" w:rsidRDefault="002C1D2C" w:rsidP="002C1D2C">
      <w:pPr>
        <w:pStyle w:val="ListParagraph"/>
        <w:spacing w:after="120" w:line="300" w:lineRule="auto"/>
        <w:ind w:left="142"/>
        <w:jc w:val="both"/>
      </w:pPr>
      <w:r>
        <w:t>4.Paraliziile plexului brahial (traumatica si obstetricala).</w:t>
      </w:r>
    </w:p>
    <w:p w:rsidR="002C1D2C" w:rsidRDefault="002C1D2C" w:rsidP="002C1D2C">
      <w:pPr>
        <w:pStyle w:val="ListParagraph"/>
        <w:spacing w:after="120" w:line="300" w:lineRule="auto"/>
        <w:ind w:left="142"/>
        <w:jc w:val="both"/>
      </w:pPr>
      <w:r>
        <w:t>5.Leziunile traumatice ale articulatiilor – entorse, luxatii, plagi articulare.</w:t>
      </w:r>
    </w:p>
    <w:p w:rsidR="002C1D2C" w:rsidRDefault="002C1D2C" w:rsidP="002C1D2C">
      <w:pPr>
        <w:pStyle w:val="ListParagraph"/>
        <w:spacing w:after="120" w:line="300" w:lineRule="auto"/>
        <w:ind w:left="142"/>
        <w:jc w:val="both"/>
      </w:pPr>
      <w:r>
        <w:t>6.Luxatia scapulo-humerala si recidivanta.</w:t>
      </w:r>
    </w:p>
    <w:p w:rsidR="002C1D2C" w:rsidRDefault="002C1D2C" w:rsidP="002C1D2C">
      <w:pPr>
        <w:pStyle w:val="ListParagraph"/>
        <w:spacing w:after="120" w:line="300" w:lineRule="auto"/>
        <w:ind w:left="142"/>
        <w:jc w:val="both"/>
      </w:pPr>
      <w:r>
        <w:t>7.Fracturile extremitatii proximale a humerusului.</w:t>
      </w:r>
    </w:p>
    <w:p w:rsidR="002C1D2C" w:rsidRDefault="002C1D2C" w:rsidP="002C1D2C">
      <w:pPr>
        <w:pStyle w:val="ListParagraph"/>
        <w:spacing w:after="120" w:line="300" w:lineRule="auto"/>
        <w:ind w:left="142"/>
        <w:jc w:val="both"/>
      </w:pPr>
      <w:r>
        <w:t>8. Patologia peri-articulara scapulo-humerala.</w:t>
      </w:r>
    </w:p>
    <w:p w:rsidR="002C1D2C" w:rsidRDefault="002C1D2C" w:rsidP="002C1D2C">
      <w:pPr>
        <w:pStyle w:val="ListParagraph"/>
        <w:spacing w:after="120" w:line="300" w:lineRule="auto"/>
        <w:ind w:left="142"/>
        <w:jc w:val="both"/>
      </w:pPr>
      <w:r>
        <w:t>9.Fracturile diafizei humerale.</w:t>
      </w:r>
    </w:p>
    <w:p w:rsidR="002C1D2C" w:rsidRDefault="002C1D2C" w:rsidP="002C1D2C">
      <w:pPr>
        <w:pStyle w:val="ListParagraph"/>
        <w:spacing w:after="120" w:line="300" w:lineRule="auto"/>
        <w:ind w:left="142"/>
        <w:jc w:val="both"/>
      </w:pPr>
      <w:r>
        <w:t>10.Fracturile extremitatii distale a humerusului.</w:t>
      </w:r>
    </w:p>
    <w:p w:rsidR="002C1D2C" w:rsidRDefault="002C1D2C" w:rsidP="002C1D2C">
      <w:pPr>
        <w:pStyle w:val="ListParagraph"/>
        <w:spacing w:after="120" w:line="300" w:lineRule="auto"/>
        <w:ind w:left="142"/>
        <w:jc w:val="both"/>
      </w:pPr>
      <w:r>
        <w:t>11.Traumatismele articulatiei cotului (fracturi, luxatii, entorse).</w:t>
      </w:r>
    </w:p>
    <w:p w:rsidR="002C1D2C" w:rsidRDefault="002C1D2C" w:rsidP="002C1D2C">
      <w:pPr>
        <w:pStyle w:val="ListParagraph"/>
        <w:spacing w:after="120" w:line="300" w:lineRule="auto"/>
        <w:ind w:left="142"/>
        <w:jc w:val="both"/>
      </w:pPr>
      <w:r>
        <w:t>12.Fracturile oaselor antebratului.</w:t>
      </w:r>
    </w:p>
    <w:p w:rsidR="002C1D2C" w:rsidRDefault="002C1D2C" w:rsidP="002C1D2C">
      <w:pPr>
        <w:pStyle w:val="ListParagraph"/>
        <w:spacing w:after="120" w:line="300" w:lineRule="auto"/>
        <w:ind w:left="142"/>
        <w:jc w:val="both"/>
      </w:pPr>
      <w:r>
        <w:t>13.Fracturile extremitatilor distale ale oaselor antebratului.</w:t>
      </w:r>
    </w:p>
    <w:p w:rsidR="002C1D2C" w:rsidRDefault="002C1D2C" w:rsidP="002C1D2C">
      <w:pPr>
        <w:pStyle w:val="ListParagraph"/>
        <w:spacing w:after="120" w:line="300" w:lineRule="auto"/>
        <w:ind w:left="142"/>
        <w:jc w:val="both"/>
      </w:pPr>
      <w:r>
        <w:t>14.Traumatismele pumnului si mainii (fracturi, luxatii, leziunile tendoanelor flexoare si</w:t>
      </w:r>
    </w:p>
    <w:p w:rsidR="002C1D2C" w:rsidRDefault="002C1D2C" w:rsidP="002C1D2C">
      <w:pPr>
        <w:pStyle w:val="ListParagraph"/>
        <w:spacing w:after="120" w:line="300" w:lineRule="auto"/>
        <w:ind w:left="142"/>
        <w:jc w:val="both"/>
      </w:pPr>
      <w:r>
        <w:t>entorse ale degetelor).</w:t>
      </w:r>
    </w:p>
    <w:p w:rsidR="002C1D2C" w:rsidRDefault="002C1D2C" w:rsidP="002C1D2C">
      <w:pPr>
        <w:pStyle w:val="ListParagraph"/>
        <w:spacing w:after="120" w:line="300" w:lineRule="auto"/>
        <w:ind w:left="142"/>
        <w:jc w:val="both"/>
      </w:pPr>
      <w:r>
        <w:t>15.Fracturile coloanei vertebrale.</w:t>
      </w:r>
    </w:p>
    <w:p w:rsidR="002C1D2C" w:rsidRDefault="002C1D2C" w:rsidP="002C1D2C">
      <w:pPr>
        <w:pStyle w:val="ListParagraph"/>
        <w:spacing w:after="120" w:line="300" w:lineRule="auto"/>
        <w:ind w:left="142"/>
        <w:jc w:val="both"/>
      </w:pPr>
      <w:r>
        <w:t>16.Fracturile de bazin.</w:t>
      </w:r>
    </w:p>
    <w:p w:rsidR="002C1D2C" w:rsidRDefault="002C1D2C" w:rsidP="002C1D2C">
      <w:pPr>
        <w:pStyle w:val="ListParagraph"/>
        <w:spacing w:after="120" w:line="300" w:lineRule="auto"/>
        <w:ind w:left="142"/>
        <w:jc w:val="both"/>
      </w:pPr>
      <w:r>
        <w:t>17.Luxatia traumatica a soldului.</w:t>
      </w:r>
    </w:p>
    <w:p w:rsidR="002C1D2C" w:rsidRDefault="002C1D2C" w:rsidP="002C1D2C">
      <w:pPr>
        <w:pStyle w:val="ListParagraph"/>
        <w:spacing w:after="120" w:line="300" w:lineRule="auto"/>
        <w:ind w:left="142"/>
        <w:jc w:val="both"/>
      </w:pPr>
      <w:r>
        <w:t>18.Fracturile colului femural.</w:t>
      </w:r>
    </w:p>
    <w:p w:rsidR="002C1D2C" w:rsidRDefault="002C1D2C" w:rsidP="002C1D2C">
      <w:pPr>
        <w:pStyle w:val="ListParagraph"/>
        <w:spacing w:after="120" w:line="300" w:lineRule="auto"/>
        <w:ind w:left="142"/>
        <w:jc w:val="both"/>
      </w:pPr>
      <w:r>
        <w:t>19.Fracturile masivului trohanterian.</w:t>
      </w:r>
    </w:p>
    <w:p w:rsidR="002C1D2C" w:rsidRDefault="002C1D2C" w:rsidP="002C1D2C">
      <w:pPr>
        <w:pStyle w:val="ListParagraph"/>
        <w:spacing w:after="120" w:line="300" w:lineRule="auto"/>
        <w:ind w:left="142"/>
        <w:jc w:val="both"/>
      </w:pPr>
      <w:r>
        <w:t>20.Fracturile diafizei femurale.</w:t>
      </w:r>
    </w:p>
    <w:p w:rsidR="002C1D2C" w:rsidRDefault="002C1D2C" w:rsidP="002C1D2C">
      <w:pPr>
        <w:pStyle w:val="ListParagraph"/>
        <w:spacing w:after="120" w:line="300" w:lineRule="auto"/>
        <w:ind w:left="142"/>
        <w:jc w:val="both"/>
      </w:pPr>
      <w:r>
        <w:t>21.Fracturile extremitatii distale a femurului.</w:t>
      </w:r>
    </w:p>
    <w:p w:rsidR="002C1D2C" w:rsidRDefault="002C1D2C" w:rsidP="002C1D2C">
      <w:pPr>
        <w:pStyle w:val="ListParagraph"/>
        <w:spacing w:after="120" w:line="300" w:lineRule="auto"/>
        <w:ind w:left="142"/>
        <w:jc w:val="both"/>
      </w:pPr>
      <w:r>
        <w:t>22.Traumatismele genunchiului (leziuni ligamentare recente si vechi, leziuni meniscale,</w:t>
      </w:r>
    </w:p>
    <w:p w:rsidR="002C1D2C" w:rsidRDefault="002C1D2C" w:rsidP="002C1D2C">
      <w:pPr>
        <w:pStyle w:val="ListParagraph"/>
        <w:spacing w:after="120" w:line="300" w:lineRule="auto"/>
        <w:ind w:left="142"/>
        <w:jc w:val="both"/>
      </w:pPr>
      <w:r>
        <w:t>leziunile aparatului extensor, luxatiile genunchiului).</w:t>
      </w:r>
    </w:p>
    <w:p w:rsidR="002C1D2C" w:rsidRDefault="002C1D2C" w:rsidP="002C1D2C">
      <w:pPr>
        <w:pStyle w:val="ListParagraph"/>
        <w:spacing w:after="120" w:line="300" w:lineRule="auto"/>
        <w:ind w:left="142"/>
        <w:jc w:val="both"/>
      </w:pPr>
      <w:r>
        <w:t>23.Fracturile platoului tibial.</w:t>
      </w:r>
    </w:p>
    <w:p w:rsidR="002C1D2C" w:rsidRDefault="002C1D2C" w:rsidP="002C1D2C">
      <w:pPr>
        <w:pStyle w:val="ListParagraph"/>
        <w:spacing w:after="120" w:line="300" w:lineRule="auto"/>
        <w:ind w:left="142"/>
        <w:jc w:val="both"/>
      </w:pPr>
      <w:r>
        <w:t>24.Fracturile diafizare ale oaselor gambei.</w:t>
      </w:r>
    </w:p>
    <w:p w:rsidR="002C1D2C" w:rsidRDefault="002C1D2C" w:rsidP="002C1D2C">
      <w:pPr>
        <w:pStyle w:val="ListParagraph"/>
        <w:spacing w:after="120" w:line="300" w:lineRule="auto"/>
        <w:ind w:left="142"/>
        <w:jc w:val="both"/>
      </w:pPr>
      <w:r>
        <w:t>25.Fracturile maleolare si ale pilonului tibial.</w:t>
      </w:r>
    </w:p>
    <w:p w:rsidR="002C1D2C" w:rsidRDefault="002C1D2C" w:rsidP="002C1D2C">
      <w:pPr>
        <w:pStyle w:val="ListParagraph"/>
        <w:spacing w:after="120" w:line="300" w:lineRule="auto"/>
        <w:ind w:left="142"/>
        <w:jc w:val="both"/>
      </w:pPr>
      <w:r>
        <w:t>26.Fracturile astragalului.</w:t>
      </w:r>
    </w:p>
    <w:p w:rsidR="002C1D2C" w:rsidRDefault="002C1D2C" w:rsidP="002C1D2C">
      <w:pPr>
        <w:pStyle w:val="ListParagraph"/>
        <w:spacing w:after="120" w:line="300" w:lineRule="auto"/>
        <w:ind w:left="142"/>
        <w:jc w:val="both"/>
      </w:pPr>
      <w:r>
        <w:t>27.Fracturile calcaneului</w:t>
      </w:r>
    </w:p>
    <w:p w:rsidR="002C1D2C" w:rsidRDefault="002C1D2C" w:rsidP="002C1D2C">
      <w:pPr>
        <w:pStyle w:val="ListParagraph"/>
        <w:spacing w:after="120" w:line="300" w:lineRule="auto"/>
        <w:ind w:left="142"/>
        <w:jc w:val="both"/>
      </w:pPr>
      <w:r>
        <w:t>28.Fracturile oaselor tarsiene si metatarsiene.</w:t>
      </w:r>
    </w:p>
    <w:p w:rsidR="002C1D2C" w:rsidRDefault="002C1D2C" w:rsidP="002C1D2C">
      <w:pPr>
        <w:pStyle w:val="ListParagraph"/>
        <w:spacing w:after="120" w:line="300" w:lineRule="auto"/>
        <w:ind w:left="142"/>
        <w:jc w:val="both"/>
      </w:pPr>
      <w:r>
        <w:t>29.Luxatiile piciorului.</w:t>
      </w:r>
    </w:p>
    <w:p w:rsidR="002C1D2C" w:rsidRDefault="002C1D2C" w:rsidP="002C1D2C">
      <w:pPr>
        <w:pStyle w:val="ListParagraph"/>
        <w:spacing w:after="120" w:line="300" w:lineRule="auto"/>
        <w:ind w:left="142"/>
        <w:jc w:val="both"/>
      </w:pPr>
      <w:r>
        <w:lastRenderedPageBreak/>
        <w:t>30.Tratamentul leziunilor osteo-articulare in politraumatisme.</w:t>
      </w:r>
    </w:p>
    <w:p w:rsidR="002C1D2C" w:rsidRDefault="002C1D2C" w:rsidP="002C1D2C">
      <w:pPr>
        <w:pStyle w:val="ListParagraph"/>
        <w:spacing w:after="120" w:line="300" w:lineRule="auto"/>
        <w:ind w:left="142"/>
        <w:jc w:val="both"/>
      </w:pPr>
      <w:r>
        <w:t>31.Leziunile traumatice ale muschilor si tendoanelor.</w:t>
      </w:r>
    </w:p>
    <w:p w:rsidR="002C1D2C" w:rsidRDefault="002C1D2C" w:rsidP="002C1D2C">
      <w:pPr>
        <w:pStyle w:val="ListParagraph"/>
        <w:spacing w:after="120" w:line="300" w:lineRule="auto"/>
        <w:ind w:left="142"/>
        <w:jc w:val="both"/>
      </w:pPr>
      <w:r>
        <w:t>32.Deformatiile statice ale piciorului.</w:t>
      </w:r>
    </w:p>
    <w:p w:rsidR="002C1D2C" w:rsidRDefault="002C1D2C" w:rsidP="002C1D2C">
      <w:pPr>
        <w:pStyle w:val="ListParagraph"/>
        <w:spacing w:after="120" w:line="300" w:lineRule="auto"/>
        <w:ind w:left="142"/>
        <w:jc w:val="both"/>
      </w:pPr>
      <w:r>
        <w:t>33.Osteomielita acuta si cronica.</w:t>
      </w:r>
    </w:p>
    <w:p w:rsidR="002C1D2C" w:rsidRDefault="002C1D2C" w:rsidP="002C1D2C">
      <w:pPr>
        <w:pStyle w:val="ListParagraph"/>
        <w:spacing w:after="120" w:line="300" w:lineRule="auto"/>
        <w:ind w:left="142"/>
        <w:jc w:val="both"/>
      </w:pPr>
      <w:r>
        <w:t>34.Tumorile osului: generalitati, clasificare, principii terapeutice, rezultate.</w:t>
      </w:r>
    </w:p>
    <w:p w:rsidR="002C1D2C" w:rsidRDefault="002C1D2C" w:rsidP="002C1D2C">
      <w:pPr>
        <w:pStyle w:val="ListParagraph"/>
        <w:spacing w:after="120" w:line="300" w:lineRule="auto"/>
        <w:ind w:left="142"/>
        <w:jc w:val="both"/>
      </w:pPr>
      <w:r>
        <w:t>35.Tumorile benigne.</w:t>
      </w:r>
    </w:p>
    <w:p w:rsidR="002C1D2C" w:rsidRDefault="002C1D2C" w:rsidP="002C1D2C">
      <w:pPr>
        <w:pStyle w:val="ListParagraph"/>
        <w:spacing w:after="120" w:line="300" w:lineRule="auto"/>
        <w:ind w:left="142"/>
        <w:jc w:val="both"/>
      </w:pPr>
      <w:r>
        <w:t>36.Tumorile maligne primitive osoase.</w:t>
      </w:r>
    </w:p>
    <w:p w:rsidR="002C1D2C" w:rsidRDefault="002C1D2C" w:rsidP="002C1D2C">
      <w:pPr>
        <w:pStyle w:val="ListParagraph"/>
        <w:spacing w:after="120" w:line="300" w:lineRule="auto"/>
        <w:ind w:left="142"/>
        <w:jc w:val="both"/>
      </w:pPr>
      <w:r>
        <w:t>37.Tumorile maligne osoase secundare.</w:t>
      </w:r>
    </w:p>
    <w:p w:rsidR="002C1D2C" w:rsidRDefault="002C1D2C" w:rsidP="002C1D2C">
      <w:pPr>
        <w:pStyle w:val="ListParagraph"/>
        <w:spacing w:after="120" w:line="300" w:lineRule="auto"/>
        <w:ind w:left="142"/>
        <w:jc w:val="both"/>
      </w:pPr>
      <w:r>
        <w:t>38.Chistul esential osos, displazia fibroasa.</w:t>
      </w:r>
    </w:p>
    <w:p w:rsidR="002C1D2C" w:rsidRDefault="002C1D2C" w:rsidP="002C1D2C">
      <w:pPr>
        <w:pStyle w:val="ListParagraph"/>
        <w:spacing w:after="120" w:line="300" w:lineRule="auto"/>
        <w:ind w:left="142"/>
        <w:jc w:val="both"/>
      </w:pPr>
      <w:r>
        <w:t>39.Deviatiile coloanei vertebrale (scolioza, cifoza, cifoscolioza).</w:t>
      </w:r>
    </w:p>
    <w:p w:rsidR="002C1D2C" w:rsidRDefault="002C1D2C" w:rsidP="002C1D2C">
      <w:pPr>
        <w:pStyle w:val="ListParagraph"/>
        <w:spacing w:after="120" w:line="300" w:lineRule="auto"/>
        <w:ind w:left="142"/>
        <w:jc w:val="both"/>
      </w:pPr>
      <w:r>
        <w:t>40.Pseudartrozele.</w:t>
      </w:r>
    </w:p>
    <w:p w:rsidR="002C1D2C" w:rsidRDefault="002C1D2C" w:rsidP="002C1D2C">
      <w:pPr>
        <w:pStyle w:val="ListParagraph"/>
        <w:spacing w:after="120" w:line="300" w:lineRule="auto"/>
        <w:ind w:left="142"/>
        <w:jc w:val="both"/>
      </w:pPr>
      <w:r>
        <w:t>41.Fractura deschisa: fiziopatologie, clasificare, principii terapeutice actuale.</w:t>
      </w:r>
    </w:p>
    <w:p w:rsidR="002C1D2C" w:rsidRDefault="002C1D2C" w:rsidP="002C1D2C">
      <w:pPr>
        <w:pStyle w:val="ListParagraph"/>
        <w:spacing w:after="120" w:line="300" w:lineRule="auto"/>
        <w:ind w:left="142"/>
        <w:jc w:val="both"/>
      </w:pPr>
      <w:r>
        <w:t>42.Spondilita tuberculoasa.</w:t>
      </w:r>
    </w:p>
    <w:p w:rsidR="002C1D2C" w:rsidRDefault="002C1D2C" w:rsidP="002C1D2C">
      <w:pPr>
        <w:pStyle w:val="ListParagraph"/>
        <w:spacing w:after="120" w:line="300" w:lineRule="auto"/>
        <w:ind w:left="142"/>
        <w:jc w:val="both"/>
      </w:pPr>
      <w:r>
        <w:t>43.Tuberculoza articulatiei coxo-femurale.</w:t>
      </w:r>
    </w:p>
    <w:p w:rsidR="002C1D2C" w:rsidRDefault="002C1D2C" w:rsidP="002C1D2C">
      <w:pPr>
        <w:pStyle w:val="ListParagraph"/>
        <w:spacing w:after="120" w:line="300" w:lineRule="auto"/>
        <w:ind w:left="142"/>
        <w:jc w:val="both"/>
      </w:pPr>
      <w:r>
        <w:t>44.Tuberculoza genunchiului.</w:t>
      </w:r>
    </w:p>
    <w:p w:rsidR="002C1D2C" w:rsidRDefault="002C1D2C" w:rsidP="002C1D2C">
      <w:pPr>
        <w:pStyle w:val="ListParagraph"/>
        <w:spacing w:after="120" w:line="300" w:lineRule="auto"/>
        <w:ind w:left="142"/>
        <w:jc w:val="both"/>
      </w:pPr>
      <w:r>
        <w:t>45.Osteonecroza (osteocondroza, necroza aseptica a capului femural juvenila si a</w:t>
      </w:r>
    </w:p>
    <w:p w:rsidR="002C1D2C" w:rsidRDefault="002C1D2C" w:rsidP="002C1D2C">
      <w:pPr>
        <w:pStyle w:val="ListParagraph"/>
        <w:spacing w:after="120" w:line="300" w:lineRule="auto"/>
        <w:ind w:left="142"/>
        <w:jc w:val="both"/>
      </w:pPr>
      <w:r>
        <w:t>adolescentului).</w:t>
      </w:r>
    </w:p>
    <w:p w:rsidR="002C1D2C" w:rsidRDefault="002C1D2C" w:rsidP="002C1D2C">
      <w:pPr>
        <w:pStyle w:val="ListParagraph"/>
        <w:spacing w:after="120" w:line="300" w:lineRule="auto"/>
        <w:ind w:left="142"/>
        <w:jc w:val="both"/>
      </w:pPr>
      <w:r>
        <w:t>46.Discopatii lombare si cervicale.</w:t>
      </w:r>
    </w:p>
    <w:p w:rsidR="002C1D2C" w:rsidRDefault="002C1D2C" w:rsidP="002C1D2C">
      <w:pPr>
        <w:pStyle w:val="ListParagraph"/>
        <w:spacing w:after="120" w:line="300" w:lineRule="auto"/>
        <w:ind w:left="142"/>
        <w:jc w:val="both"/>
      </w:pPr>
      <w:r>
        <w:t>47.Sechele de poliomielita: generalitati, soldul, genunchiul si piciorul paralitic, membrul</w:t>
      </w:r>
    </w:p>
    <w:p w:rsidR="002C1D2C" w:rsidRDefault="002C1D2C" w:rsidP="002C1D2C">
      <w:pPr>
        <w:pStyle w:val="ListParagraph"/>
        <w:spacing w:after="120" w:line="300" w:lineRule="auto"/>
        <w:ind w:left="142"/>
        <w:jc w:val="both"/>
      </w:pPr>
      <w:r>
        <w:t>toracic paralitic.</w:t>
      </w:r>
    </w:p>
    <w:p w:rsidR="002C1D2C" w:rsidRDefault="002C1D2C" w:rsidP="002C1D2C">
      <w:pPr>
        <w:pStyle w:val="ListParagraph"/>
        <w:spacing w:after="120" w:line="300" w:lineRule="auto"/>
        <w:ind w:left="142"/>
        <w:jc w:val="both"/>
      </w:pPr>
      <w:r>
        <w:t>48.Paraliziile cerebrale infantile: generalitati, membrul toracic si membrul pelvin.</w:t>
      </w:r>
    </w:p>
    <w:p w:rsidR="002C1D2C" w:rsidRDefault="002C1D2C" w:rsidP="002C1D2C">
      <w:pPr>
        <w:pStyle w:val="ListParagraph"/>
        <w:spacing w:after="120" w:line="300" w:lineRule="auto"/>
        <w:ind w:left="142"/>
        <w:jc w:val="both"/>
      </w:pPr>
      <w:r>
        <w:t>49.Luxatiile congenitale coxo-femurale.</w:t>
      </w:r>
    </w:p>
    <w:p w:rsidR="002C1D2C" w:rsidRDefault="002C1D2C" w:rsidP="002C1D2C">
      <w:pPr>
        <w:pStyle w:val="ListParagraph"/>
        <w:spacing w:after="120" w:line="300" w:lineRule="auto"/>
        <w:ind w:left="142"/>
        <w:jc w:val="both"/>
      </w:pPr>
      <w:r>
        <w:t>50.Piciorul stramb congenital.</w:t>
      </w:r>
    </w:p>
    <w:p w:rsidR="002C1D2C" w:rsidRDefault="002C1D2C" w:rsidP="002C1D2C">
      <w:pPr>
        <w:pStyle w:val="ListParagraph"/>
        <w:spacing w:after="120" w:line="300" w:lineRule="auto"/>
        <w:ind w:left="142"/>
        <w:jc w:val="both"/>
      </w:pPr>
      <w:r>
        <w:t>51.Pseudartroza congenitala a tibiei.</w:t>
      </w:r>
    </w:p>
    <w:p w:rsidR="002C1D2C" w:rsidRDefault="002C1D2C" w:rsidP="002C1D2C">
      <w:pPr>
        <w:pStyle w:val="ListParagraph"/>
        <w:spacing w:after="120" w:line="300" w:lineRule="auto"/>
        <w:ind w:left="142"/>
        <w:jc w:val="both"/>
      </w:pPr>
      <w:r>
        <w:t>52.Coxartroza.</w:t>
      </w:r>
    </w:p>
    <w:p w:rsidR="002C1D2C" w:rsidRDefault="002C1D2C" w:rsidP="002C1D2C">
      <w:pPr>
        <w:pStyle w:val="ListParagraph"/>
        <w:spacing w:after="120" w:line="300" w:lineRule="auto"/>
        <w:ind w:left="142"/>
        <w:jc w:val="both"/>
      </w:pPr>
      <w:r>
        <w:t>53.Gonartroza.</w:t>
      </w:r>
    </w:p>
    <w:p w:rsidR="002C1D2C" w:rsidRDefault="002C1D2C" w:rsidP="002C1D2C">
      <w:pPr>
        <w:pStyle w:val="ListParagraph"/>
        <w:spacing w:after="120" w:line="300" w:lineRule="auto"/>
        <w:ind w:left="142"/>
        <w:jc w:val="both"/>
      </w:pPr>
      <w:r>
        <w:t>54.Epifiziologia si coxa-vara congenitala.</w:t>
      </w:r>
    </w:p>
    <w:p w:rsidR="002C1D2C" w:rsidRDefault="002C1D2C" w:rsidP="002C1D2C">
      <w:pPr>
        <w:pStyle w:val="ListParagraph"/>
        <w:spacing w:after="120" w:line="300" w:lineRule="auto"/>
        <w:ind w:left="142"/>
        <w:jc w:val="both"/>
      </w:pPr>
      <w:r>
        <w:t>55.Amputatii: principii, indicatii, tehnica, sediu de electie.</w:t>
      </w:r>
    </w:p>
    <w:p w:rsidR="002C1D2C" w:rsidRDefault="002C1D2C" w:rsidP="002C1D2C">
      <w:pPr>
        <w:pStyle w:val="ListParagraph"/>
        <w:spacing w:after="120" w:line="300" w:lineRule="auto"/>
        <w:ind w:left="142"/>
        <w:jc w:val="both"/>
      </w:pPr>
      <w:r>
        <w:t>II.PROBA CLINICA de ortopedie</w:t>
      </w:r>
    </w:p>
    <w:p w:rsidR="002C1D2C" w:rsidRDefault="002C1D2C" w:rsidP="002C1D2C">
      <w:pPr>
        <w:pStyle w:val="ListParagraph"/>
        <w:spacing w:after="120" w:line="300" w:lineRule="auto"/>
        <w:ind w:left="142"/>
        <w:jc w:val="both"/>
      </w:pPr>
      <w:r>
        <w:t>1.Osteosarcomul, fibrosarcomul si condrosarcomul membrelor.</w:t>
      </w:r>
    </w:p>
    <w:p w:rsidR="002C1D2C" w:rsidRDefault="002C1D2C" w:rsidP="002C1D2C">
      <w:pPr>
        <w:pStyle w:val="ListParagraph"/>
        <w:spacing w:after="120" w:line="300" w:lineRule="auto"/>
        <w:ind w:left="142"/>
        <w:jc w:val="both"/>
      </w:pPr>
      <w:r>
        <w:t>2.Osteomul osteoid, osteomul, osteocondromul, encondromul, fibromul neosifiant.</w:t>
      </w:r>
    </w:p>
    <w:p w:rsidR="002C1D2C" w:rsidRDefault="002C1D2C" w:rsidP="002C1D2C">
      <w:pPr>
        <w:pStyle w:val="ListParagraph"/>
        <w:spacing w:after="120" w:line="300" w:lineRule="auto"/>
        <w:ind w:left="142"/>
        <w:jc w:val="both"/>
      </w:pPr>
      <w:r>
        <w:t>3.Tumoarea cu celule gigante.</w:t>
      </w:r>
    </w:p>
    <w:p w:rsidR="002C1D2C" w:rsidRDefault="002C1D2C" w:rsidP="002C1D2C">
      <w:pPr>
        <w:pStyle w:val="ListParagraph"/>
        <w:spacing w:after="120" w:line="300" w:lineRule="auto"/>
        <w:ind w:left="142"/>
        <w:jc w:val="both"/>
      </w:pPr>
      <w:r>
        <w:t>4.Boala Paget.</w:t>
      </w:r>
    </w:p>
    <w:p w:rsidR="002C1D2C" w:rsidRDefault="002C1D2C" w:rsidP="002C1D2C">
      <w:pPr>
        <w:pStyle w:val="ListParagraph"/>
        <w:spacing w:after="120" w:line="300" w:lineRule="auto"/>
        <w:ind w:left="142"/>
        <w:jc w:val="both"/>
      </w:pPr>
      <w:r>
        <w:t>5.Osteonecrozele aseptice.</w:t>
      </w:r>
    </w:p>
    <w:p w:rsidR="002C1D2C" w:rsidRDefault="002C1D2C" w:rsidP="002C1D2C">
      <w:pPr>
        <w:pStyle w:val="ListParagraph"/>
        <w:spacing w:after="120" w:line="300" w:lineRule="auto"/>
        <w:ind w:left="142"/>
        <w:jc w:val="both"/>
      </w:pPr>
      <w:r>
        <w:t>6.Scoliozele.</w:t>
      </w:r>
    </w:p>
    <w:p w:rsidR="002C1D2C" w:rsidRDefault="002C1D2C" w:rsidP="002C1D2C">
      <w:pPr>
        <w:pStyle w:val="ListParagraph"/>
        <w:spacing w:after="120" w:line="300" w:lineRule="auto"/>
        <w:ind w:left="142"/>
        <w:jc w:val="both"/>
      </w:pPr>
      <w:r>
        <w:t>7.Cifozele.</w:t>
      </w:r>
    </w:p>
    <w:p w:rsidR="002C1D2C" w:rsidRDefault="002C1D2C" w:rsidP="002C1D2C">
      <w:pPr>
        <w:pStyle w:val="ListParagraph"/>
        <w:spacing w:after="120" w:line="300" w:lineRule="auto"/>
        <w:ind w:left="142"/>
        <w:jc w:val="both"/>
      </w:pPr>
      <w:r>
        <w:t>8.Paralizia cerebrala infantila-sechele la adult.</w:t>
      </w:r>
    </w:p>
    <w:p w:rsidR="002C1D2C" w:rsidRDefault="002C1D2C" w:rsidP="002C1D2C">
      <w:pPr>
        <w:pStyle w:val="ListParagraph"/>
        <w:spacing w:after="120" w:line="300" w:lineRule="auto"/>
        <w:ind w:left="142"/>
        <w:jc w:val="both"/>
      </w:pPr>
      <w:r>
        <w:t>9.Sechelele dupa poliomielita.</w:t>
      </w:r>
    </w:p>
    <w:p w:rsidR="002C1D2C" w:rsidRDefault="002C1D2C" w:rsidP="002C1D2C">
      <w:pPr>
        <w:pStyle w:val="ListParagraph"/>
        <w:spacing w:after="120" w:line="300" w:lineRule="auto"/>
        <w:ind w:left="142"/>
        <w:jc w:val="both"/>
      </w:pPr>
      <w:r>
        <w:lastRenderedPageBreak/>
        <w:t>10.Spondilolistezis.</w:t>
      </w:r>
    </w:p>
    <w:p w:rsidR="002C1D2C" w:rsidRDefault="002C1D2C" w:rsidP="002C1D2C">
      <w:pPr>
        <w:pStyle w:val="ListParagraph"/>
        <w:spacing w:after="120" w:line="300" w:lineRule="auto"/>
        <w:ind w:left="142"/>
        <w:jc w:val="both"/>
      </w:pPr>
      <w:r>
        <w:t>11.Reumatismul inflamator cronic.</w:t>
      </w:r>
    </w:p>
    <w:p w:rsidR="002C1D2C" w:rsidRDefault="002C1D2C" w:rsidP="002C1D2C">
      <w:pPr>
        <w:pStyle w:val="ListParagraph"/>
        <w:spacing w:after="120" w:line="300" w:lineRule="auto"/>
        <w:ind w:left="142"/>
        <w:jc w:val="both"/>
      </w:pPr>
      <w:r>
        <w:t>12.Coxa-vara congenitala.</w:t>
      </w:r>
    </w:p>
    <w:p w:rsidR="002C1D2C" w:rsidRDefault="002C1D2C" w:rsidP="002C1D2C">
      <w:pPr>
        <w:pStyle w:val="ListParagraph"/>
        <w:spacing w:after="120" w:line="300" w:lineRule="auto"/>
        <w:ind w:left="142"/>
        <w:jc w:val="both"/>
      </w:pPr>
      <w:r>
        <w:t>13.Epifizioliza.</w:t>
      </w:r>
    </w:p>
    <w:p w:rsidR="002C1D2C" w:rsidRDefault="002C1D2C" w:rsidP="002C1D2C">
      <w:pPr>
        <w:pStyle w:val="ListParagraph"/>
        <w:spacing w:after="120" w:line="300" w:lineRule="auto"/>
        <w:ind w:left="142"/>
        <w:jc w:val="both"/>
      </w:pPr>
      <w:r>
        <w:t>14.Displazia congenitala a soldului si urmarile ei.</w:t>
      </w:r>
    </w:p>
    <w:p w:rsidR="002C1D2C" w:rsidRDefault="002C1D2C" w:rsidP="002C1D2C">
      <w:pPr>
        <w:pStyle w:val="ListParagraph"/>
        <w:spacing w:after="120" w:line="300" w:lineRule="auto"/>
        <w:ind w:left="142"/>
        <w:jc w:val="both"/>
      </w:pPr>
      <w:r>
        <w:t>15.Coxartroza.</w:t>
      </w:r>
    </w:p>
    <w:p w:rsidR="002C1D2C" w:rsidRDefault="002C1D2C" w:rsidP="002C1D2C">
      <w:pPr>
        <w:pStyle w:val="ListParagraph"/>
        <w:spacing w:after="120" w:line="300" w:lineRule="auto"/>
        <w:ind w:left="142"/>
        <w:jc w:val="both"/>
      </w:pPr>
      <w:r>
        <w:t>16.Boala Dupuytren.</w:t>
      </w:r>
    </w:p>
    <w:p w:rsidR="002C1D2C" w:rsidRDefault="002C1D2C" w:rsidP="002C1D2C">
      <w:pPr>
        <w:pStyle w:val="ListParagraph"/>
        <w:spacing w:after="120" w:line="300" w:lineRule="auto"/>
        <w:ind w:left="142"/>
        <w:jc w:val="both"/>
      </w:pPr>
      <w:r>
        <w:t>17.Osteoartropatii endocrine.</w:t>
      </w:r>
    </w:p>
    <w:p w:rsidR="002C1D2C" w:rsidRDefault="002C1D2C" w:rsidP="002C1D2C">
      <w:pPr>
        <w:pStyle w:val="ListParagraph"/>
        <w:spacing w:after="120" w:line="300" w:lineRule="auto"/>
        <w:ind w:left="142"/>
        <w:jc w:val="both"/>
      </w:pPr>
      <w:r>
        <w:t>18.Sindromul de canal carpian, canal Guyon, canal tarsian.</w:t>
      </w:r>
    </w:p>
    <w:p w:rsidR="002C1D2C" w:rsidRDefault="002C1D2C" w:rsidP="002C1D2C">
      <w:pPr>
        <w:pStyle w:val="ListParagraph"/>
        <w:spacing w:after="120" w:line="300" w:lineRule="auto"/>
        <w:ind w:left="142"/>
        <w:jc w:val="both"/>
      </w:pPr>
      <w:r>
        <w:t>19.Tuberculoza vertebrala.</w:t>
      </w:r>
    </w:p>
    <w:p w:rsidR="002C1D2C" w:rsidRDefault="002C1D2C" w:rsidP="002C1D2C">
      <w:pPr>
        <w:pStyle w:val="ListParagraph"/>
        <w:spacing w:after="120" w:line="300" w:lineRule="auto"/>
        <w:ind w:left="142"/>
        <w:jc w:val="both"/>
      </w:pPr>
      <w:r>
        <w:t>20.Tuberculoza soldului.</w:t>
      </w:r>
    </w:p>
    <w:p w:rsidR="002C1D2C" w:rsidRDefault="002C1D2C" w:rsidP="002C1D2C">
      <w:pPr>
        <w:pStyle w:val="ListParagraph"/>
        <w:spacing w:after="120" w:line="300" w:lineRule="auto"/>
        <w:ind w:left="142"/>
        <w:jc w:val="both"/>
      </w:pPr>
      <w:r>
        <w:t>21.Tuberculoza genunchiului.</w:t>
      </w:r>
    </w:p>
    <w:p w:rsidR="002C1D2C" w:rsidRDefault="002C1D2C" w:rsidP="002C1D2C">
      <w:pPr>
        <w:pStyle w:val="ListParagraph"/>
        <w:spacing w:after="120" w:line="300" w:lineRule="auto"/>
        <w:ind w:left="142"/>
        <w:jc w:val="both"/>
      </w:pPr>
      <w:r>
        <w:t>22.Deviatiile genunchiului.</w:t>
      </w:r>
    </w:p>
    <w:p w:rsidR="002C1D2C" w:rsidRDefault="002C1D2C" w:rsidP="002C1D2C">
      <w:pPr>
        <w:pStyle w:val="ListParagraph"/>
        <w:spacing w:after="120" w:line="300" w:lineRule="auto"/>
        <w:ind w:left="142"/>
        <w:jc w:val="both"/>
      </w:pPr>
      <w:r>
        <w:t>23.Gonartroza.</w:t>
      </w:r>
    </w:p>
    <w:p w:rsidR="002C1D2C" w:rsidRDefault="002C1D2C" w:rsidP="002C1D2C">
      <w:pPr>
        <w:pStyle w:val="ListParagraph"/>
        <w:spacing w:after="120" w:line="300" w:lineRule="auto"/>
        <w:ind w:left="142"/>
        <w:jc w:val="both"/>
      </w:pPr>
      <w:r>
        <w:t>24.Piciorul stramb congenital.</w:t>
      </w:r>
    </w:p>
    <w:p w:rsidR="002C1D2C" w:rsidRDefault="002C1D2C" w:rsidP="002C1D2C">
      <w:pPr>
        <w:pStyle w:val="ListParagraph"/>
        <w:spacing w:after="120" w:line="300" w:lineRule="auto"/>
        <w:ind w:left="142"/>
        <w:jc w:val="both"/>
      </w:pPr>
      <w:r>
        <w:t>25.Deformatiile dobandite ale piciorului.</w:t>
      </w:r>
    </w:p>
    <w:p w:rsidR="002C1D2C" w:rsidRDefault="002C1D2C" w:rsidP="002C1D2C">
      <w:pPr>
        <w:pStyle w:val="ListParagraph"/>
        <w:spacing w:after="120" w:line="300" w:lineRule="auto"/>
        <w:ind w:left="142"/>
        <w:jc w:val="both"/>
      </w:pPr>
      <w:r>
        <w:t>26. Osteoartropatia hemofilica</w:t>
      </w:r>
    </w:p>
    <w:p w:rsidR="002C1D2C" w:rsidRDefault="002C1D2C" w:rsidP="002C1D2C">
      <w:pPr>
        <w:pStyle w:val="ListParagraph"/>
        <w:spacing w:after="120" w:line="300" w:lineRule="auto"/>
        <w:ind w:left="142"/>
        <w:jc w:val="both"/>
      </w:pPr>
      <w:r>
        <w:t>III.PROBA CLINICA de traumatologie</w:t>
      </w:r>
    </w:p>
    <w:p w:rsidR="002C1D2C" w:rsidRDefault="002C1D2C" w:rsidP="002C1D2C">
      <w:pPr>
        <w:pStyle w:val="ListParagraph"/>
        <w:spacing w:after="120" w:line="300" w:lineRule="auto"/>
        <w:ind w:left="142"/>
        <w:jc w:val="both"/>
      </w:pPr>
      <w:r>
        <w:t>1.Luxatia scapulo-humerala recenta</w:t>
      </w:r>
    </w:p>
    <w:p w:rsidR="002C1D2C" w:rsidRDefault="002C1D2C" w:rsidP="002C1D2C">
      <w:pPr>
        <w:pStyle w:val="ListParagraph"/>
        <w:spacing w:after="120" w:line="300" w:lineRule="auto"/>
        <w:ind w:left="142"/>
        <w:jc w:val="both"/>
      </w:pPr>
      <w:r>
        <w:t>2.Luxatia scapulo-humerala recidivanta.</w:t>
      </w:r>
    </w:p>
    <w:p w:rsidR="002C1D2C" w:rsidRDefault="002C1D2C" w:rsidP="002C1D2C">
      <w:pPr>
        <w:pStyle w:val="ListParagraph"/>
        <w:spacing w:after="120" w:line="300" w:lineRule="auto"/>
        <w:ind w:left="142"/>
        <w:jc w:val="both"/>
      </w:pPr>
      <w:r>
        <w:t>3.Luxatiile acromio-claviculara.</w:t>
      </w:r>
    </w:p>
    <w:p w:rsidR="002C1D2C" w:rsidRDefault="002C1D2C" w:rsidP="002C1D2C">
      <w:pPr>
        <w:pStyle w:val="ListParagraph"/>
        <w:spacing w:after="120" w:line="300" w:lineRule="auto"/>
        <w:ind w:left="142"/>
        <w:jc w:val="both"/>
      </w:pPr>
      <w:r>
        <w:t>4.Fracturile extremitatii superioare a humerusului.</w:t>
      </w:r>
    </w:p>
    <w:p w:rsidR="002C1D2C" w:rsidRDefault="002C1D2C" w:rsidP="002C1D2C">
      <w:pPr>
        <w:pStyle w:val="ListParagraph"/>
        <w:spacing w:after="120" w:line="300" w:lineRule="auto"/>
        <w:ind w:left="142"/>
        <w:jc w:val="both"/>
      </w:pPr>
      <w:r>
        <w:t>5.Fracturile diafizei humerale.</w:t>
      </w:r>
    </w:p>
    <w:p w:rsidR="002C1D2C" w:rsidRDefault="002C1D2C" w:rsidP="002C1D2C">
      <w:pPr>
        <w:pStyle w:val="ListParagraph"/>
        <w:spacing w:after="120" w:line="300" w:lineRule="auto"/>
        <w:ind w:left="142"/>
        <w:jc w:val="both"/>
      </w:pPr>
      <w:r>
        <w:t>6.Pseudartrozele si calusul vicios dupa fracturile membrului superior</w:t>
      </w:r>
    </w:p>
    <w:p w:rsidR="002C1D2C" w:rsidRDefault="002C1D2C" w:rsidP="002C1D2C">
      <w:pPr>
        <w:pStyle w:val="ListParagraph"/>
        <w:spacing w:after="120" w:line="300" w:lineRule="auto"/>
        <w:ind w:left="142"/>
        <w:jc w:val="both"/>
      </w:pPr>
      <w:r>
        <w:t>7.Fracturile cotului.</w:t>
      </w:r>
    </w:p>
    <w:p w:rsidR="002C1D2C" w:rsidRDefault="002C1D2C" w:rsidP="002C1D2C">
      <w:pPr>
        <w:pStyle w:val="ListParagraph"/>
        <w:spacing w:after="120" w:line="300" w:lineRule="auto"/>
        <w:ind w:left="142"/>
        <w:jc w:val="both"/>
      </w:pPr>
      <w:r>
        <w:t>8.Fractura diafizara a oaselor antebratului.</w:t>
      </w:r>
    </w:p>
    <w:p w:rsidR="002C1D2C" w:rsidRDefault="002C1D2C" w:rsidP="002C1D2C">
      <w:pPr>
        <w:pStyle w:val="ListParagraph"/>
        <w:spacing w:after="120" w:line="300" w:lineRule="auto"/>
        <w:ind w:left="142"/>
        <w:jc w:val="both"/>
      </w:pPr>
      <w:r>
        <w:t>9.Ruptura tendonului bicepsului brahial.</w:t>
      </w:r>
    </w:p>
    <w:p w:rsidR="002C1D2C" w:rsidRDefault="002C1D2C" w:rsidP="002C1D2C">
      <w:pPr>
        <w:pStyle w:val="ListParagraph"/>
        <w:spacing w:after="120" w:line="300" w:lineRule="auto"/>
        <w:ind w:left="142"/>
        <w:jc w:val="both"/>
      </w:pPr>
      <w:r>
        <w:t>10.Fracturile extremitatii distale a antebratului.</w:t>
      </w:r>
    </w:p>
    <w:p w:rsidR="002C1D2C" w:rsidRDefault="002C1D2C" w:rsidP="002C1D2C">
      <w:pPr>
        <w:pStyle w:val="ListParagraph"/>
        <w:spacing w:after="120" w:line="300" w:lineRule="auto"/>
        <w:ind w:left="142"/>
        <w:jc w:val="both"/>
      </w:pPr>
      <w:r>
        <w:t>11.Fracturile oaselor mainii</w:t>
      </w:r>
    </w:p>
    <w:p w:rsidR="002C1D2C" w:rsidRDefault="002C1D2C" w:rsidP="002C1D2C">
      <w:pPr>
        <w:pStyle w:val="ListParagraph"/>
        <w:spacing w:after="120" w:line="300" w:lineRule="auto"/>
        <w:ind w:left="142"/>
        <w:jc w:val="both"/>
      </w:pPr>
      <w:r>
        <w:t>12.Luxatiile semilunarului.</w:t>
      </w:r>
    </w:p>
    <w:p w:rsidR="002C1D2C" w:rsidRDefault="002C1D2C" w:rsidP="002C1D2C">
      <w:pPr>
        <w:pStyle w:val="ListParagraph"/>
        <w:spacing w:after="120" w:line="300" w:lineRule="auto"/>
        <w:ind w:left="142"/>
        <w:jc w:val="both"/>
      </w:pPr>
      <w:r>
        <w:t>13.Luxatiile cotului</w:t>
      </w:r>
    </w:p>
    <w:p w:rsidR="002C1D2C" w:rsidRDefault="002C1D2C" w:rsidP="002C1D2C">
      <w:pPr>
        <w:pStyle w:val="ListParagraph"/>
        <w:spacing w:after="120" w:line="300" w:lineRule="auto"/>
        <w:ind w:left="142"/>
        <w:jc w:val="both"/>
      </w:pPr>
      <w:r>
        <w:t>14.Paralizia traumatica a plexului brahial.</w:t>
      </w:r>
    </w:p>
    <w:p w:rsidR="002C1D2C" w:rsidRDefault="002C1D2C" w:rsidP="002C1D2C">
      <w:pPr>
        <w:pStyle w:val="ListParagraph"/>
        <w:spacing w:after="120" w:line="300" w:lineRule="auto"/>
        <w:ind w:left="142"/>
        <w:jc w:val="both"/>
      </w:pPr>
      <w:r>
        <w:t>15.Fracturile coloanei vertebrale.</w:t>
      </w:r>
    </w:p>
    <w:p w:rsidR="002C1D2C" w:rsidRDefault="002C1D2C" w:rsidP="002C1D2C">
      <w:pPr>
        <w:pStyle w:val="ListParagraph"/>
        <w:spacing w:after="120" w:line="300" w:lineRule="auto"/>
        <w:ind w:left="142"/>
        <w:jc w:val="both"/>
      </w:pPr>
      <w:r>
        <w:t>16.Fracturile bazinului.</w:t>
      </w:r>
    </w:p>
    <w:p w:rsidR="002C1D2C" w:rsidRDefault="002C1D2C" w:rsidP="002C1D2C">
      <w:pPr>
        <w:pStyle w:val="ListParagraph"/>
        <w:spacing w:after="120" w:line="300" w:lineRule="auto"/>
        <w:ind w:left="142"/>
        <w:jc w:val="both"/>
      </w:pPr>
      <w:r>
        <w:t>17.Fracturile colului femural.</w:t>
      </w:r>
    </w:p>
    <w:p w:rsidR="002C1D2C" w:rsidRDefault="002C1D2C" w:rsidP="002C1D2C">
      <w:pPr>
        <w:pStyle w:val="ListParagraph"/>
        <w:spacing w:after="120" w:line="300" w:lineRule="auto"/>
        <w:ind w:left="142"/>
        <w:jc w:val="both"/>
      </w:pPr>
      <w:r>
        <w:t>18.Pseudartroza colului femural si necroza posttraumatica a capului femural.</w:t>
      </w:r>
    </w:p>
    <w:p w:rsidR="002C1D2C" w:rsidRDefault="002C1D2C" w:rsidP="002C1D2C">
      <w:pPr>
        <w:pStyle w:val="ListParagraph"/>
        <w:spacing w:after="120" w:line="300" w:lineRule="auto"/>
        <w:ind w:left="142"/>
        <w:jc w:val="both"/>
      </w:pPr>
      <w:r>
        <w:t>19.Fracturile masivului trohanterian.</w:t>
      </w:r>
    </w:p>
    <w:p w:rsidR="002C1D2C" w:rsidRDefault="002C1D2C" w:rsidP="002C1D2C">
      <w:pPr>
        <w:pStyle w:val="ListParagraph"/>
        <w:spacing w:after="120" w:line="300" w:lineRule="auto"/>
        <w:ind w:left="142"/>
        <w:jc w:val="both"/>
      </w:pPr>
      <w:r>
        <w:t>20.Fracturile diafizei femurale.</w:t>
      </w:r>
    </w:p>
    <w:p w:rsidR="002C1D2C" w:rsidRDefault="002C1D2C" w:rsidP="002C1D2C">
      <w:pPr>
        <w:pStyle w:val="ListParagraph"/>
        <w:spacing w:after="120" w:line="300" w:lineRule="auto"/>
        <w:ind w:left="142"/>
        <w:jc w:val="both"/>
      </w:pPr>
      <w:r>
        <w:lastRenderedPageBreak/>
        <w:t>21.Pseudartroza septica si aseptica dupa fracturile femurului.</w:t>
      </w:r>
    </w:p>
    <w:p w:rsidR="002C1D2C" w:rsidRDefault="002C1D2C" w:rsidP="002C1D2C">
      <w:pPr>
        <w:pStyle w:val="ListParagraph"/>
        <w:spacing w:after="120" w:line="300" w:lineRule="auto"/>
        <w:ind w:left="142"/>
        <w:jc w:val="both"/>
      </w:pPr>
      <w:r>
        <w:t>22.Fracturile extremitatii distale ale femurului.</w:t>
      </w:r>
    </w:p>
    <w:p w:rsidR="002C1D2C" w:rsidRDefault="002C1D2C" w:rsidP="002C1D2C">
      <w:pPr>
        <w:pStyle w:val="ListParagraph"/>
        <w:spacing w:after="120" w:line="300" w:lineRule="auto"/>
        <w:ind w:left="142"/>
        <w:jc w:val="both"/>
      </w:pPr>
      <w:r>
        <w:t>23.Calusurile vicioase post-fracturare</w:t>
      </w:r>
    </w:p>
    <w:p w:rsidR="002C1D2C" w:rsidRDefault="002C1D2C" w:rsidP="002C1D2C">
      <w:pPr>
        <w:pStyle w:val="ListParagraph"/>
        <w:spacing w:after="120" w:line="300" w:lineRule="auto"/>
        <w:ind w:left="142"/>
        <w:jc w:val="both"/>
      </w:pPr>
      <w:r>
        <w:t>24.Fracturile deschise ale femurului.</w:t>
      </w:r>
    </w:p>
    <w:p w:rsidR="002C1D2C" w:rsidRDefault="002C1D2C" w:rsidP="002C1D2C">
      <w:pPr>
        <w:pStyle w:val="ListParagraph"/>
        <w:spacing w:after="120" w:line="300" w:lineRule="auto"/>
        <w:ind w:left="142"/>
        <w:jc w:val="both"/>
      </w:pPr>
      <w:r>
        <w:t>25.Leziunile meniscului genunchiului.</w:t>
      </w:r>
    </w:p>
    <w:p w:rsidR="002C1D2C" w:rsidRDefault="002C1D2C" w:rsidP="002C1D2C">
      <w:pPr>
        <w:pStyle w:val="ListParagraph"/>
        <w:spacing w:after="120" w:line="300" w:lineRule="auto"/>
        <w:ind w:left="142"/>
        <w:jc w:val="both"/>
      </w:pPr>
      <w:r>
        <w:t>26.Leziunile ligamentare ale genunchiului.</w:t>
      </w:r>
    </w:p>
    <w:p w:rsidR="002C1D2C" w:rsidRDefault="002C1D2C" w:rsidP="002C1D2C">
      <w:pPr>
        <w:pStyle w:val="ListParagraph"/>
        <w:spacing w:after="120" w:line="300" w:lineRule="auto"/>
        <w:ind w:left="142"/>
        <w:jc w:val="both"/>
      </w:pPr>
      <w:r>
        <w:t>27.Leziunile aparatului extensor al genunchiului.</w:t>
      </w:r>
    </w:p>
    <w:p w:rsidR="002C1D2C" w:rsidRDefault="002C1D2C" w:rsidP="002C1D2C">
      <w:pPr>
        <w:pStyle w:val="ListParagraph"/>
        <w:spacing w:after="120" w:line="300" w:lineRule="auto"/>
        <w:ind w:left="142"/>
        <w:jc w:val="both"/>
      </w:pPr>
      <w:r>
        <w:t>28.Fracturile platoului tibial.</w:t>
      </w:r>
    </w:p>
    <w:p w:rsidR="002C1D2C" w:rsidRDefault="002C1D2C" w:rsidP="002C1D2C">
      <w:pPr>
        <w:pStyle w:val="ListParagraph"/>
        <w:spacing w:after="120" w:line="300" w:lineRule="auto"/>
        <w:ind w:left="142"/>
        <w:jc w:val="both"/>
      </w:pPr>
      <w:r>
        <w:t>29.Fracturile inchise ale gambei.</w:t>
      </w:r>
    </w:p>
    <w:p w:rsidR="002C1D2C" w:rsidRDefault="002C1D2C" w:rsidP="002C1D2C">
      <w:pPr>
        <w:pStyle w:val="ListParagraph"/>
        <w:spacing w:after="120" w:line="300" w:lineRule="auto"/>
        <w:ind w:left="142"/>
        <w:jc w:val="both"/>
      </w:pPr>
      <w:r>
        <w:t>30.Fracturile deschise ale gambei.</w:t>
      </w:r>
    </w:p>
    <w:p w:rsidR="002C1D2C" w:rsidRDefault="002C1D2C" w:rsidP="002C1D2C">
      <w:pPr>
        <w:pStyle w:val="ListParagraph"/>
        <w:spacing w:after="120" w:line="300" w:lineRule="auto"/>
        <w:ind w:left="142"/>
        <w:jc w:val="both"/>
      </w:pPr>
      <w:r>
        <w:t>31.Calusurile vicioase post-fracturare ale membrului inferior.</w:t>
      </w:r>
    </w:p>
    <w:p w:rsidR="002C1D2C" w:rsidRDefault="002C1D2C" w:rsidP="002C1D2C">
      <w:pPr>
        <w:pStyle w:val="ListParagraph"/>
        <w:spacing w:after="120" w:line="300" w:lineRule="auto"/>
        <w:ind w:left="142"/>
        <w:jc w:val="both"/>
      </w:pPr>
      <w:r>
        <w:t>32.Pseudartrozele gambei.</w:t>
      </w:r>
    </w:p>
    <w:p w:rsidR="002C1D2C" w:rsidRDefault="002C1D2C" w:rsidP="002C1D2C">
      <w:pPr>
        <w:pStyle w:val="ListParagraph"/>
        <w:spacing w:after="120" w:line="300" w:lineRule="auto"/>
        <w:ind w:left="142"/>
        <w:jc w:val="both"/>
      </w:pPr>
      <w:r>
        <w:t>33.Osteitele post-traumatice ale membrelor</w:t>
      </w:r>
    </w:p>
    <w:p w:rsidR="002C1D2C" w:rsidRDefault="002C1D2C" w:rsidP="002C1D2C">
      <w:pPr>
        <w:pStyle w:val="ListParagraph"/>
        <w:spacing w:after="120" w:line="300" w:lineRule="auto"/>
        <w:ind w:left="142"/>
        <w:jc w:val="both"/>
      </w:pPr>
      <w:r>
        <w:t>34.Fracturile gleznei.</w:t>
      </w:r>
    </w:p>
    <w:p w:rsidR="002C1D2C" w:rsidRDefault="002C1D2C" w:rsidP="002C1D2C">
      <w:pPr>
        <w:pStyle w:val="ListParagraph"/>
        <w:spacing w:after="120" w:line="300" w:lineRule="auto"/>
        <w:ind w:left="142"/>
        <w:jc w:val="both"/>
      </w:pPr>
      <w:r>
        <w:t>35.Fracturile maleolare si ale pilonului tibial.</w:t>
      </w:r>
    </w:p>
    <w:p w:rsidR="002C1D2C" w:rsidRDefault="002C1D2C" w:rsidP="002C1D2C">
      <w:pPr>
        <w:pStyle w:val="ListParagraph"/>
        <w:spacing w:after="120" w:line="300" w:lineRule="auto"/>
        <w:ind w:left="142"/>
        <w:jc w:val="both"/>
      </w:pPr>
      <w:r>
        <w:t>36.Fracturile calcaneului.</w:t>
      </w:r>
    </w:p>
    <w:p w:rsidR="002C1D2C" w:rsidRDefault="002C1D2C" w:rsidP="002C1D2C">
      <w:pPr>
        <w:pStyle w:val="ListParagraph"/>
        <w:spacing w:after="120" w:line="300" w:lineRule="auto"/>
        <w:ind w:left="142"/>
        <w:jc w:val="both"/>
      </w:pPr>
      <w:r>
        <w:t>37.Fracturile oaselor piciorului</w:t>
      </w:r>
    </w:p>
    <w:p w:rsidR="002C1D2C" w:rsidRDefault="002C1D2C" w:rsidP="002C1D2C">
      <w:pPr>
        <w:pStyle w:val="ListParagraph"/>
        <w:spacing w:after="120" w:line="300" w:lineRule="auto"/>
        <w:ind w:left="142"/>
        <w:jc w:val="both"/>
      </w:pPr>
      <w:r>
        <w:t>38.Redorile si anchilozele genunchiului.</w:t>
      </w:r>
    </w:p>
    <w:p w:rsidR="002C1D2C" w:rsidRDefault="002C1D2C" w:rsidP="002C1D2C">
      <w:pPr>
        <w:pStyle w:val="ListParagraph"/>
        <w:spacing w:after="120" w:line="300" w:lineRule="auto"/>
        <w:ind w:left="142"/>
        <w:jc w:val="both"/>
      </w:pPr>
      <w:r>
        <w:t>39.Rupturile tendonului ahilian.</w:t>
      </w:r>
    </w:p>
    <w:p w:rsidR="002C1D2C" w:rsidRDefault="002C1D2C" w:rsidP="002C1D2C">
      <w:pPr>
        <w:pStyle w:val="ListParagraph"/>
        <w:spacing w:after="120" w:line="300" w:lineRule="auto"/>
        <w:ind w:left="142"/>
        <w:jc w:val="both"/>
      </w:pPr>
      <w:r>
        <w:t>40.Bonturile vicioase ale membrelor.</w:t>
      </w:r>
    </w:p>
    <w:p w:rsidR="002C1D2C" w:rsidRDefault="002C1D2C" w:rsidP="002C1D2C">
      <w:pPr>
        <w:pStyle w:val="ListParagraph"/>
        <w:spacing w:after="120" w:line="300" w:lineRule="auto"/>
        <w:ind w:left="142"/>
        <w:jc w:val="both"/>
      </w:pPr>
      <w:r>
        <w:t>PROBA OPERATORIE</w:t>
      </w:r>
    </w:p>
    <w:p w:rsidR="002C1D2C" w:rsidRDefault="002C1D2C" w:rsidP="002C1D2C">
      <w:pPr>
        <w:pStyle w:val="ListParagraph"/>
        <w:spacing w:after="120" w:line="300" w:lineRule="auto"/>
        <w:ind w:left="142"/>
        <w:jc w:val="both"/>
      </w:pPr>
      <w:r>
        <w:t>1. Osteosinteza fracturilor humerusului proximal cu placa si suruburi</w:t>
      </w:r>
    </w:p>
    <w:p w:rsidR="002C1D2C" w:rsidRDefault="002C1D2C" w:rsidP="002C1D2C">
      <w:pPr>
        <w:pStyle w:val="ListParagraph"/>
        <w:spacing w:after="120" w:line="300" w:lineRule="auto"/>
        <w:ind w:left="142"/>
        <w:jc w:val="both"/>
      </w:pPr>
      <w:r>
        <w:t>2. Osteosinteza fracturilor diafizei humerale</w:t>
      </w:r>
    </w:p>
    <w:p w:rsidR="002C1D2C" w:rsidRDefault="002C1D2C" w:rsidP="002C1D2C">
      <w:pPr>
        <w:pStyle w:val="ListParagraph"/>
        <w:spacing w:after="120" w:line="300" w:lineRule="auto"/>
        <w:ind w:left="142"/>
        <w:jc w:val="both"/>
      </w:pPr>
      <w:r>
        <w:t>3. Osteosinteza fracturilor de paleta humerala</w:t>
      </w:r>
    </w:p>
    <w:p w:rsidR="002C1D2C" w:rsidRDefault="002C1D2C" w:rsidP="002C1D2C">
      <w:pPr>
        <w:pStyle w:val="ListParagraph"/>
        <w:spacing w:after="120" w:line="300" w:lineRule="auto"/>
        <w:ind w:left="142"/>
        <w:jc w:val="both"/>
      </w:pPr>
      <w:r>
        <w:t>4. Ostesinteza fracturilor diafizare ale oaselor antebratului</w:t>
      </w:r>
    </w:p>
    <w:p w:rsidR="002C1D2C" w:rsidRDefault="002C1D2C" w:rsidP="002C1D2C">
      <w:pPr>
        <w:pStyle w:val="ListParagraph"/>
        <w:spacing w:after="120" w:line="300" w:lineRule="auto"/>
        <w:ind w:left="142"/>
        <w:jc w:val="both"/>
      </w:pPr>
      <w:r>
        <w:t>5. Osteosinteza fracturilor de epifiza distala radiala cu placa si suruburi</w:t>
      </w:r>
    </w:p>
    <w:p w:rsidR="002C1D2C" w:rsidRDefault="002C1D2C" w:rsidP="002C1D2C">
      <w:pPr>
        <w:pStyle w:val="ListParagraph"/>
        <w:spacing w:after="120" w:line="300" w:lineRule="auto"/>
        <w:ind w:left="142"/>
        <w:jc w:val="both"/>
      </w:pPr>
      <w:r>
        <w:t>6. Osteosinteza fracturilor de masiv trohanterian</w:t>
      </w:r>
    </w:p>
    <w:p w:rsidR="002C1D2C" w:rsidRDefault="002C1D2C" w:rsidP="002C1D2C">
      <w:pPr>
        <w:pStyle w:val="ListParagraph"/>
        <w:spacing w:after="120" w:line="300" w:lineRule="auto"/>
        <w:ind w:left="142"/>
        <w:jc w:val="both"/>
      </w:pPr>
      <w:r>
        <w:t>7. Osteosinteza fracturilor diafizare ale femurului si gambei</w:t>
      </w:r>
    </w:p>
    <w:p w:rsidR="002C1D2C" w:rsidRDefault="002C1D2C" w:rsidP="002C1D2C">
      <w:pPr>
        <w:pStyle w:val="ListParagraph"/>
        <w:spacing w:after="120" w:line="300" w:lineRule="auto"/>
        <w:ind w:left="142"/>
        <w:jc w:val="both"/>
      </w:pPr>
      <w:r>
        <w:t>8. Osteosinteza fracturilor de platou tibial</w:t>
      </w:r>
    </w:p>
    <w:p w:rsidR="002C1D2C" w:rsidRDefault="002C1D2C" w:rsidP="002C1D2C">
      <w:pPr>
        <w:pStyle w:val="ListParagraph"/>
        <w:spacing w:after="120" w:line="300" w:lineRule="auto"/>
        <w:ind w:left="142"/>
        <w:jc w:val="both"/>
      </w:pPr>
      <w:r>
        <w:t>9. Osteosinteza fracturilor de pilon tibial</w:t>
      </w:r>
    </w:p>
    <w:p w:rsidR="002C1D2C" w:rsidRDefault="002C1D2C" w:rsidP="002C1D2C">
      <w:pPr>
        <w:pStyle w:val="ListParagraph"/>
        <w:spacing w:after="120" w:line="300" w:lineRule="auto"/>
        <w:ind w:left="142"/>
        <w:jc w:val="both"/>
      </w:pPr>
      <w:r>
        <w:t>10. Osteosinteza fracturilor maleolare</w:t>
      </w:r>
    </w:p>
    <w:p w:rsidR="002C1D2C" w:rsidRDefault="002C1D2C" w:rsidP="002C1D2C">
      <w:pPr>
        <w:pStyle w:val="ListParagraph"/>
        <w:spacing w:after="120" w:line="300" w:lineRule="auto"/>
        <w:ind w:left="142"/>
        <w:jc w:val="both"/>
      </w:pPr>
      <w:r>
        <w:t>11. Osteosinteza sau artrodeza – reconstructie in fracturile talamice ale calcaneului.</w:t>
      </w:r>
    </w:p>
    <w:p w:rsidR="002C1D2C" w:rsidRDefault="002C1D2C" w:rsidP="002C1D2C">
      <w:pPr>
        <w:pStyle w:val="ListParagraph"/>
        <w:spacing w:after="120" w:line="300" w:lineRule="auto"/>
        <w:ind w:left="142"/>
        <w:jc w:val="both"/>
      </w:pPr>
      <w:r>
        <w:t>12. Sutura coafei rotatorilor</w:t>
      </w:r>
    </w:p>
    <w:p w:rsidR="002C1D2C" w:rsidRDefault="002C1D2C" w:rsidP="002C1D2C">
      <w:pPr>
        <w:pStyle w:val="ListParagraph"/>
        <w:spacing w:after="120" w:line="300" w:lineRule="auto"/>
        <w:ind w:left="142"/>
        <w:jc w:val="both"/>
      </w:pPr>
      <w:r>
        <w:t>13. Interventii chirurgicale pentru luxatia recidivanta a umarului.</w:t>
      </w:r>
    </w:p>
    <w:p w:rsidR="002C1D2C" w:rsidRDefault="002C1D2C" w:rsidP="002C1D2C">
      <w:pPr>
        <w:pStyle w:val="ListParagraph"/>
        <w:spacing w:after="120" w:line="300" w:lineRule="auto"/>
        <w:ind w:left="142"/>
        <w:jc w:val="both"/>
      </w:pPr>
      <w:r>
        <w:t>14. Interventii chirurgicale pentru disjunctia acromio-claviculara</w:t>
      </w:r>
    </w:p>
    <w:p w:rsidR="002C1D2C" w:rsidRDefault="002C1D2C" w:rsidP="002C1D2C">
      <w:pPr>
        <w:pStyle w:val="ListParagraph"/>
        <w:spacing w:after="120" w:line="300" w:lineRule="auto"/>
        <w:ind w:left="142"/>
        <w:jc w:val="both"/>
      </w:pPr>
      <w:r>
        <w:t>15. Artrodeza radiocarpiana.</w:t>
      </w:r>
    </w:p>
    <w:p w:rsidR="002C1D2C" w:rsidRDefault="002C1D2C" w:rsidP="002C1D2C">
      <w:pPr>
        <w:pStyle w:val="ListParagraph"/>
        <w:spacing w:after="120" w:line="300" w:lineRule="auto"/>
        <w:ind w:left="142"/>
        <w:jc w:val="both"/>
      </w:pPr>
      <w:r>
        <w:t>16. Artroplastia soldului</w:t>
      </w:r>
    </w:p>
    <w:p w:rsidR="002C1D2C" w:rsidRDefault="002C1D2C" w:rsidP="002C1D2C">
      <w:pPr>
        <w:pStyle w:val="ListParagraph"/>
        <w:spacing w:after="120" w:line="300" w:lineRule="auto"/>
        <w:ind w:left="142"/>
        <w:jc w:val="both"/>
      </w:pPr>
      <w:r>
        <w:t>17. Artroplastia genunchiului</w:t>
      </w:r>
    </w:p>
    <w:p w:rsidR="002C1D2C" w:rsidRDefault="002C1D2C" w:rsidP="002C1D2C">
      <w:pPr>
        <w:pStyle w:val="ListParagraph"/>
        <w:spacing w:after="120" w:line="300" w:lineRule="auto"/>
        <w:ind w:left="142"/>
        <w:jc w:val="both"/>
      </w:pPr>
      <w:r>
        <w:lastRenderedPageBreak/>
        <w:t>18. Osteotomiile in tratamentul gonartrozei</w:t>
      </w:r>
    </w:p>
    <w:p w:rsidR="002C1D2C" w:rsidRDefault="002C1D2C" w:rsidP="002C1D2C">
      <w:pPr>
        <w:pStyle w:val="ListParagraph"/>
        <w:spacing w:after="120" w:line="300" w:lineRule="auto"/>
        <w:ind w:left="142"/>
        <w:jc w:val="both"/>
      </w:pPr>
      <w:r>
        <w:t>19. Artrodeza tibio-astragaliana</w:t>
      </w:r>
    </w:p>
    <w:p w:rsidR="002C1D2C" w:rsidRDefault="002C1D2C" w:rsidP="002C1D2C">
      <w:pPr>
        <w:pStyle w:val="ListParagraph"/>
        <w:spacing w:after="120" w:line="300" w:lineRule="auto"/>
        <w:ind w:left="142"/>
        <w:jc w:val="both"/>
      </w:pPr>
      <w:r>
        <w:t>20. Dubla artrodeza mediotarsiana si subastragaliana.</w:t>
      </w:r>
    </w:p>
    <w:p w:rsidR="002C1D2C" w:rsidRDefault="002C1D2C" w:rsidP="002C1D2C">
      <w:pPr>
        <w:pStyle w:val="ListParagraph"/>
        <w:spacing w:after="120" w:line="300" w:lineRule="auto"/>
        <w:ind w:left="142"/>
        <w:jc w:val="both"/>
      </w:pPr>
      <w:r>
        <w:t>21. Hallux valgus.</w:t>
      </w:r>
    </w:p>
    <w:p w:rsidR="002C1D2C" w:rsidRDefault="002C1D2C" w:rsidP="002C1D2C">
      <w:pPr>
        <w:pStyle w:val="ListParagraph"/>
        <w:spacing w:after="120" w:line="300" w:lineRule="auto"/>
        <w:ind w:left="142"/>
        <w:jc w:val="both"/>
      </w:pPr>
      <w:r>
        <w:t>22. Meniscectomia artroscopica</w:t>
      </w:r>
    </w:p>
    <w:p w:rsidR="002C1D2C" w:rsidRDefault="002C1D2C" w:rsidP="002C1D2C">
      <w:pPr>
        <w:pStyle w:val="ListParagraph"/>
        <w:spacing w:after="120" w:line="300" w:lineRule="auto"/>
        <w:ind w:left="142"/>
        <w:jc w:val="both"/>
      </w:pPr>
      <w:r>
        <w:t>23. Artroscopia genunchiului - portaluri,tehnici,indicatii</w:t>
      </w:r>
    </w:p>
    <w:p w:rsidR="002C1D2C" w:rsidRDefault="002C1D2C" w:rsidP="002C1D2C">
      <w:pPr>
        <w:pStyle w:val="ListParagraph"/>
        <w:spacing w:after="120" w:line="300" w:lineRule="auto"/>
        <w:ind w:left="142"/>
        <w:jc w:val="both"/>
      </w:pPr>
      <w:r>
        <w:t>24. Sutura de menisc- tehnici,indicatii</w:t>
      </w:r>
    </w:p>
    <w:p w:rsidR="002C1D2C" w:rsidRDefault="002C1D2C" w:rsidP="002C1D2C">
      <w:pPr>
        <w:pStyle w:val="ListParagraph"/>
        <w:spacing w:after="120" w:line="300" w:lineRule="auto"/>
        <w:ind w:left="142"/>
        <w:jc w:val="both"/>
      </w:pPr>
      <w:r>
        <w:t>25. Instabilitatea patelo-femorala – tehnici chirurgicale</w:t>
      </w:r>
    </w:p>
    <w:p w:rsidR="002C1D2C" w:rsidRDefault="002C1D2C" w:rsidP="002C1D2C">
      <w:pPr>
        <w:pStyle w:val="ListParagraph"/>
        <w:spacing w:after="120" w:line="300" w:lineRule="auto"/>
        <w:ind w:left="142"/>
        <w:jc w:val="both"/>
      </w:pPr>
      <w:r>
        <w:t>26. Ligamentoplastia intraarticulara in tratamentul leziunilor ligamentului incrucisat anteriortehnica artroscopica.</w:t>
      </w:r>
    </w:p>
    <w:p w:rsidR="002C1D2C" w:rsidRDefault="002C1D2C" w:rsidP="002C1D2C">
      <w:pPr>
        <w:pStyle w:val="ListParagraph"/>
        <w:spacing w:after="120" w:line="300" w:lineRule="auto"/>
        <w:ind w:left="142"/>
        <w:jc w:val="both"/>
      </w:pPr>
      <w:r>
        <w:t>27. Amputatii: amputatia osteomioplastica a coapsei si gambei, amputatiile piciorului</w:t>
      </w:r>
    </w:p>
    <w:p w:rsidR="002C1D2C" w:rsidRDefault="002C1D2C" w:rsidP="002C1D2C">
      <w:pPr>
        <w:pStyle w:val="ListParagraph"/>
        <w:spacing w:after="120" w:line="300" w:lineRule="auto"/>
        <w:ind w:left="142"/>
        <w:jc w:val="both"/>
      </w:pPr>
      <w:r>
        <w:t>28. Capsulotomia posterioara a genunchiului.</w:t>
      </w:r>
    </w:p>
    <w:p w:rsidR="002C1D2C" w:rsidRDefault="002C1D2C" w:rsidP="002C1D2C">
      <w:pPr>
        <w:pStyle w:val="ListParagraph"/>
        <w:spacing w:after="120" w:line="300" w:lineRule="auto"/>
        <w:ind w:left="142"/>
        <w:jc w:val="both"/>
      </w:pPr>
      <w:r>
        <w:t>29. Mobilizarea sangeranda a genunchiului cu redoare in extensie.</w:t>
      </w:r>
    </w:p>
    <w:p w:rsidR="002C1D2C" w:rsidRDefault="002C1D2C" w:rsidP="002C1D2C">
      <w:pPr>
        <w:pStyle w:val="ListParagraph"/>
        <w:spacing w:after="120" w:line="300" w:lineRule="auto"/>
        <w:ind w:left="142"/>
        <w:jc w:val="both"/>
      </w:pPr>
      <w:r>
        <w:t>30. Aplicarea unui fixator extern- classic,Ilizarov,etc</w:t>
      </w:r>
    </w:p>
    <w:p w:rsidR="002C1D2C" w:rsidRDefault="002C1D2C" w:rsidP="002C1D2C">
      <w:pPr>
        <w:pStyle w:val="ListParagraph"/>
        <w:spacing w:after="120" w:line="300" w:lineRule="auto"/>
        <w:ind w:left="142"/>
        <w:jc w:val="both"/>
      </w:pPr>
    </w:p>
    <w:p w:rsidR="002C1D2C" w:rsidRDefault="002C1D2C" w:rsidP="002C1D2C">
      <w:pPr>
        <w:pStyle w:val="ListParagraph"/>
        <w:spacing w:after="120" w:line="300" w:lineRule="auto"/>
        <w:ind w:left="142"/>
        <w:jc w:val="both"/>
      </w:pPr>
      <w:r>
        <w:t>BIBLIOGRAFIE</w:t>
      </w:r>
    </w:p>
    <w:p w:rsidR="002C1D2C" w:rsidRDefault="002C1D2C" w:rsidP="002C1D2C">
      <w:pPr>
        <w:pStyle w:val="ListParagraph"/>
        <w:spacing w:after="120" w:line="300" w:lineRule="auto"/>
        <w:ind w:left="142"/>
        <w:jc w:val="both"/>
      </w:pPr>
      <w:r>
        <w:t>Bibliografie obligatorie:</w:t>
      </w:r>
    </w:p>
    <w:p w:rsidR="002C1D2C" w:rsidRDefault="002C1D2C" w:rsidP="002C1D2C">
      <w:pPr>
        <w:pStyle w:val="ListParagraph"/>
        <w:spacing w:after="120" w:line="300" w:lineRule="auto"/>
        <w:ind w:left="142"/>
        <w:jc w:val="both"/>
      </w:pPr>
      <w:r>
        <w:t>1. TRATAT DE CHIRURGIE, vol II - ORTOPEDIE-TRAUMATOLOGIE</w:t>
      </w:r>
    </w:p>
    <w:p w:rsidR="002C1D2C" w:rsidRDefault="002C1D2C" w:rsidP="002C1D2C">
      <w:pPr>
        <w:pStyle w:val="ListParagraph"/>
        <w:spacing w:after="120" w:line="300" w:lineRule="auto"/>
        <w:ind w:left="142"/>
        <w:jc w:val="both"/>
      </w:pPr>
      <w:r>
        <w:t>sub red. Dinu M. Antonescu, Irinel Popescu, Editura Academiei Române, 2012 ISBN:</w:t>
      </w:r>
    </w:p>
    <w:p w:rsidR="002C1D2C" w:rsidRDefault="002C1D2C" w:rsidP="002C1D2C">
      <w:pPr>
        <w:pStyle w:val="ListParagraph"/>
        <w:spacing w:after="120" w:line="300" w:lineRule="auto"/>
        <w:ind w:left="142"/>
        <w:jc w:val="both"/>
      </w:pPr>
      <w:r>
        <w:t>973-27-2211-4</w:t>
      </w:r>
    </w:p>
    <w:p w:rsidR="002C1D2C" w:rsidRDefault="002C1D2C" w:rsidP="002C1D2C">
      <w:pPr>
        <w:pStyle w:val="ListParagraph"/>
        <w:spacing w:after="120" w:line="300" w:lineRule="auto"/>
        <w:ind w:left="142"/>
        <w:jc w:val="both"/>
      </w:pPr>
      <w:r>
        <w:t>Bibliografie orientativă pentru probele clinice:</w:t>
      </w:r>
    </w:p>
    <w:p w:rsidR="002C1D2C" w:rsidRDefault="002C1D2C" w:rsidP="002C1D2C">
      <w:pPr>
        <w:pStyle w:val="ListParagraph"/>
        <w:spacing w:after="120" w:line="300" w:lineRule="auto"/>
        <w:ind w:left="142"/>
        <w:jc w:val="both"/>
      </w:pPr>
      <w:r>
        <w:t>1. Rockwood and Green's Fractures in Adults, 8th Edition; , 2015 Lippincott Williams &amp;</w:t>
      </w:r>
    </w:p>
    <w:p w:rsidR="002C1D2C" w:rsidRDefault="002C1D2C" w:rsidP="002C1D2C">
      <w:pPr>
        <w:pStyle w:val="ListParagraph"/>
        <w:spacing w:after="120" w:line="300" w:lineRule="auto"/>
        <w:ind w:left="142"/>
        <w:jc w:val="both"/>
      </w:pPr>
      <w:r>
        <w:t>Wilkins, ISBN-10: 1469884828, ISBN-13: 9781469884820, DDC: 617.1</w:t>
      </w:r>
    </w:p>
    <w:p w:rsidR="002C1D2C" w:rsidRDefault="002C1D2C" w:rsidP="002C1D2C">
      <w:pPr>
        <w:pStyle w:val="ListParagraph"/>
        <w:spacing w:after="120" w:line="300" w:lineRule="auto"/>
        <w:ind w:left="142"/>
        <w:jc w:val="both"/>
      </w:pPr>
      <w:r>
        <w:t>2. Campbell's Operative Orthopaedics, 4- Volume Set , 13th Edition, ISBN-13:</w:t>
      </w:r>
    </w:p>
    <w:p w:rsidR="002C1D2C" w:rsidRDefault="002C1D2C" w:rsidP="002C1D2C">
      <w:pPr>
        <w:pStyle w:val="ListParagraph"/>
        <w:spacing w:after="120" w:line="300" w:lineRule="auto"/>
        <w:ind w:left="142"/>
        <w:jc w:val="both"/>
      </w:pPr>
      <w:r>
        <w:t>9780323374620</w:t>
      </w:r>
    </w:p>
    <w:p w:rsidR="002C1D2C" w:rsidRDefault="002C1D2C" w:rsidP="00D86D66">
      <w:pPr>
        <w:spacing w:after="0" w:line="240" w:lineRule="auto"/>
        <w:jc w:val="both"/>
        <w:rPr>
          <w:rFonts w:ascii="Trebuchet MS" w:eastAsia="Times New Roman" w:hAnsi="Trebuchet MS"/>
          <w:b/>
          <w:lang w:val="ro-RO"/>
        </w:rPr>
      </w:pPr>
    </w:p>
    <w:p w:rsidR="00D86D66" w:rsidRDefault="00D86D66" w:rsidP="00B77816">
      <w:pPr>
        <w:spacing w:after="0" w:line="240" w:lineRule="auto"/>
        <w:jc w:val="center"/>
        <w:rPr>
          <w:rFonts w:ascii="Trebuchet MS" w:eastAsia="Times New Roman" w:hAnsi="Trebuchet MS"/>
          <w:b/>
          <w:lang w:val="ro-RO"/>
        </w:rPr>
      </w:pPr>
    </w:p>
    <w:p w:rsidR="00D86D66" w:rsidRDefault="00D86D66" w:rsidP="00B77816">
      <w:pPr>
        <w:spacing w:after="0" w:line="240" w:lineRule="auto"/>
        <w:jc w:val="center"/>
        <w:rPr>
          <w:rFonts w:ascii="Trebuchet MS" w:eastAsia="Times New Roman" w:hAnsi="Trebuchet MS"/>
          <w:b/>
          <w:lang w:val="ro-RO"/>
        </w:rPr>
      </w:pPr>
    </w:p>
    <w:p w:rsidR="00D86D66" w:rsidRDefault="00D86D66" w:rsidP="00B77816">
      <w:pPr>
        <w:spacing w:after="0" w:line="240" w:lineRule="auto"/>
        <w:jc w:val="center"/>
        <w:rPr>
          <w:rFonts w:ascii="Trebuchet MS" w:eastAsia="Times New Roman" w:hAnsi="Trebuchet MS"/>
          <w:b/>
          <w:lang w:val="ro-RO"/>
        </w:rPr>
      </w:pPr>
    </w:p>
    <w:p w:rsidR="00B77816" w:rsidRPr="00075816" w:rsidRDefault="00B77816" w:rsidP="00B77816">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MANAGER</w:t>
      </w:r>
    </w:p>
    <w:p w:rsidR="00B77816" w:rsidRPr="00075816" w:rsidRDefault="00B77816" w:rsidP="00A74FDB">
      <w:pPr>
        <w:spacing w:after="0" w:line="240" w:lineRule="auto"/>
        <w:jc w:val="center"/>
        <w:rPr>
          <w:rFonts w:ascii="Trebuchet MS" w:eastAsia="Times New Roman" w:hAnsi="Trebuchet MS"/>
          <w:b/>
          <w:lang w:val="ro-RO"/>
        </w:rPr>
      </w:pPr>
      <w:r w:rsidRPr="00075816">
        <w:rPr>
          <w:rFonts w:ascii="Trebuchet MS" w:eastAsia="Times New Roman" w:hAnsi="Trebuchet MS"/>
          <w:b/>
          <w:lang w:val="ro-RO"/>
        </w:rPr>
        <w:t>Prof. Univ. Dr. Claudia GHERMAN</w:t>
      </w:r>
    </w:p>
    <w:p w:rsidR="00B92C83" w:rsidRPr="00075816" w:rsidRDefault="00B92C83" w:rsidP="00B77816">
      <w:pPr>
        <w:spacing w:after="0" w:line="240" w:lineRule="auto"/>
        <w:rPr>
          <w:rFonts w:ascii="Trebuchet MS" w:eastAsia="Times New Roman" w:hAnsi="Trebuchet MS"/>
          <w:lang w:val="ro-RO"/>
        </w:rPr>
      </w:pPr>
    </w:p>
    <w:p w:rsidR="00B92C83" w:rsidRDefault="00B92C83" w:rsidP="00B92C83">
      <w:pPr>
        <w:spacing w:after="0" w:line="240" w:lineRule="auto"/>
        <w:ind w:left="5760" w:firstLine="720"/>
        <w:rPr>
          <w:rFonts w:ascii="Trebuchet MS" w:eastAsia="Times New Roman" w:hAnsi="Trebuchet MS"/>
          <w:lang w:val="ro-RO"/>
        </w:rPr>
      </w:pPr>
    </w:p>
    <w:p w:rsidR="00075816" w:rsidRPr="00075816" w:rsidRDefault="00075816" w:rsidP="00B92C83">
      <w:pPr>
        <w:spacing w:after="0" w:line="240" w:lineRule="auto"/>
        <w:ind w:left="5760" w:firstLine="720"/>
        <w:rPr>
          <w:rFonts w:ascii="Trebuchet MS" w:eastAsia="Times New Roman" w:hAnsi="Trebuchet MS"/>
          <w:lang w:val="ro-RO"/>
        </w:rPr>
      </w:pPr>
    </w:p>
    <w:p w:rsidR="00B77816" w:rsidRPr="00075816" w:rsidRDefault="00B77816" w:rsidP="00B92C83">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ŞEF SERVICIU R.U.N.O.</w:t>
      </w:r>
    </w:p>
    <w:p w:rsidR="00D86D66" w:rsidRPr="00C83CEF" w:rsidRDefault="00B77816" w:rsidP="00C83CEF">
      <w:pPr>
        <w:spacing w:after="0" w:line="240" w:lineRule="auto"/>
        <w:ind w:left="5760" w:firstLine="720"/>
        <w:rPr>
          <w:rFonts w:ascii="Trebuchet MS" w:eastAsia="Times New Roman" w:hAnsi="Trebuchet MS"/>
          <w:b/>
          <w:lang w:val="ro-RO"/>
        </w:rPr>
      </w:pPr>
      <w:r w:rsidRPr="00075816">
        <w:rPr>
          <w:rFonts w:ascii="Trebuchet MS" w:eastAsia="Times New Roman" w:hAnsi="Trebuchet MS"/>
          <w:b/>
          <w:lang w:val="ro-RO"/>
        </w:rPr>
        <w:t>Ec. Graţiela BOGDAN</w:t>
      </w: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D86D66" w:rsidRDefault="00D86D66" w:rsidP="0058119B">
      <w:pPr>
        <w:spacing w:after="0" w:line="240" w:lineRule="auto"/>
        <w:rPr>
          <w:rFonts w:ascii="Trebuchet MS" w:eastAsia="Times New Roman" w:hAnsi="Trebuchet MS"/>
          <w:lang w:val="ro-RO"/>
        </w:rPr>
      </w:pPr>
    </w:p>
    <w:p w:rsidR="00367D3E" w:rsidRPr="00075816" w:rsidRDefault="004F6EBE" w:rsidP="00C83CEF">
      <w:pPr>
        <w:spacing w:after="0" w:line="240" w:lineRule="auto"/>
        <w:ind w:left="5760" w:firstLine="720"/>
        <w:rPr>
          <w:rFonts w:ascii="Trebuchet MS" w:eastAsia="Times New Roman" w:hAnsi="Trebuchet MS"/>
          <w:lang w:val="ro-RO"/>
        </w:rPr>
      </w:pPr>
      <w:r w:rsidRPr="00075816">
        <w:rPr>
          <w:rFonts w:ascii="Trebuchet MS" w:eastAsia="Times New Roman" w:hAnsi="Trebuchet MS"/>
          <w:lang w:val="ro-RO"/>
        </w:rPr>
        <w:t>Intocmit Ec. Annamaria JUCAN</w:t>
      </w:r>
    </w:p>
    <w:sectPr w:rsidR="00367D3E" w:rsidRPr="00075816" w:rsidSect="00384013">
      <w:headerReference w:type="default" r:id="rId10"/>
      <w:footerReference w:type="default" r:id="rId11"/>
      <w:headerReference w:type="first" r:id="rId12"/>
      <w:footerReference w:type="first" r:id="rId13"/>
      <w:pgSz w:w="12240" w:h="15840" w:code="1"/>
      <w:pgMar w:top="1365" w:right="1134" w:bottom="851" w:left="141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F50" w:rsidRDefault="007D7F50" w:rsidP="00714BC8">
      <w:pPr>
        <w:spacing w:after="0" w:line="240" w:lineRule="auto"/>
      </w:pPr>
      <w:r>
        <w:separator/>
      </w:r>
    </w:p>
  </w:endnote>
  <w:endnote w:type="continuationSeparator" w:id="0">
    <w:p w:rsidR="007D7F50" w:rsidRDefault="007D7F50" w:rsidP="00714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ItalicM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013" w:rsidRPr="00B16BC5" w:rsidRDefault="00384013" w:rsidP="00384013">
    <w:pPr>
      <w:pStyle w:val="Header"/>
      <w:tabs>
        <w:tab w:val="clear" w:pos="9360"/>
      </w:tabs>
      <w:jc w:val="center"/>
      <w:rPr>
        <w:rFonts w:ascii="Times New Roman" w:hAnsi="Times New Roman"/>
        <w:sz w:val="20"/>
        <w:szCs w:val="20"/>
        <w:lang w:val="ro-RO"/>
      </w:rPr>
    </w:pPr>
    <w:r>
      <w:rPr>
        <w:rFonts w:ascii="Times New Roman" w:hAnsi="Times New Roman"/>
        <w:noProof/>
        <w:sz w:val="20"/>
        <w:szCs w:val="20"/>
      </w:rPr>
      <w:drawing>
        <wp:anchor distT="0" distB="0" distL="114300" distR="114300" simplePos="0" relativeHeight="251662336" behindDoc="0" locked="0" layoutInCell="1" allowOverlap="1">
          <wp:simplePos x="0" y="0"/>
          <wp:positionH relativeFrom="column">
            <wp:posOffset>-101600</wp:posOffset>
          </wp:positionH>
          <wp:positionV relativeFrom="paragraph">
            <wp:posOffset>-45085</wp:posOffset>
          </wp:positionV>
          <wp:extent cx="409575" cy="347980"/>
          <wp:effectExtent l="19050" t="0" r="9525" b="0"/>
          <wp:wrapSquare wrapText="bothSides"/>
          <wp:docPr id="3"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1"/>
                  <a:srcRect/>
                  <a:stretch>
                    <a:fillRect/>
                  </a:stretch>
                </pic:blipFill>
                <pic:spPr bwMode="auto">
                  <a:xfrm>
                    <a:off x="0" y="0"/>
                    <a:ext cx="409575" cy="347980"/>
                  </a:xfrm>
                  <a:prstGeom prst="rect">
                    <a:avLst/>
                  </a:prstGeom>
                  <a:noFill/>
                  <a:ln w="9525">
                    <a:noFill/>
                    <a:miter lim="800000"/>
                    <a:headEnd/>
                    <a:tailEnd/>
                  </a:ln>
                </pic:spPr>
              </pic:pic>
            </a:graphicData>
          </a:graphic>
        </wp:anchor>
      </w:drawing>
    </w:r>
    <w:r>
      <w:rPr>
        <w:rFonts w:ascii="Times New Roman" w:hAnsi="Times New Roman"/>
        <w:noProof/>
        <w:sz w:val="20"/>
        <w:szCs w:val="20"/>
      </w:rPr>
      <w:drawing>
        <wp:anchor distT="0" distB="0" distL="114300" distR="114300" simplePos="0" relativeHeight="251664384" behindDoc="1" locked="0" layoutInCell="1" allowOverlap="1">
          <wp:simplePos x="0" y="0"/>
          <wp:positionH relativeFrom="column">
            <wp:posOffset>5454015</wp:posOffset>
          </wp:positionH>
          <wp:positionV relativeFrom="paragraph">
            <wp:posOffset>-45085</wp:posOffset>
          </wp:positionV>
          <wp:extent cx="892175" cy="304800"/>
          <wp:effectExtent l="19050" t="0" r="3175" b="0"/>
          <wp:wrapTight wrapText="bothSides">
            <wp:wrapPolygon edited="0">
              <wp:start x="-461" y="0"/>
              <wp:lineTo x="-461" y="20250"/>
              <wp:lineTo x="21677" y="20250"/>
              <wp:lineTo x="21677" y="0"/>
              <wp:lineTo x="-461" y="0"/>
            </wp:wrapPolygon>
          </wp:wrapTight>
          <wp:docPr id="4"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2"/>
                  <a:stretch>
                    <a:fillRect/>
                  </a:stretch>
                </pic:blipFill>
                <pic:spPr>
                  <a:xfrm>
                    <a:off x="0" y="0"/>
                    <a:ext cx="892175" cy="304800"/>
                  </a:xfrm>
                  <a:prstGeom prst="rect">
                    <a:avLst/>
                  </a:prstGeom>
                </pic:spPr>
              </pic:pic>
            </a:graphicData>
          </a:graphic>
        </wp:anchor>
      </w:drawing>
    </w:r>
    <w:r w:rsidR="004443C5">
      <w:rPr>
        <w:rFonts w:ascii="Times New Roman" w:hAnsi="Times New Roman"/>
        <w:noProof/>
        <w:sz w:val="20"/>
        <w:szCs w:val="20"/>
      </w:rPr>
      <mc:AlternateContent>
        <mc:Choice Requires="wps">
          <w:drawing>
            <wp:anchor distT="0" distB="0" distL="114300" distR="114300" simplePos="0" relativeHeight="251665408" behindDoc="0" locked="0" layoutInCell="1" allowOverlap="1">
              <wp:simplePos x="0" y="0"/>
              <wp:positionH relativeFrom="page">
                <wp:posOffset>830580</wp:posOffset>
              </wp:positionH>
              <wp:positionV relativeFrom="paragraph">
                <wp:posOffset>-88265</wp:posOffset>
              </wp:positionV>
              <wp:extent cx="6307455" cy="0"/>
              <wp:effectExtent l="11430" t="16510" r="15240" b="12065"/>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9C8E" id="Line 24" o:spid="_x0000_s1026" style="position:absolute;flip:y;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6.95pt" to="562.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" strokecolor="#00afef" strokeweight="1.42pt">
              <w10:wrap anchorx="page"/>
            </v:line>
          </w:pict>
        </mc:Fallback>
      </mc:AlternateContent>
    </w:r>
    <w:r w:rsidRPr="00B16BC5">
      <w:rPr>
        <w:rFonts w:ascii="Times New Roman" w:hAnsi="Times New Roman"/>
        <w:sz w:val="20"/>
        <w:szCs w:val="20"/>
        <w:lang w:val="ro-RO"/>
      </w:rPr>
      <w:t>Adresă: Strada Clinicilor, nr. 3-5, 400006, Cluj-Napoca</w:t>
    </w:r>
    <w:r>
      <w:rPr>
        <w:rFonts w:ascii="Times New Roman" w:hAnsi="Times New Roman"/>
        <w:sz w:val="20"/>
        <w:szCs w:val="20"/>
        <w:lang w:val="ro-RO"/>
      </w:rPr>
      <w:t>; CIF 4288080</w:t>
    </w:r>
  </w:p>
  <w:p w:rsidR="00384013" w:rsidRPr="00B16BC5" w:rsidRDefault="00384013" w:rsidP="00384013">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Pr>
        <w:rFonts w:ascii="Times New Roman" w:hAnsi="Times New Roman"/>
        <w:sz w:val="20"/>
        <w:szCs w:val="20"/>
        <w:lang w:val="ro-RO"/>
      </w:rPr>
      <w:t xml:space="preserve">    </w:t>
    </w:r>
    <w:r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B1382A" w:rsidRDefault="00384013" w:rsidP="00384013">
    <w:pPr>
      <w:pStyle w:val="Header"/>
      <w:jc w:val="center"/>
    </w:pPr>
    <w:r w:rsidRPr="00B16BC5">
      <w:rPr>
        <w:rFonts w:ascii="Times New Roman" w:hAnsi="Times New Roman"/>
        <w:sz w:val="20"/>
        <w:szCs w:val="20"/>
        <w:lang w:val="ro-RO"/>
      </w:rPr>
      <w:t xml:space="preserve">Responsabil protecția datelor: </w:t>
    </w:r>
    <w:hyperlink r:id="rId3" w:history="1">
      <w:r w:rsidR="001441B9" w:rsidRPr="009D7AF5">
        <w:rPr>
          <w:rStyle w:val="Hyperlink"/>
          <w:rFonts w:ascii="Times New Roman" w:hAnsi="Times New Roman"/>
          <w:sz w:val="20"/>
          <w:szCs w:val="20"/>
          <w:lang w:val="ro-RO"/>
        </w:rPr>
        <w:t>dpo@scjucluj.ro</w:t>
      </w:r>
    </w:hyperlink>
    <w:r w:rsidRPr="00384013">
      <w:t xml:space="preserve"> </w:t>
    </w:r>
  </w:p>
  <w:p w:rsidR="001441B9" w:rsidRDefault="001441B9" w:rsidP="00384013">
    <w:pPr>
      <w:pStyle w:val="Header"/>
      <w:jc w:val="center"/>
    </w:pPr>
    <w:r w:rsidRPr="00E42188">
      <w:rPr>
        <w:rFonts w:ascii="Trebuchet MS" w:hAnsi="Trebuchet MS"/>
        <w:sz w:val="20"/>
        <w:szCs w:val="20"/>
      </w:rPr>
      <w:t>Conform Legii nr. 169/2019, acest document este valabil fără ștampilă</w:t>
    </w:r>
  </w:p>
  <w:p w:rsidR="003B2BA0" w:rsidRDefault="003B2BA0" w:rsidP="003B2BA0">
    <w:pPr>
      <w:pStyle w:val="Footer"/>
      <w:ind w:left="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3902" w:rsidRDefault="00604AD8" w:rsidP="00E83902">
    <w:pPr>
      <w:pStyle w:val="Header"/>
      <w:tabs>
        <w:tab w:val="clear" w:pos="9360"/>
      </w:tabs>
      <w:jc w:val="center"/>
      <w:rPr>
        <w:rFonts w:ascii="Trebuchet MS" w:hAnsi="Trebuchet MS"/>
        <w:sz w:val="20"/>
        <w:szCs w:val="20"/>
        <w:lang w:val="ro-RO"/>
      </w:rPr>
    </w:pPr>
    <w:r>
      <w:rPr>
        <w:noProof/>
        <w:sz w:val="14"/>
        <w:szCs w:val="14"/>
      </w:rPr>
      <w:drawing>
        <wp:anchor distT="0" distB="0" distL="114300" distR="114300" simplePos="0" relativeHeight="251660288" behindDoc="1" locked="0" layoutInCell="1" allowOverlap="1">
          <wp:simplePos x="0" y="0"/>
          <wp:positionH relativeFrom="column">
            <wp:posOffset>5399405</wp:posOffset>
          </wp:positionH>
          <wp:positionV relativeFrom="paragraph">
            <wp:posOffset>135255</wp:posOffset>
          </wp:positionV>
          <wp:extent cx="892175" cy="304800"/>
          <wp:effectExtent l="19050" t="0" r="3175" b="0"/>
          <wp:wrapTight wrapText="bothSides">
            <wp:wrapPolygon edited="0">
              <wp:start x="-461" y="0"/>
              <wp:lineTo x="-461" y="20250"/>
              <wp:lineTo x="21677" y="20250"/>
              <wp:lineTo x="21677" y="0"/>
              <wp:lineTo x="-461" y="0"/>
            </wp:wrapPolygon>
          </wp:wrapTight>
          <wp:docPr id="2" name="Picture 1" descr="Sigla ISO format no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O format nou.png"/>
                  <pic:cNvPicPr/>
                </pic:nvPicPr>
                <pic:blipFill>
                  <a:blip r:embed="rId1"/>
                  <a:stretch>
                    <a:fillRect/>
                  </a:stretch>
                </pic:blipFill>
                <pic:spPr>
                  <a:xfrm>
                    <a:off x="0" y="0"/>
                    <a:ext cx="892175" cy="304800"/>
                  </a:xfrm>
                  <a:prstGeom prst="rect">
                    <a:avLst/>
                  </a:prstGeom>
                </pic:spPr>
              </pic:pic>
            </a:graphicData>
          </a:graphic>
        </wp:anchor>
      </w:drawing>
    </w:r>
    <w:r w:rsidR="004443C5">
      <w:rPr>
        <w:noProof/>
        <w:sz w:val="14"/>
        <w:szCs w:val="14"/>
      </w:rPr>
      <mc:AlternateContent>
        <mc:Choice Requires="wps">
          <w:drawing>
            <wp:anchor distT="0" distB="0" distL="114300" distR="114300" simplePos="0" relativeHeight="251656192" behindDoc="0" locked="0" layoutInCell="1" allowOverlap="1">
              <wp:simplePos x="0" y="0"/>
              <wp:positionH relativeFrom="page">
                <wp:posOffset>906780</wp:posOffset>
              </wp:positionH>
              <wp:positionV relativeFrom="paragraph">
                <wp:posOffset>48895</wp:posOffset>
              </wp:positionV>
              <wp:extent cx="6307455" cy="0"/>
              <wp:effectExtent l="11430" t="10795" r="15240" b="1778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7455" cy="0"/>
                      </a:xfrm>
                      <a:prstGeom prst="line">
                        <a:avLst/>
                      </a:prstGeom>
                      <a:noFill/>
                      <a:ln w="18034">
                        <a:solidFill>
                          <a:srgbClr val="00AFE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FD70B"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1.4pt,3.85pt" to="56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" strokecolor="#00afef" strokeweight="1.42pt">
              <w10:wrap anchorx="page"/>
            </v:line>
          </w:pict>
        </mc:Fallback>
      </mc:AlternateContent>
    </w:r>
    <w:r w:rsidR="003E6190">
      <w:rPr>
        <w:noProof/>
      </w:rPr>
      <w:drawing>
        <wp:anchor distT="0" distB="0" distL="114300" distR="114300" simplePos="0" relativeHeight="251658240" behindDoc="0" locked="0" layoutInCell="1" allowOverlap="1">
          <wp:simplePos x="0" y="0"/>
          <wp:positionH relativeFrom="column">
            <wp:posOffset>6350</wp:posOffset>
          </wp:positionH>
          <wp:positionV relativeFrom="paragraph">
            <wp:posOffset>97155</wp:posOffset>
          </wp:positionV>
          <wp:extent cx="415925" cy="349250"/>
          <wp:effectExtent l="19050" t="0" r="3175" b="0"/>
          <wp:wrapSquare wrapText="bothSides"/>
          <wp:docPr id="22" name="Picture 22" descr="Sigla ANMCS ult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igla ANMCS ultima"/>
                  <pic:cNvPicPr>
                    <a:picLocks noChangeAspect="1" noChangeArrowheads="1"/>
                  </pic:cNvPicPr>
                </pic:nvPicPr>
                <pic:blipFill>
                  <a:blip r:embed="rId2"/>
                  <a:srcRect/>
                  <a:stretch>
                    <a:fillRect/>
                  </a:stretch>
                </pic:blipFill>
                <pic:spPr bwMode="auto">
                  <a:xfrm>
                    <a:off x="0" y="0"/>
                    <a:ext cx="415925" cy="349250"/>
                  </a:xfrm>
                  <a:prstGeom prst="rect">
                    <a:avLst/>
                  </a:prstGeom>
                  <a:noFill/>
                  <a:ln w="9525">
                    <a:noFill/>
                    <a:miter lim="800000"/>
                    <a:headEnd/>
                    <a:tailEnd/>
                  </a:ln>
                </pic:spPr>
              </pic:pic>
            </a:graphicData>
          </a:graphic>
        </wp:anchor>
      </w:drawing>
    </w:r>
  </w:p>
  <w:p w:rsidR="00E83902" w:rsidRPr="00B16BC5" w:rsidRDefault="00E83902" w:rsidP="00E83902">
    <w:pPr>
      <w:pStyle w:val="Header"/>
      <w:tabs>
        <w:tab w:val="clear" w:pos="9360"/>
      </w:tabs>
      <w:jc w:val="center"/>
      <w:rPr>
        <w:rFonts w:ascii="Times New Roman" w:hAnsi="Times New Roman"/>
        <w:sz w:val="20"/>
        <w:szCs w:val="20"/>
        <w:lang w:val="ro-RO"/>
      </w:rPr>
    </w:pPr>
    <w:r w:rsidRPr="00B16BC5">
      <w:rPr>
        <w:rFonts w:ascii="Times New Roman" w:hAnsi="Times New Roman"/>
        <w:sz w:val="20"/>
        <w:szCs w:val="20"/>
        <w:lang w:val="ro-RO"/>
      </w:rPr>
      <w:t>Adresă: Strada Clinicilor, nr. 3-5, 400006, Cluj-Napoca</w:t>
    </w:r>
    <w:r w:rsidR="007630FF">
      <w:rPr>
        <w:rFonts w:ascii="Times New Roman" w:hAnsi="Times New Roman"/>
        <w:sz w:val="20"/>
        <w:szCs w:val="20"/>
        <w:lang w:val="ro-RO"/>
      </w:rPr>
      <w:t xml:space="preserve">; CIF </w:t>
    </w:r>
    <w:r w:rsidR="00604AD8">
      <w:rPr>
        <w:rFonts w:ascii="Times New Roman" w:hAnsi="Times New Roman"/>
        <w:sz w:val="20"/>
        <w:szCs w:val="20"/>
        <w:lang w:val="ro-RO"/>
      </w:rPr>
      <w:t>4288080</w:t>
    </w:r>
  </w:p>
  <w:p w:rsidR="00E83902" w:rsidRPr="00B16BC5" w:rsidRDefault="00E16546" w:rsidP="00E16546">
    <w:pPr>
      <w:pStyle w:val="Header"/>
      <w:tabs>
        <w:tab w:val="clear" w:pos="9360"/>
        <w:tab w:val="center" w:pos="4985"/>
        <w:tab w:val="right" w:pos="9971"/>
      </w:tabs>
      <w:rPr>
        <w:rFonts w:ascii="Times New Roman" w:hAnsi="Times New Roman"/>
        <w:sz w:val="20"/>
        <w:szCs w:val="20"/>
        <w:lang w:val="ro-RO"/>
      </w:rPr>
    </w:pPr>
    <w:r w:rsidRPr="00B16BC5">
      <w:rPr>
        <w:rFonts w:ascii="Times New Roman" w:hAnsi="Times New Roman"/>
        <w:sz w:val="20"/>
        <w:szCs w:val="20"/>
        <w:lang w:val="ro-RO"/>
      </w:rPr>
      <w:tab/>
    </w:r>
    <w:r w:rsidR="00604AD8">
      <w:rPr>
        <w:rFonts w:ascii="Times New Roman" w:hAnsi="Times New Roman"/>
        <w:sz w:val="20"/>
        <w:szCs w:val="20"/>
        <w:lang w:val="ro-RO"/>
      </w:rPr>
      <w:t xml:space="preserve">    </w:t>
    </w:r>
    <w:r w:rsidR="00E83902" w:rsidRPr="00B16BC5">
      <w:rPr>
        <w:rFonts w:ascii="Times New Roman" w:hAnsi="Times New Roman"/>
        <w:sz w:val="20"/>
        <w:szCs w:val="20"/>
        <w:lang w:val="ro-RO"/>
      </w:rPr>
      <w:t>Email: secretariat@scjucluj.ro; Tel: 0264-597.852, Fax: 0264-596.085</w:t>
    </w:r>
    <w:r w:rsidRPr="00B16BC5">
      <w:rPr>
        <w:rFonts w:ascii="Times New Roman" w:hAnsi="Times New Roman"/>
        <w:sz w:val="20"/>
        <w:szCs w:val="20"/>
        <w:lang w:val="ro-RO"/>
      </w:rPr>
      <w:tab/>
    </w:r>
  </w:p>
  <w:p w:rsidR="00E83902" w:rsidRDefault="00E83902" w:rsidP="00E83902">
    <w:pPr>
      <w:pStyle w:val="Header"/>
      <w:jc w:val="center"/>
      <w:rPr>
        <w:rFonts w:ascii="Times New Roman" w:hAnsi="Times New Roman"/>
        <w:sz w:val="20"/>
        <w:szCs w:val="20"/>
        <w:lang w:val="ro-RO"/>
      </w:rPr>
    </w:pPr>
    <w:r w:rsidRPr="00B16BC5">
      <w:rPr>
        <w:rFonts w:ascii="Times New Roman" w:hAnsi="Times New Roman"/>
        <w:sz w:val="20"/>
        <w:szCs w:val="20"/>
        <w:lang w:val="ro-RO"/>
      </w:rPr>
      <w:t xml:space="preserve">Responsabil protecția datelor: </w:t>
    </w:r>
    <w:hyperlink r:id="rId3" w:history="1">
      <w:r w:rsidR="00E7491D" w:rsidRPr="009D7AF5">
        <w:rPr>
          <w:rStyle w:val="Hyperlink"/>
          <w:rFonts w:ascii="Times New Roman" w:hAnsi="Times New Roman"/>
          <w:sz w:val="20"/>
          <w:szCs w:val="20"/>
          <w:lang w:val="ro-RO"/>
        </w:rPr>
        <w:t>dpo@scjucluj.ro</w:t>
      </w:r>
    </w:hyperlink>
  </w:p>
  <w:p w:rsidR="00E7491D" w:rsidRPr="00B16BC5" w:rsidRDefault="00E7491D" w:rsidP="00E83902">
    <w:pPr>
      <w:pStyle w:val="Header"/>
      <w:jc w:val="center"/>
      <w:rPr>
        <w:rFonts w:ascii="Times New Roman" w:hAnsi="Times New Roman"/>
        <w:sz w:val="20"/>
        <w:szCs w:val="20"/>
      </w:rPr>
    </w:pPr>
    <w:r w:rsidRPr="00E42188">
      <w:rPr>
        <w:rFonts w:ascii="Trebuchet MS" w:hAnsi="Trebuchet MS"/>
        <w:sz w:val="20"/>
        <w:szCs w:val="20"/>
      </w:rPr>
      <w:t>Conform Legii nr. 169/2019, acest document este valabil fără ștampilă</w:t>
    </w:r>
  </w:p>
  <w:p w:rsidR="00E83902" w:rsidRDefault="00E83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F50" w:rsidRDefault="007D7F50" w:rsidP="00714BC8">
      <w:pPr>
        <w:spacing w:after="0" w:line="240" w:lineRule="auto"/>
      </w:pPr>
      <w:r>
        <w:separator/>
      </w:r>
    </w:p>
  </w:footnote>
  <w:footnote w:type="continuationSeparator" w:id="0">
    <w:p w:rsidR="007D7F50" w:rsidRDefault="007D7F50" w:rsidP="00714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BC8" w:rsidRDefault="00C16412" w:rsidP="00C16412">
    <w:pPr>
      <w:pStyle w:val="Header"/>
      <w:rPr>
        <w:sz w:val="16"/>
        <w:szCs w:val="16"/>
      </w:rPr>
    </w:pPr>
    <w:r>
      <w:t xml:space="preserve">                                                    </w:t>
    </w:r>
  </w:p>
  <w:p w:rsidR="00714BC8" w:rsidRDefault="004443C5" w:rsidP="00714BC8">
    <w:pPr>
      <w:pStyle w:val="Header"/>
      <w:rPr>
        <w:sz w:val="16"/>
        <w:szCs w:val="16"/>
      </w:rPr>
    </w:pPr>
    <w:r>
      <w:rPr>
        <w:noProof/>
        <w:sz w:val="16"/>
        <w:szCs w:val="16"/>
      </w:rPr>
      <mc:AlternateContent>
        <mc:Choice Requires="wps">
          <w:drawing>
            <wp:anchor distT="0" distB="0" distL="114300" distR="114300" simplePos="0" relativeHeight="251668480" behindDoc="0" locked="0" layoutInCell="1" allowOverlap="1">
              <wp:simplePos x="0" y="0"/>
              <wp:positionH relativeFrom="page">
                <wp:posOffset>830580</wp:posOffset>
              </wp:positionH>
              <wp:positionV relativeFrom="paragraph">
                <wp:posOffset>725170</wp:posOffset>
              </wp:positionV>
              <wp:extent cx="6248400" cy="0"/>
              <wp:effectExtent l="11430" t="10795" r="17145" b="1778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EFD60" id="Line 25" o:spid="_x0000_s1026" style="position:absolute;flip:y;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4pt,57.1pt" to="557.4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" strokecolor="#00b0f0" strokeweight="1.42pt">
              <w10:wrap anchorx="page"/>
            </v:line>
          </w:pict>
        </mc:Fallback>
      </mc:AlternateContent>
    </w:r>
    <w:r w:rsidR="00384013" w:rsidRPr="00384013">
      <w:rPr>
        <w:noProof/>
        <w:sz w:val="16"/>
        <w:szCs w:val="16"/>
      </w:rPr>
      <w:drawing>
        <wp:anchor distT="0" distB="0" distL="114300" distR="114300" simplePos="0" relativeHeight="251667456" behindDoc="0" locked="0" layoutInCell="1" allowOverlap="1">
          <wp:simplePos x="0" y="0"/>
          <wp:positionH relativeFrom="column">
            <wp:posOffset>4267563</wp:posOffset>
          </wp:positionH>
          <wp:positionV relativeFrom="paragraph">
            <wp:posOffset>93889</wp:posOffset>
          </wp:positionV>
          <wp:extent cx="1907721" cy="576943"/>
          <wp:effectExtent l="19050" t="0" r="0" b="0"/>
          <wp:wrapSquare wrapText="bothSides"/>
          <wp:docPr id="5" name="Picture 1" descr="C:\Users\User02\Desktop\logo SCJU\LogoSCJU PNG 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02\Desktop\logo SCJU\LogoSCJU PNG orizontal.png"/>
                  <pic:cNvPicPr>
                    <a:picLocks noChangeAspect="1" noChangeArrowheads="1"/>
                  </pic:cNvPicPr>
                </pic:nvPicPr>
                <pic:blipFill>
                  <a:blip r:embed="rId1" cstate="print"/>
                  <a:srcRect/>
                  <a:stretch>
                    <a:fillRect/>
                  </a:stretch>
                </pic:blipFill>
                <pic:spPr bwMode="auto">
                  <a:xfrm>
                    <a:off x="0" y="0"/>
                    <a:ext cx="1907540" cy="57658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82A" w:rsidRDefault="00B1382A" w:rsidP="00E83902">
    <w:pPr>
      <w:pStyle w:val="Header"/>
      <w:tabs>
        <w:tab w:val="clear" w:pos="4680"/>
        <w:tab w:val="clear" w:pos="9360"/>
        <w:tab w:val="left" w:pos="3552"/>
      </w:tabs>
    </w:pPr>
    <w:r>
      <w:br/>
    </w:r>
    <w:r w:rsidR="00E83902">
      <w:tab/>
    </w:r>
  </w:p>
  <w:p w:rsidR="009E713E" w:rsidRDefault="009E713E" w:rsidP="00E83902">
    <w:pPr>
      <w:pStyle w:val="Header"/>
      <w:tabs>
        <w:tab w:val="clear" w:pos="4680"/>
        <w:tab w:val="clear" w:pos="9360"/>
        <w:tab w:val="left" w:pos="3552"/>
      </w:tabs>
    </w:pPr>
  </w:p>
  <w:p w:rsidR="00B1382A" w:rsidRDefault="004443C5" w:rsidP="00E83902">
    <w:pPr>
      <w:pStyle w:val="Header"/>
      <w:tabs>
        <w:tab w:val="clear" w:pos="4680"/>
        <w:tab w:val="clear" w:pos="9360"/>
        <w:tab w:val="left" w:pos="3552"/>
      </w:tabs>
    </w:pPr>
    <w:r>
      <w:rPr>
        <w:noProof/>
      </w:rPr>
      <mc:AlternateContent>
        <mc:Choice Requires="wps">
          <w:drawing>
            <wp:anchor distT="0" distB="0" distL="114300" distR="114300" simplePos="0" relativeHeight="251659264" behindDoc="0" locked="0" layoutInCell="1" allowOverlap="1">
              <wp:simplePos x="0" y="0"/>
              <wp:positionH relativeFrom="page">
                <wp:posOffset>827405</wp:posOffset>
              </wp:positionH>
              <wp:positionV relativeFrom="paragraph">
                <wp:posOffset>391795</wp:posOffset>
              </wp:positionV>
              <wp:extent cx="6248400" cy="0"/>
              <wp:effectExtent l="17780" t="10795" r="10795" b="1778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48400" cy="0"/>
                      </a:xfrm>
                      <a:prstGeom prst="line">
                        <a:avLst/>
                      </a:prstGeom>
                      <a:noFill/>
                      <a:ln w="18034">
                        <a:solidFill>
                          <a:srgbClr val="00B0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273DC"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0.85pt" to="557.1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" strokecolor="#00b0f0" strokeweight="1.42pt">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E2158"/>
    <w:multiLevelType w:val="hybridMultilevel"/>
    <w:tmpl w:val="B71418CE"/>
    <w:lvl w:ilvl="0" w:tplc="E8105A8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AA3AFB"/>
    <w:multiLevelType w:val="hybridMultilevel"/>
    <w:tmpl w:val="5A421406"/>
    <w:lvl w:ilvl="0" w:tplc="3D66F6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94217"/>
    <w:multiLevelType w:val="hybridMultilevel"/>
    <w:tmpl w:val="734ED4AE"/>
    <w:lvl w:ilvl="0" w:tplc="B9602AFC">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309C6"/>
    <w:multiLevelType w:val="hybridMultilevel"/>
    <w:tmpl w:val="671883EA"/>
    <w:lvl w:ilvl="0" w:tplc="31B09DF6">
      <w:start w:val="1"/>
      <w:numFmt w:val="upperRoman"/>
      <w:lvlText w:val="%1."/>
      <w:lvlJc w:val="left"/>
      <w:pPr>
        <w:ind w:left="958" w:hanging="168"/>
      </w:pPr>
      <w:rPr>
        <w:rFonts w:ascii="Arial" w:eastAsia="Arial" w:hAnsi="Arial" w:cs="Arial" w:hint="default"/>
        <w:b/>
        <w:bCs/>
        <w:i w:val="0"/>
        <w:iCs w:val="0"/>
        <w:w w:val="96"/>
        <w:sz w:val="22"/>
        <w:szCs w:val="22"/>
        <w:lang w:val="ro-RO" w:eastAsia="en-US" w:bidi="ar-SA"/>
      </w:rPr>
    </w:lvl>
    <w:lvl w:ilvl="1" w:tplc="700AD138">
      <w:numFmt w:val="bullet"/>
      <w:lvlText w:val="•"/>
      <w:lvlJc w:val="left"/>
      <w:pPr>
        <w:ind w:left="1886" w:hanging="168"/>
      </w:pPr>
      <w:rPr>
        <w:rFonts w:hint="default"/>
        <w:lang w:val="ro-RO" w:eastAsia="en-US" w:bidi="ar-SA"/>
      </w:rPr>
    </w:lvl>
    <w:lvl w:ilvl="2" w:tplc="F8709964">
      <w:numFmt w:val="bullet"/>
      <w:lvlText w:val="•"/>
      <w:lvlJc w:val="left"/>
      <w:pPr>
        <w:ind w:left="2812" w:hanging="168"/>
      </w:pPr>
      <w:rPr>
        <w:rFonts w:hint="default"/>
        <w:lang w:val="ro-RO" w:eastAsia="en-US" w:bidi="ar-SA"/>
      </w:rPr>
    </w:lvl>
    <w:lvl w:ilvl="3" w:tplc="F5CE9AC4">
      <w:numFmt w:val="bullet"/>
      <w:lvlText w:val="•"/>
      <w:lvlJc w:val="left"/>
      <w:pPr>
        <w:ind w:left="3738" w:hanging="168"/>
      </w:pPr>
      <w:rPr>
        <w:rFonts w:hint="default"/>
        <w:lang w:val="ro-RO" w:eastAsia="en-US" w:bidi="ar-SA"/>
      </w:rPr>
    </w:lvl>
    <w:lvl w:ilvl="4" w:tplc="B69ACBEE">
      <w:numFmt w:val="bullet"/>
      <w:lvlText w:val="•"/>
      <w:lvlJc w:val="left"/>
      <w:pPr>
        <w:ind w:left="4664" w:hanging="168"/>
      </w:pPr>
      <w:rPr>
        <w:rFonts w:hint="default"/>
        <w:lang w:val="ro-RO" w:eastAsia="en-US" w:bidi="ar-SA"/>
      </w:rPr>
    </w:lvl>
    <w:lvl w:ilvl="5" w:tplc="FADEB310">
      <w:numFmt w:val="bullet"/>
      <w:lvlText w:val="•"/>
      <w:lvlJc w:val="left"/>
      <w:pPr>
        <w:ind w:left="5590" w:hanging="168"/>
      </w:pPr>
      <w:rPr>
        <w:rFonts w:hint="default"/>
        <w:lang w:val="ro-RO" w:eastAsia="en-US" w:bidi="ar-SA"/>
      </w:rPr>
    </w:lvl>
    <w:lvl w:ilvl="6" w:tplc="0AC81EC0">
      <w:numFmt w:val="bullet"/>
      <w:lvlText w:val="•"/>
      <w:lvlJc w:val="left"/>
      <w:pPr>
        <w:ind w:left="6516" w:hanging="168"/>
      </w:pPr>
      <w:rPr>
        <w:rFonts w:hint="default"/>
        <w:lang w:val="ro-RO" w:eastAsia="en-US" w:bidi="ar-SA"/>
      </w:rPr>
    </w:lvl>
    <w:lvl w:ilvl="7" w:tplc="F5126B9C">
      <w:numFmt w:val="bullet"/>
      <w:lvlText w:val="•"/>
      <w:lvlJc w:val="left"/>
      <w:pPr>
        <w:ind w:left="7442" w:hanging="168"/>
      </w:pPr>
      <w:rPr>
        <w:rFonts w:hint="default"/>
        <w:lang w:val="ro-RO" w:eastAsia="en-US" w:bidi="ar-SA"/>
      </w:rPr>
    </w:lvl>
    <w:lvl w:ilvl="8" w:tplc="C1C4083E">
      <w:numFmt w:val="bullet"/>
      <w:lvlText w:val="•"/>
      <w:lvlJc w:val="left"/>
      <w:pPr>
        <w:ind w:left="8368" w:hanging="168"/>
      </w:pPr>
      <w:rPr>
        <w:rFonts w:hint="default"/>
        <w:lang w:val="ro-RO" w:eastAsia="en-US" w:bidi="ar-SA"/>
      </w:rPr>
    </w:lvl>
  </w:abstractNum>
  <w:abstractNum w:abstractNumId="4" w15:restartNumberingAfterBreak="0">
    <w:nsid w:val="0B863E43"/>
    <w:multiLevelType w:val="hybridMultilevel"/>
    <w:tmpl w:val="8AC66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B07A87"/>
    <w:multiLevelType w:val="hybridMultilevel"/>
    <w:tmpl w:val="AAFC359E"/>
    <w:lvl w:ilvl="0" w:tplc="52AACD20">
      <w:start w:val="1"/>
      <w:numFmt w:val="upperRoman"/>
      <w:lvlText w:val="%1."/>
      <w:lvlJc w:val="left"/>
      <w:pPr>
        <w:ind w:left="1008" w:hanging="168"/>
        <w:jc w:val="right"/>
      </w:pPr>
      <w:rPr>
        <w:rFonts w:ascii="Arial" w:eastAsia="Arial" w:hAnsi="Arial" w:cs="Arial" w:hint="default"/>
        <w:b/>
        <w:bCs/>
        <w:i w:val="0"/>
        <w:iCs w:val="0"/>
        <w:spacing w:val="-2"/>
        <w:w w:val="96"/>
        <w:sz w:val="22"/>
        <w:szCs w:val="22"/>
        <w:lang w:val="ro-RO" w:eastAsia="en-US" w:bidi="ar-SA"/>
      </w:rPr>
    </w:lvl>
    <w:lvl w:ilvl="1" w:tplc="D76CE964">
      <w:start w:val="1"/>
      <w:numFmt w:val="decimal"/>
      <w:lvlText w:val="%2."/>
      <w:lvlJc w:val="left"/>
      <w:pPr>
        <w:ind w:left="849" w:hanging="219"/>
      </w:pPr>
      <w:rPr>
        <w:rFonts w:ascii="Arial" w:eastAsia="Arial" w:hAnsi="Arial" w:cs="Arial" w:hint="default"/>
        <w:b w:val="0"/>
        <w:bCs w:val="0"/>
        <w:i w:val="0"/>
        <w:iCs w:val="0"/>
        <w:w w:val="91"/>
        <w:sz w:val="22"/>
        <w:szCs w:val="22"/>
        <w:lang w:val="ro-RO" w:eastAsia="en-US" w:bidi="ar-SA"/>
      </w:rPr>
    </w:lvl>
    <w:lvl w:ilvl="2" w:tplc="45E851E0">
      <w:numFmt w:val="bullet"/>
      <w:lvlText w:val="•"/>
      <w:lvlJc w:val="left"/>
      <w:pPr>
        <w:ind w:left="2024" w:hanging="219"/>
      </w:pPr>
      <w:rPr>
        <w:rFonts w:hint="default"/>
        <w:lang w:val="ro-RO" w:eastAsia="en-US" w:bidi="ar-SA"/>
      </w:rPr>
    </w:lvl>
    <w:lvl w:ilvl="3" w:tplc="591E275E">
      <w:numFmt w:val="bullet"/>
      <w:lvlText w:val="•"/>
      <w:lvlJc w:val="left"/>
      <w:pPr>
        <w:ind w:left="3048" w:hanging="219"/>
      </w:pPr>
      <w:rPr>
        <w:rFonts w:hint="default"/>
        <w:lang w:val="ro-RO" w:eastAsia="en-US" w:bidi="ar-SA"/>
      </w:rPr>
    </w:lvl>
    <w:lvl w:ilvl="4" w:tplc="BCFEE132">
      <w:numFmt w:val="bullet"/>
      <w:lvlText w:val="•"/>
      <w:lvlJc w:val="left"/>
      <w:pPr>
        <w:ind w:left="4073" w:hanging="219"/>
      </w:pPr>
      <w:rPr>
        <w:rFonts w:hint="default"/>
        <w:lang w:val="ro-RO" w:eastAsia="en-US" w:bidi="ar-SA"/>
      </w:rPr>
    </w:lvl>
    <w:lvl w:ilvl="5" w:tplc="E4AE795A">
      <w:numFmt w:val="bullet"/>
      <w:lvlText w:val="•"/>
      <w:lvlJc w:val="left"/>
      <w:pPr>
        <w:ind w:left="5097" w:hanging="219"/>
      </w:pPr>
      <w:rPr>
        <w:rFonts w:hint="default"/>
        <w:lang w:val="ro-RO" w:eastAsia="en-US" w:bidi="ar-SA"/>
      </w:rPr>
    </w:lvl>
    <w:lvl w:ilvl="6" w:tplc="E4485E78">
      <w:numFmt w:val="bullet"/>
      <w:lvlText w:val="•"/>
      <w:lvlJc w:val="left"/>
      <w:pPr>
        <w:ind w:left="6122" w:hanging="219"/>
      </w:pPr>
      <w:rPr>
        <w:rFonts w:hint="default"/>
        <w:lang w:val="ro-RO" w:eastAsia="en-US" w:bidi="ar-SA"/>
      </w:rPr>
    </w:lvl>
    <w:lvl w:ilvl="7" w:tplc="98BE4292">
      <w:numFmt w:val="bullet"/>
      <w:lvlText w:val="•"/>
      <w:lvlJc w:val="left"/>
      <w:pPr>
        <w:ind w:left="7146" w:hanging="219"/>
      </w:pPr>
      <w:rPr>
        <w:rFonts w:hint="default"/>
        <w:lang w:val="ro-RO" w:eastAsia="en-US" w:bidi="ar-SA"/>
      </w:rPr>
    </w:lvl>
    <w:lvl w:ilvl="8" w:tplc="31444636">
      <w:numFmt w:val="bullet"/>
      <w:lvlText w:val="•"/>
      <w:lvlJc w:val="left"/>
      <w:pPr>
        <w:ind w:left="8171" w:hanging="219"/>
      </w:pPr>
      <w:rPr>
        <w:rFonts w:hint="default"/>
        <w:lang w:val="ro-RO" w:eastAsia="en-US" w:bidi="ar-SA"/>
      </w:rPr>
    </w:lvl>
  </w:abstractNum>
  <w:abstractNum w:abstractNumId="6" w15:restartNumberingAfterBreak="0">
    <w:nsid w:val="0EE526DA"/>
    <w:multiLevelType w:val="hybridMultilevel"/>
    <w:tmpl w:val="72547D7A"/>
    <w:lvl w:ilvl="0" w:tplc="483EC7DE">
      <w:start w:val="1"/>
      <w:numFmt w:val="decimal"/>
      <w:lvlText w:val="%1."/>
      <w:lvlJc w:val="left"/>
      <w:pPr>
        <w:ind w:left="1220" w:hanging="360"/>
      </w:pPr>
      <w:rPr>
        <w:rFonts w:hint="default"/>
        <w:w w:val="91"/>
        <w:lang w:val="ro-RO" w:eastAsia="en-US" w:bidi="ar-SA"/>
      </w:rPr>
    </w:lvl>
    <w:lvl w:ilvl="1" w:tplc="14647D38">
      <w:numFmt w:val="bullet"/>
      <w:lvlText w:val="•"/>
      <w:lvlJc w:val="left"/>
      <w:pPr>
        <w:ind w:left="2120" w:hanging="360"/>
      </w:pPr>
      <w:rPr>
        <w:rFonts w:hint="default"/>
        <w:lang w:val="ro-RO" w:eastAsia="en-US" w:bidi="ar-SA"/>
      </w:rPr>
    </w:lvl>
    <w:lvl w:ilvl="2" w:tplc="3A647CF4">
      <w:numFmt w:val="bullet"/>
      <w:lvlText w:val="•"/>
      <w:lvlJc w:val="left"/>
      <w:pPr>
        <w:ind w:left="3020" w:hanging="360"/>
      </w:pPr>
      <w:rPr>
        <w:rFonts w:hint="default"/>
        <w:lang w:val="ro-RO" w:eastAsia="en-US" w:bidi="ar-SA"/>
      </w:rPr>
    </w:lvl>
    <w:lvl w:ilvl="3" w:tplc="35CC473A">
      <w:numFmt w:val="bullet"/>
      <w:lvlText w:val="•"/>
      <w:lvlJc w:val="left"/>
      <w:pPr>
        <w:ind w:left="3920" w:hanging="360"/>
      </w:pPr>
      <w:rPr>
        <w:rFonts w:hint="default"/>
        <w:lang w:val="ro-RO" w:eastAsia="en-US" w:bidi="ar-SA"/>
      </w:rPr>
    </w:lvl>
    <w:lvl w:ilvl="4" w:tplc="FAE607E6">
      <w:numFmt w:val="bullet"/>
      <w:lvlText w:val="•"/>
      <w:lvlJc w:val="left"/>
      <w:pPr>
        <w:ind w:left="4820" w:hanging="360"/>
      </w:pPr>
      <w:rPr>
        <w:rFonts w:hint="default"/>
        <w:lang w:val="ro-RO" w:eastAsia="en-US" w:bidi="ar-SA"/>
      </w:rPr>
    </w:lvl>
    <w:lvl w:ilvl="5" w:tplc="692EAA62">
      <w:numFmt w:val="bullet"/>
      <w:lvlText w:val="•"/>
      <w:lvlJc w:val="left"/>
      <w:pPr>
        <w:ind w:left="5720" w:hanging="360"/>
      </w:pPr>
      <w:rPr>
        <w:rFonts w:hint="default"/>
        <w:lang w:val="ro-RO" w:eastAsia="en-US" w:bidi="ar-SA"/>
      </w:rPr>
    </w:lvl>
    <w:lvl w:ilvl="6" w:tplc="F8E86776">
      <w:numFmt w:val="bullet"/>
      <w:lvlText w:val="•"/>
      <w:lvlJc w:val="left"/>
      <w:pPr>
        <w:ind w:left="6620" w:hanging="360"/>
      </w:pPr>
      <w:rPr>
        <w:rFonts w:hint="default"/>
        <w:lang w:val="ro-RO" w:eastAsia="en-US" w:bidi="ar-SA"/>
      </w:rPr>
    </w:lvl>
    <w:lvl w:ilvl="7" w:tplc="72C454EC">
      <w:numFmt w:val="bullet"/>
      <w:lvlText w:val="•"/>
      <w:lvlJc w:val="left"/>
      <w:pPr>
        <w:ind w:left="7520" w:hanging="360"/>
      </w:pPr>
      <w:rPr>
        <w:rFonts w:hint="default"/>
        <w:lang w:val="ro-RO" w:eastAsia="en-US" w:bidi="ar-SA"/>
      </w:rPr>
    </w:lvl>
    <w:lvl w:ilvl="8" w:tplc="46267D48">
      <w:numFmt w:val="bullet"/>
      <w:lvlText w:val="•"/>
      <w:lvlJc w:val="left"/>
      <w:pPr>
        <w:ind w:left="8420" w:hanging="360"/>
      </w:pPr>
      <w:rPr>
        <w:rFonts w:hint="default"/>
        <w:lang w:val="ro-RO" w:eastAsia="en-US" w:bidi="ar-SA"/>
      </w:rPr>
    </w:lvl>
  </w:abstractNum>
  <w:abstractNum w:abstractNumId="7" w15:restartNumberingAfterBreak="0">
    <w:nsid w:val="127F480E"/>
    <w:multiLevelType w:val="hybridMultilevel"/>
    <w:tmpl w:val="7CF2B6CE"/>
    <w:lvl w:ilvl="0" w:tplc="0409000B">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9087EF4"/>
    <w:multiLevelType w:val="hybridMultilevel"/>
    <w:tmpl w:val="37BA3792"/>
    <w:lvl w:ilvl="0" w:tplc="39E0A1EE">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F568FFE">
      <w:start w:val="1"/>
      <w:numFmt w:val="decimal"/>
      <w:lvlText w:val="%2."/>
      <w:lvlJc w:val="left"/>
      <w:pPr>
        <w:ind w:left="1460" w:hanging="360"/>
      </w:pPr>
      <w:rPr>
        <w:rFonts w:hint="default"/>
        <w:w w:val="91"/>
        <w:lang w:val="ro-RO" w:eastAsia="en-US" w:bidi="ar-SA"/>
      </w:rPr>
    </w:lvl>
    <w:lvl w:ilvl="2" w:tplc="9CD05908">
      <w:numFmt w:val="bullet"/>
      <w:lvlText w:val="•"/>
      <w:lvlJc w:val="left"/>
      <w:pPr>
        <w:ind w:left="2433" w:hanging="360"/>
      </w:pPr>
      <w:rPr>
        <w:rFonts w:hint="default"/>
        <w:lang w:val="ro-RO" w:eastAsia="en-US" w:bidi="ar-SA"/>
      </w:rPr>
    </w:lvl>
    <w:lvl w:ilvl="3" w:tplc="10668F06">
      <w:numFmt w:val="bullet"/>
      <w:lvlText w:val="•"/>
      <w:lvlJc w:val="left"/>
      <w:pPr>
        <w:ind w:left="3406" w:hanging="360"/>
      </w:pPr>
      <w:rPr>
        <w:rFonts w:hint="default"/>
        <w:lang w:val="ro-RO" w:eastAsia="en-US" w:bidi="ar-SA"/>
      </w:rPr>
    </w:lvl>
    <w:lvl w:ilvl="4" w:tplc="6BAE76C2">
      <w:numFmt w:val="bullet"/>
      <w:lvlText w:val="•"/>
      <w:lvlJc w:val="left"/>
      <w:pPr>
        <w:ind w:left="4380" w:hanging="360"/>
      </w:pPr>
      <w:rPr>
        <w:rFonts w:hint="default"/>
        <w:lang w:val="ro-RO" w:eastAsia="en-US" w:bidi="ar-SA"/>
      </w:rPr>
    </w:lvl>
    <w:lvl w:ilvl="5" w:tplc="56A45932">
      <w:numFmt w:val="bullet"/>
      <w:lvlText w:val="•"/>
      <w:lvlJc w:val="left"/>
      <w:pPr>
        <w:ind w:left="5353" w:hanging="360"/>
      </w:pPr>
      <w:rPr>
        <w:rFonts w:hint="default"/>
        <w:lang w:val="ro-RO" w:eastAsia="en-US" w:bidi="ar-SA"/>
      </w:rPr>
    </w:lvl>
    <w:lvl w:ilvl="6" w:tplc="6F5CB4CC">
      <w:numFmt w:val="bullet"/>
      <w:lvlText w:val="•"/>
      <w:lvlJc w:val="left"/>
      <w:pPr>
        <w:ind w:left="6326" w:hanging="360"/>
      </w:pPr>
      <w:rPr>
        <w:rFonts w:hint="default"/>
        <w:lang w:val="ro-RO" w:eastAsia="en-US" w:bidi="ar-SA"/>
      </w:rPr>
    </w:lvl>
    <w:lvl w:ilvl="7" w:tplc="637867F6">
      <w:numFmt w:val="bullet"/>
      <w:lvlText w:val="•"/>
      <w:lvlJc w:val="left"/>
      <w:pPr>
        <w:ind w:left="7300" w:hanging="360"/>
      </w:pPr>
      <w:rPr>
        <w:rFonts w:hint="default"/>
        <w:lang w:val="ro-RO" w:eastAsia="en-US" w:bidi="ar-SA"/>
      </w:rPr>
    </w:lvl>
    <w:lvl w:ilvl="8" w:tplc="AC7A44AA">
      <w:numFmt w:val="bullet"/>
      <w:lvlText w:val="•"/>
      <w:lvlJc w:val="left"/>
      <w:pPr>
        <w:ind w:left="8273" w:hanging="360"/>
      </w:pPr>
      <w:rPr>
        <w:rFonts w:hint="default"/>
        <w:lang w:val="ro-RO" w:eastAsia="en-US" w:bidi="ar-SA"/>
      </w:rPr>
    </w:lvl>
  </w:abstractNum>
  <w:abstractNum w:abstractNumId="9" w15:restartNumberingAfterBreak="0">
    <w:nsid w:val="1D766222"/>
    <w:multiLevelType w:val="hybridMultilevel"/>
    <w:tmpl w:val="1504B2AC"/>
    <w:lvl w:ilvl="0" w:tplc="E08E60E6">
      <w:start w:val="2"/>
      <w:numFmt w:val="upperRoman"/>
      <w:lvlText w:val="%1"/>
      <w:lvlJc w:val="left"/>
      <w:pPr>
        <w:ind w:left="740" w:hanging="168"/>
        <w:jc w:val="right"/>
      </w:pPr>
      <w:rPr>
        <w:rFonts w:ascii="Arial" w:eastAsia="Arial" w:hAnsi="Arial" w:cs="Arial" w:hint="default"/>
        <w:b/>
        <w:bCs/>
        <w:i w:val="0"/>
        <w:iCs w:val="0"/>
        <w:spacing w:val="0"/>
        <w:w w:val="96"/>
        <w:sz w:val="22"/>
        <w:szCs w:val="22"/>
        <w:lang w:val="ro-RO" w:eastAsia="en-US" w:bidi="ar-SA"/>
      </w:rPr>
    </w:lvl>
    <w:lvl w:ilvl="1" w:tplc="D2C43CAC">
      <w:numFmt w:val="bullet"/>
      <w:lvlText w:val="•"/>
      <w:lvlJc w:val="left"/>
      <w:pPr>
        <w:ind w:left="1688" w:hanging="168"/>
      </w:pPr>
      <w:rPr>
        <w:rFonts w:hint="default"/>
        <w:lang w:val="ro-RO" w:eastAsia="en-US" w:bidi="ar-SA"/>
      </w:rPr>
    </w:lvl>
    <w:lvl w:ilvl="2" w:tplc="1D942304">
      <w:numFmt w:val="bullet"/>
      <w:lvlText w:val="•"/>
      <w:lvlJc w:val="left"/>
      <w:pPr>
        <w:ind w:left="2636" w:hanging="168"/>
      </w:pPr>
      <w:rPr>
        <w:rFonts w:hint="default"/>
        <w:lang w:val="ro-RO" w:eastAsia="en-US" w:bidi="ar-SA"/>
      </w:rPr>
    </w:lvl>
    <w:lvl w:ilvl="3" w:tplc="C3484A30">
      <w:numFmt w:val="bullet"/>
      <w:lvlText w:val="•"/>
      <w:lvlJc w:val="left"/>
      <w:pPr>
        <w:ind w:left="3584" w:hanging="168"/>
      </w:pPr>
      <w:rPr>
        <w:rFonts w:hint="default"/>
        <w:lang w:val="ro-RO" w:eastAsia="en-US" w:bidi="ar-SA"/>
      </w:rPr>
    </w:lvl>
    <w:lvl w:ilvl="4" w:tplc="9F228052">
      <w:numFmt w:val="bullet"/>
      <w:lvlText w:val="•"/>
      <w:lvlJc w:val="left"/>
      <w:pPr>
        <w:ind w:left="4532" w:hanging="168"/>
      </w:pPr>
      <w:rPr>
        <w:rFonts w:hint="default"/>
        <w:lang w:val="ro-RO" w:eastAsia="en-US" w:bidi="ar-SA"/>
      </w:rPr>
    </w:lvl>
    <w:lvl w:ilvl="5" w:tplc="555C176C">
      <w:numFmt w:val="bullet"/>
      <w:lvlText w:val="•"/>
      <w:lvlJc w:val="left"/>
      <w:pPr>
        <w:ind w:left="5480" w:hanging="168"/>
      </w:pPr>
      <w:rPr>
        <w:rFonts w:hint="default"/>
        <w:lang w:val="ro-RO" w:eastAsia="en-US" w:bidi="ar-SA"/>
      </w:rPr>
    </w:lvl>
    <w:lvl w:ilvl="6" w:tplc="F90835B8">
      <w:numFmt w:val="bullet"/>
      <w:lvlText w:val="•"/>
      <w:lvlJc w:val="left"/>
      <w:pPr>
        <w:ind w:left="6428" w:hanging="168"/>
      </w:pPr>
      <w:rPr>
        <w:rFonts w:hint="default"/>
        <w:lang w:val="ro-RO" w:eastAsia="en-US" w:bidi="ar-SA"/>
      </w:rPr>
    </w:lvl>
    <w:lvl w:ilvl="7" w:tplc="37565E98">
      <w:numFmt w:val="bullet"/>
      <w:lvlText w:val="•"/>
      <w:lvlJc w:val="left"/>
      <w:pPr>
        <w:ind w:left="7376" w:hanging="168"/>
      </w:pPr>
      <w:rPr>
        <w:rFonts w:hint="default"/>
        <w:lang w:val="ro-RO" w:eastAsia="en-US" w:bidi="ar-SA"/>
      </w:rPr>
    </w:lvl>
    <w:lvl w:ilvl="8" w:tplc="691CCB48">
      <w:numFmt w:val="bullet"/>
      <w:lvlText w:val="•"/>
      <w:lvlJc w:val="left"/>
      <w:pPr>
        <w:ind w:left="8324" w:hanging="168"/>
      </w:pPr>
      <w:rPr>
        <w:rFonts w:hint="default"/>
        <w:lang w:val="ro-RO" w:eastAsia="en-US" w:bidi="ar-SA"/>
      </w:rPr>
    </w:lvl>
  </w:abstractNum>
  <w:abstractNum w:abstractNumId="10" w15:restartNumberingAfterBreak="0">
    <w:nsid w:val="1EFC6799"/>
    <w:multiLevelType w:val="hybridMultilevel"/>
    <w:tmpl w:val="638C7684"/>
    <w:lvl w:ilvl="0" w:tplc="25DE3434">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20C482FC">
      <w:start w:val="1"/>
      <w:numFmt w:val="decimal"/>
      <w:lvlText w:val="%2."/>
      <w:lvlJc w:val="left"/>
      <w:pPr>
        <w:ind w:left="958" w:hanging="219"/>
      </w:pPr>
      <w:rPr>
        <w:rFonts w:ascii="Arial" w:eastAsia="Arial" w:hAnsi="Arial" w:cs="Arial" w:hint="default"/>
        <w:b w:val="0"/>
        <w:bCs w:val="0"/>
        <w:i w:val="0"/>
        <w:iCs w:val="0"/>
        <w:w w:val="91"/>
        <w:sz w:val="22"/>
        <w:szCs w:val="22"/>
        <w:lang w:val="ro-RO" w:eastAsia="en-US" w:bidi="ar-SA"/>
      </w:rPr>
    </w:lvl>
    <w:lvl w:ilvl="2" w:tplc="824C055C">
      <w:numFmt w:val="bullet"/>
      <w:lvlText w:val="•"/>
      <w:lvlJc w:val="left"/>
      <w:pPr>
        <w:ind w:left="1988" w:hanging="219"/>
      </w:pPr>
      <w:rPr>
        <w:rFonts w:hint="default"/>
        <w:lang w:val="ro-RO" w:eastAsia="en-US" w:bidi="ar-SA"/>
      </w:rPr>
    </w:lvl>
    <w:lvl w:ilvl="3" w:tplc="EF4A8734">
      <w:numFmt w:val="bullet"/>
      <w:lvlText w:val="•"/>
      <w:lvlJc w:val="left"/>
      <w:pPr>
        <w:ind w:left="3017" w:hanging="219"/>
      </w:pPr>
      <w:rPr>
        <w:rFonts w:hint="default"/>
        <w:lang w:val="ro-RO" w:eastAsia="en-US" w:bidi="ar-SA"/>
      </w:rPr>
    </w:lvl>
    <w:lvl w:ilvl="4" w:tplc="37D2E24E">
      <w:numFmt w:val="bullet"/>
      <w:lvlText w:val="•"/>
      <w:lvlJc w:val="left"/>
      <w:pPr>
        <w:ind w:left="4046" w:hanging="219"/>
      </w:pPr>
      <w:rPr>
        <w:rFonts w:hint="default"/>
        <w:lang w:val="ro-RO" w:eastAsia="en-US" w:bidi="ar-SA"/>
      </w:rPr>
    </w:lvl>
    <w:lvl w:ilvl="5" w:tplc="4D0E9F84">
      <w:numFmt w:val="bullet"/>
      <w:lvlText w:val="•"/>
      <w:lvlJc w:val="left"/>
      <w:pPr>
        <w:ind w:left="5075" w:hanging="219"/>
      </w:pPr>
      <w:rPr>
        <w:rFonts w:hint="default"/>
        <w:lang w:val="ro-RO" w:eastAsia="en-US" w:bidi="ar-SA"/>
      </w:rPr>
    </w:lvl>
    <w:lvl w:ilvl="6" w:tplc="1292BC40">
      <w:numFmt w:val="bullet"/>
      <w:lvlText w:val="•"/>
      <w:lvlJc w:val="left"/>
      <w:pPr>
        <w:ind w:left="6104" w:hanging="219"/>
      </w:pPr>
      <w:rPr>
        <w:rFonts w:hint="default"/>
        <w:lang w:val="ro-RO" w:eastAsia="en-US" w:bidi="ar-SA"/>
      </w:rPr>
    </w:lvl>
    <w:lvl w:ilvl="7" w:tplc="805EF9A2">
      <w:numFmt w:val="bullet"/>
      <w:lvlText w:val="•"/>
      <w:lvlJc w:val="left"/>
      <w:pPr>
        <w:ind w:left="7133" w:hanging="219"/>
      </w:pPr>
      <w:rPr>
        <w:rFonts w:hint="default"/>
        <w:lang w:val="ro-RO" w:eastAsia="en-US" w:bidi="ar-SA"/>
      </w:rPr>
    </w:lvl>
    <w:lvl w:ilvl="8" w:tplc="77A42EC6">
      <w:numFmt w:val="bullet"/>
      <w:lvlText w:val="•"/>
      <w:lvlJc w:val="left"/>
      <w:pPr>
        <w:ind w:left="8162" w:hanging="219"/>
      </w:pPr>
      <w:rPr>
        <w:rFonts w:hint="default"/>
        <w:lang w:val="ro-RO" w:eastAsia="en-US" w:bidi="ar-SA"/>
      </w:rPr>
    </w:lvl>
  </w:abstractNum>
  <w:abstractNum w:abstractNumId="11" w15:restartNumberingAfterBreak="0">
    <w:nsid w:val="210B487D"/>
    <w:multiLevelType w:val="hybridMultilevel"/>
    <w:tmpl w:val="3C782B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F549D6"/>
    <w:multiLevelType w:val="hybridMultilevel"/>
    <w:tmpl w:val="A5EE1ED2"/>
    <w:lvl w:ilvl="0" w:tplc="CBD2E9E8">
      <w:start w:val="1"/>
      <w:numFmt w:val="decimal"/>
      <w:lvlText w:val="%1."/>
      <w:lvlJc w:val="left"/>
      <w:pPr>
        <w:ind w:left="958" w:hanging="219"/>
      </w:pPr>
      <w:rPr>
        <w:rFonts w:ascii="Arial" w:eastAsia="Arial" w:hAnsi="Arial" w:cs="Arial" w:hint="default"/>
        <w:b w:val="0"/>
        <w:bCs w:val="0"/>
        <w:i w:val="0"/>
        <w:iCs w:val="0"/>
        <w:w w:val="91"/>
        <w:sz w:val="22"/>
        <w:szCs w:val="22"/>
        <w:lang w:val="ro-RO" w:eastAsia="en-US" w:bidi="ar-SA"/>
      </w:rPr>
    </w:lvl>
    <w:lvl w:ilvl="1" w:tplc="1C0C432E">
      <w:numFmt w:val="bullet"/>
      <w:lvlText w:val="•"/>
      <w:lvlJc w:val="left"/>
      <w:pPr>
        <w:ind w:left="1886" w:hanging="219"/>
      </w:pPr>
      <w:rPr>
        <w:rFonts w:hint="default"/>
        <w:lang w:val="ro-RO" w:eastAsia="en-US" w:bidi="ar-SA"/>
      </w:rPr>
    </w:lvl>
    <w:lvl w:ilvl="2" w:tplc="B9E6615C">
      <w:numFmt w:val="bullet"/>
      <w:lvlText w:val="•"/>
      <w:lvlJc w:val="left"/>
      <w:pPr>
        <w:ind w:left="2812" w:hanging="219"/>
      </w:pPr>
      <w:rPr>
        <w:rFonts w:hint="default"/>
        <w:lang w:val="ro-RO" w:eastAsia="en-US" w:bidi="ar-SA"/>
      </w:rPr>
    </w:lvl>
    <w:lvl w:ilvl="3" w:tplc="6CC2D7DC">
      <w:numFmt w:val="bullet"/>
      <w:lvlText w:val="•"/>
      <w:lvlJc w:val="left"/>
      <w:pPr>
        <w:ind w:left="3738" w:hanging="219"/>
      </w:pPr>
      <w:rPr>
        <w:rFonts w:hint="default"/>
        <w:lang w:val="ro-RO" w:eastAsia="en-US" w:bidi="ar-SA"/>
      </w:rPr>
    </w:lvl>
    <w:lvl w:ilvl="4" w:tplc="D496F6D0">
      <w:numFmt w:val="bullet"/>
      <w:lvlText w:val="•"/>
      <w:lvlJc w:val="left"/>
      <w:pPr>
        <w:ind w:left="4664" w:hanging="219"/>
      </w:pPr>
      <w:rPr>
        <w:rFonts w:hint="default"/>
        <w:lang w:val="ro-RO" w:eastAsia="en-US" w:bidi="ar-SA"/>
      </w:rPr>
    </w:lvl>
    <w:lvl w:ilvl="5" w:tplc="11A2BBCA">
      <w:numFmt w:val="bullet"/>
      <w:lvlText w:val="•"/>
      <w:lvlJc w:val="left"/>
      <w:pPr>
        <w:ind w:left="5590" w:hanging="219"/>
      </w:pPr>
      <w:rPr>
        <w:rFonts w:hint="default"/>
        <w:lang w:val="ro-RO" w:eastAsia="en-US" w:bidi="ar-SA"/>
      </w:rPr>
    </w:lvl>
    <w:lvl w:ilvl="6" w:tplc="EC74D9DC">
      <w:numFmt w:val="bullet"/>
      <w:lvlText w:val="•"/>
      <w:lvlJc w:val="left"/>
      <w:pPr>
        <w:ind w:left="6516" w:hanging="219"/>
      </w:pPr>
      <w:rPr>
        <w:rFonts w:hint="default"/>
        <w:lang w:val="ro-RO" w:eastAsia="en-US" w:bidi="ar-SA"/>
      </w:rPr>
    </w:lvl>
    <w:lvl w:ilvl="7" w:tplc="55681188">
      <w:numFmt w:val="bullet"/>
      <w:lvlText w:val="•"/>
      <w:lvlJc w:val="left"/>
      <w:pPr>
        <w:ind w:left="7442" w:hanging="219"/>
      </w:pPr>
      <w:rPr>
        <w:rFonts w:hint="default"/>
        <w:lang w:val="ro-RO" w:eastAsia="en-US" w:bidi="ar-SA"/>
      </w:rPr>
    </w:lvl>
    <w:lvl w:ilvl="8" w:tplc="E934F5BE">
      <w:numFmt w:val="bullet"/>
      <w:lvlText w:val="•"/>
      <w:lvlJc w:val="left"/>
      <w:pPr>
        <w:ind w:left="8368" w:hanging="219"/>
      </w:pPr>
      <w:rPr>
        <w:rFonts w:hint="default"/>
        <w:lang w:val="ro-RO" w:eastAsia="en-US" w:bidi="ar-SA"/>
      </w:rPr>
    </w:lvl>
  </w:abstractNum>
  <w:abstractNum w:abstractNumId="13" w15:restartNumberingAfterBreak="0">
    <w:nsid w:val="2D973052"/>
    <w:multiLevelType w:val="hybridMultilevel"/>
    <w:tmpl w:val="FFC4B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D1FF5"/>
    <w:multiLevelType w:val="multilevel"/>
    <w:tmpl w:val="4858E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513E25"/>
    <w:multiLevelType w:val="hybridMultilevel"/>
    <w:tmpl w:val="B6A67952"/>
    <w:lvl w:ilvl="0" w:tplc="C9A2E7BC">
      <w:start w:val="1"/>
      <w:numFmt w:val="upperRoman"/>
      <w:lvlText w:val="%1."/>
      <w:lvlJc w:val="left"/>
      <w:pPr>
        <w:ind w:left="740" w:hanging="168"/>
      </w:pPr>
      <w:rPr>
        <w:rFonts w:ascii="Arial" w:eastAsia="Arial" w:hAnsi="Arial" w:cs="Arial" w:hint="default"/>
        <w:b/>
        <w:bCs/>
        <w:i w:val="0"/>
        <w:iCs w:val="0"/>
        <w:w w:val="96"/>
        <w:sz w:val="22"/>
        <w:szCs w:val="22"/>
        <w:lang w:val="ro-RO" w:eastAsia="en-US" w:bidi="ar-SA"/>
      </w:rPr>
    </w:lvl>
    <w:lvl w:ilvl="1" w:tplc="A99A2D5E">
      <w:numFmt w:val="bullet"/>
      <w:lvlText w:val="•"/>
      <w:lvlJc w:val="left"/>
      <w:pPr>
        <w:ind w:left="1688" w:hanging="168"/>
      </w:pPr>
      <w:rPr>
        <w:rFonts w:hint="default"/>
        <w:lang w:val="ro-RO" w:eastAsia="en-US" w:bidi="ar-SA"/>
      </w:rPr>
    </w:lvl>
    <w:lvl w:ilvl="2" w:tplc="F7B2F534">
      <w:numFmt w:val="bullet"/>
      <w:lvlText w:val="•"/>
      <w:lvlJc w:val="left"/>
      <w:pPr>
        <w:ind w:left="2636" w:hanging="168"/>
      </w:pPr>
      <w:rPr>
        <w:rFonts w:hint="default"/>
        <w:lang w:val="ro-RO" w:eastAsia="en-US" w:bidi="ar-SA"/>
      </w:rPr>
    </w:lvl>
    <w:lvl w:ilvl="3" w:tplc="8F52B3A8">
      <w:numFmt w:val="bullet"/>
      <w:lvlText w:val="•"/>
      <w:lvlJc w:val="left"/>
      <w:pPr>
        <w:ind w:left="3584" w:hanging="168"/>
      </w:pPr>
      <w:rPr>
        <w:rFonts w:hint="default"/>
        <w:lang w:val="ro-RO" w:eastAsia="en-US" w:bidi="ar-SA"/>
      </w:rPr>
    </w:lvl>
    <w:lvl w:ilvl="4" w:tplc="C26C2280">
      <w:numFmt w:val="bullet"/>
      <w:lvlText w:val="•"/>
      <w:lvlJc w:val="left"/>
      <w:pPr>
        <w:ind w:left="4532" w:hanging="168"/>
      </w:pPr>
      <w:rPr>
        <w:rFonts w:hint="default"/>
        <w:lang w:val="ro-RO" w:eastAsia="en-US" w:bidi="ar-SA"/>
      </w:rPr>
    </w:lvl>
    <w:lvl w:ilvl="5" w:tplc="0B9CE262">
      <w:numFmt w:val="bullet"/>
      <w:lvlText w:val="•"/>
      <w:lvlJc w:val="left"/>
      <w:pPr>
        <w:ind w:left="5480" w:hanging="168"/>
      </w:pPr>
      <w:rPr>
        <w:rFonts w:hint="default"/>
        <w:lang w:val="ro-RO" w:eastAsia="en-US" w:bidi="ar-SA"/>
      </w:rPr>
    </w:lvl>
    <w:lvl w:ilvl="6" w:tplc="8FD0C892">
      <w:numFmt w:val="bullet"/>
      <w:lvlText w:val="•"/>
      <w:lvlJc w:val="left"/>
      <w:pPr>
        <w:ind w:left="6428" w:hanging="168"/>
      </w:pPr>
      <w:rPr>
        <w:rFonts w:hint="default"/>
        <w:lang w:val="ro-RO" w:eastAsia="en-US" w:bidi="ar-SA"/>
      </w:rPr>
    </w:lvl>
    <w:lvl w:ilvl="7" w:tplc="18F60326">
      <w:numFmt w:val="bullet"/>
      <w:lvlText w:val="•"/>
      <w:lvlJc w:val="left"/>
      <w:pPr>
        <w:ind w:left="7376" w:hanging="168"/>
      </w:pPr>
      <w:rPr>
        <w:rFonts w:hint="default"/>
        <w:lang w:val="ro-RO" w:eastAsia="en-US" w:bidi="ar-SA"/>
      </w:rPr>
    </w:lvl>
    <w:lvl w:ilvl="8" w:tplc="0F907C48">
      <w:numFmt w:val="bullet"/>
      <w:lvlText w:val="•"/>
      <w:lvlJc w:val="left"/>
      <w:pPr>
        <w:ind w:left="8324" w:hanging="168"/>
      </w:pPr>
      <w:rPr>
        <w:rFonts w:hint="default"/>
        <w:lang w:val="ro-RO" w:eastAsia="en-US" w:bidi="ar-SA"/>
      </w:rPr>
    </w:lvl>
  </w:abstractNum>
  <w:abstractNum w:abstractNumId="16" w15:restartNumberingAfterBreak="0">
    <w:nsid w:val="38D8666B"/>
    <w:multiLevelType w:val="hybridMultilevel"/>
    <w:tmpl w:val="A9629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848AF"/>
    <w:multiLevelType w:val="hybridMultilevel"/>
    <w:tmpl w:val="612C29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8" w15:restartNumberingAfterBreak="0">
    <w:nsid w:val="4C0F3219"/>
    <w:multiLevelType w:val="hybridMultilevel"/>
    <w:tmpl w:val="381E5BB2"/>
    <w:lvl w:ilvl="0" w:tplc="2B027814">
      <w:start w:val="1"/>
      <w:numFmt w:val="decimal"/>
      <w:lvlText w:val="%1."/>
      <w:lvlJc w:val="left"/>
      <w:pPr>
        <w:ind w:left="1220" w:hanging="360"/>
      </w:pPr>
      <w:rPr>
        <w:rFonts w:hint="default"/>
        <w:w w:val="91"/>
        <w:lang w:val="ro-RO" w:eastAsia="en-US" w:bidi="ar-SA"/>
      </w:rPr>
    </w:lvl>
    <w:lvl w:ilvl="1" w:tplc="0186F0C0">
      <w:numFmt w:val="bullet"/>
      <w:lvlText w:val="•"/>
      <w:lvlJc w:val="left"/>
      <w:pPr>
        <w:ind w:left="2120" w:hanging="360"/>
      </w:pPr>
      <w:rPr>
        <w:rFonts w:hint="default"/>
        <w:lang w:val="ro-RO" w:eastAsia="en-US" w:bidi="ar-SA"/>
      </w:rPr>
    </w:lvl>
    <w:lvl w:ilvl="2" w:tplc="938A838C">
      <w:numFmt w:val="bullet"/>
      <w:lvlText w:val="•"/>
      <w:lvlJc w:val="left"/>
      <w:pPr>
        <w:ind w:left="3020" w:hanging="360"/>
      </w:pPr>
      <w:rPr>
        <w:rFonts w:hint="default"/>
        <w:lang w:val="ro-RO" w:eastAsia="en-US" w:bidi="ar-SA"/>
      </w:rPr>
    </w:lvl>
    <w:lvl w:ilvl="3" w:tplc="09A6A148">
      <w:numFmt w:val="bullet"/>
      <w:lvlText w:val="•"/>
      <w:lvlJc w:val="left"/>
      <w:pPr>
        <w:ind w:left="3920" w:hanging="360"/>
      </w:pPr>
      <w:rPr>
        <w:rFonts w:hint="default"/>
        <w:lang w:val="ro-RO" w:eastAsia="en-US" w:bidi="ar-SA"/>
      </w:rPr>
    </w:lvl>
    <w:lvl w:ilvl="4" w:tplc="DCF09882">
      <w:numFmt w:val="bullet"/>
      <w:lvlText w:val="•"/>
      <w:lvlJc w:val="left"/>
      <w:pPr>
        <w:ind w:left="4820" w:hanging="360"/>
      </w:pPr>
      <w:rPr>
        <w:rFonts w:hint="default"/>
        <w:lang w:val="ro-RO" w:eastAsia="en-US" w:bidi="ar-SA"/>
      </w:rPr>
    </w:lvl>
    <w:lvl w:ilvl="5" w:tplc="183AD4E6">
      <w:numFmt w:val="bullet"/>
      <w:lvlText w:val="•"/>
      <w:lvlJc w:val="left"/>
      <w:pPr>
        <w:ind w:left="5720" w:hanging="360"/>
      </w:pPr>
      <w:rPr>
        <w:rFonts w:hint="default"/>
        <w:lang w:val="ro-RO" w:eastAsia="en-US" w:bidi="ar-SA"/>
      </w:rPr>
    </w:lvl>
    <w:lvl w:ilvl="6" w:tplc="FEB2A25A">
      <w:numFmt w:val="bullet"/>
      <w:lvlText w:val="•"/>
      <w:lvlJc w:val="left"/>
      <w:pPr>
        <w:ind w:left="6620" w:hanging="360"/>
      </w:pPr>
      <w:rPr>
        <w:rFonts w:hint="default"/>
        <w:lang w:val="ro-RO" w:eastAsia="en-US" w:bidi="ar-SA"/>
      </w:rPr>
    </w:lvl>
    <w:lvl w:ilvl="7" w:tplc="F36C33B6">
      <w:numFmt w:val="bullet"/>
      <w:lvlText w:val="•"/>
      <w:lvlJc w:val="left"/>
      <w:pPr>
        <w:ind w:left="7520" w:hanging="360"/>
      </w:pPr>
      <w:rPr>
        <w:rFonts w:hint="default"/>
        <w:lang w:val="ro-RO" w:eastAsia="en-US" w:bidi="ar-SA"/>
      </w:rPr>
    </w:lvl>
    <w:lvl w:ilvl="8" w:tplc="47BA1292">
      <w:numFmt w:val="bullet"/>
      <w:lvlText w:val="•"/>
      <w:lvlJc w:val="left"/>
      <w:pPr>
        <w:ind w:left="8420" w:hanging="360"/>
      </w:pPr>
      <w:rPr>
        <w:rFonts w:hint="default"/>
        <w:lang w:val="ro-RO" w:eastAsia="en-US" w:bidi="ar-SA"/>
      </w:rPr>
    </w:lvl>
  </w:abstractNum>
  <w:abstractNum w:abstractNumId="19" w15:restartNumberingAfterBreak="0">
    <w:nsid w:val="514808BD"/>
    <w:multiLevelType w:val="hybridMultilevel"/>
    <w:tmpl w:val="FF445DEC"/>
    <w:lvl w:ilvl="0" w:tplc="C5168586">
      <w:start w:val="2"/>
      <w:numFmt w:val="decimal"/>
      <w:lvlText w:val="%1."/>
      <w:lvlJc w:val="left"/>
      <w:pPr>
        <w:ind w:left="1200" w:hanging="360"/>
      </w:pPr>
      <w:rPr>
        <w:rFonts w:hint="default"/>
        <w:w w:val="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5463323D"/>
    <w:multiLevelType w:val="hybridMultilevel"/>
    <w:tmpl w:val="7DAEFF9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57B909F6"/>
    <w:multiLevelType w:val="hybridMultilevel"/>
    <w:tmpl w:val="C89CA520"/>
    <w:lvl w:ilvl="0" w:tplc="67DE260A">
      <w:start w:val="1"/>
      <w:numFmt w:val="decimal"/>
      <w:lvlText w:val="%1."/>
      <w:lvlJc w:val="left"/>
      <w:pPr>
        <w:ind w:left="1220" w:hanging="360"/>
      </w:pPr>
      <w:rPr>
        <w:rFonts w:ascii="Arial" w:eastAsia="Arial" w:hAnsi="Arial" w:cs="Arial" w:hint="default"/>
        <w:b w:val="0"/>
        <w:bCs w:val="0"/>
        <w:i/>
        <w:iCs/>
        <w:w w:val="91"/>
        <w:sz w:val="22"/>
        <w:szCs w:val="22"/>
        <w:lang w:val="ro-RO" w:eastAsia="en-US" w:bidi="ar-SA"/>
      </w:rPr>
    </w:lvl>
    <w:lvl w:ilvl="1" w:tplc="C464A52C">
      <w:start w:val="1"/>
      <w:numFmt w:val="decimal"/>
      <w:lvlText w:val="%2."/>
      <w:lvlJc w:val="left"/>
      <w:pPr>
        <w:ind w:left="1460" w:hanging="360"/>
      </w:pPr>
      <w:rPr>
        <w:rFonts w:hint="default"/>
        <w:w w:val="91"/>
        <w:lang w:val="ro-RO" w:eastAsia="en-US" w:bidi="ar-SA"/>
      </w:rPr>
    </w:lvl>
    <w:lvl w:ilvl="2" w:tplc="01625808">
      <w:numFmt w:val="bullet"/>
      <w:lvlText w:val="•"/>
      <w:lvlJc w:val="left"/>
      <w:pPr>
        <w:ind w:left="2433" w:hanging="360"/>
      </w:pPr>
      <w:rPr>
        <w:rFonts w:hint="default"/>
        <w:lang w:val="ro-RO" w:eastAsia="en-US" w:bidi="ar-SA"/>
      </w:rPr>
    </w:lvl>
    <w:lvl w:ilvl="3" w:tplc="B46054D4">
      <w:numFmt w:val="bullet"/>
      <w:lvlText w:val="•"/>
      <w:lvlJc w:val="left"/>
      <w:pPr>
        <w:ind w:left="3406" w:hanging="360"/>
      </w:pPr>
      <w:rPr>
        <w:rFonts w:hint="default"/>
        <w:lang w:val="ro-RO" w:eastAsia="en-US" w:bidi="ar-SA"/>
      </w:rPr>
    </w:lvl>
    <w:lvl w:ilvl="4" w:tplc="D2629802">
      <w:numFmt w:val="bullet"/>
      <w:lvlText w:val="•"/>
      <w:lvlJc w:val="left"/>
      <w:pPr>
        <w:ind w:left="4380" w:hanging="360"/>
      </w:pPr>
      <w:rPr>
        <w:rFonts w:hint="default"/>
        <w:lang w:val="ro-RO" w:eastAsia="en-US" w:bidi="ar-SA"/>
      </w:rPr>
    </w:lvl>
    <w:lvl w:ilvl="5" w:tplc="2CA0426E">
      <w:numFmt w:val="bullet"/>
      <w:lvlText w:val="•"/>
      <w:lvlJc w:val="left"/>
      <w:pPr>
        <w:ind w:left="5353" w:hanging="360"/>
      </w:pPr>
      <w:rPr>
        <w:rFonts w:hint="default"/>
        <w:lang w:val="ro-RO" w:eastAsia="en-US" w:bidi="ar-SA"/>
      </w:rPr>
    </w:lvl>
    <w:lvl w:ilvl="6" w:tplc="F0603FAE">
      <w:numFmt w:val="bullet"/>
      <w:lvlText w:val="•"/>
      <w:lvlJc w:val="left"/>
      <w:pPr>
        <w:ind w:left="6326" w:hanging="360"/>
      </w:pPr>
      <w:rPr>
        <w:rFonts w:hint="default"/>
        <w:lang w:val="ro-RO" w:eastAsia="en-US" w:bidi="ar-SA"/>
      </w:rPr>
    </w:lvl>
    <w:lvl w:ilvl="7" w:tplc="897AA2E4">
      <w:numFmt w:val="bullet"/>
      <w:lvlText w:val="•"/>
      <w:lvlJc w:val="left"/>
      <w:pPr>
        <w:ind w:left="7300" w:hanging="360"/>
      </w:pPr>
      <w:rPr>
        <w:rFonts w:hint="default"/>
        <w:lang w:val="ro-RO" w:eastAsia="en-US" w:bidi="ar-SA"/>
      </w:rPr>
    </w:lvl>
    <w:lvl w:ilvl="8" w:tplc="856CFB52">
      <w:numFmt w:val="bullet"/>
      <w:lvlText w:val="•"/>
      <w:lvlJc w:val="left"/>
      <w:pPr>
        <w:ind w:left="8273" w:hanging="360"/>
      </w:pPr>
      <w:rPr>
        <w:rFonts w:hint="default"/>
        <w:lang w:val="ro-RO" w:eastAsia="en-US" w:bidi="ar-SA"/>
      </w:rPr>
    </w:lvl>
  </w:abstractNum>
  <w:abstractNum w:abstractNumId="22" w15:restartNumberingAfterBreak="0">
    <w:nsid w:val="57DE310B"/>
    <w:multiLevelType w:val="hybridMultilevel"/>
    <w:tmpl w:val="723E5456"/>
    <w:lvl w:ilvl="0" w:tplc="EE9C9A16">
      <w:start w:val="1"/>
      <w:numFmt w:val="upperRoman"/>
      <w:lvlText w:val="%1."/>
      <w:lvlJc w:val="left"/>
      <w:pPr>
        <w:ind w:left="908" w:hanging="168"/>
      </w:pPr>
      <w:rPr>
        <w:rFonts w:ascii="Arial" w:eastAsia="Arial" w:hAnsi="Arial" w:cs="Arial" w:hint="default"/>
        <w:b/>
        <w:bCs/>
        <w:i w:val="0"/>
        <w:iCs w:val="0"/>
        <w:w w:val="96"/>
        <w:sz w:val="22"/>
        <w:szCs w:val="22"/>
        <w:lang w:val="ro-RO" w:eastAsia="en-US" w:bidi="ar-SA"/>
      </w:rPr>
    </w:lvl>
    <w:lvl w:ilvl="1" w:tplc="AE100BE6">
      <w:numFmt w:val="bullet"/>
      <w:lvlText w:val="•"/>
      <w:lvlJc w:val="left"/>
      <w:pPr>
        <w:ind w:left="1832" w:hanging="168"/>
      </w:pPr>
      <w:rPr>
        <w:rFonts w:hint="default"/>
        <w:lang w:val="ro-RO" w:eastAsia="en-US" w:bidi="ar-SA"/>
      </w:rPr>
    </w:lvl>
    <w:lvl w:ilvl="2" w:tplc="B9F0C9FC">
      <w:numFmt w:val="bullet"/>
      <w:lvlText w:val="•"/>
      <w:lvlJc w:val="left"/>
      <w:pPr>
        <w:ind w:left="2764" w:hanging="168"/>
      </w:pPr>
      <w:rPr>
        <w:rFonts w:hint="default"/>
        <w:lang w:val="ro-RO" w:eastAsia="en-US" w:bidi="ar-SA"/>
      </w:rPr>
    </w:lvl>
    <w:lvl w:ilvl="3" w:tplc="787A5880">
      <w:numFmt w:val="bullet"/>
      <w:lvlText w:val="•"/>
      <w:lvlJc w:val="left"/>
      <w:pPr>
        <w:ind w:left="3696" w:hanging="168"/>
      </w:pPr>
      <w:rPr>
        <w:rFonts w:hint="default"/>
        <w:lang w:val="ro-RO" w:eastAsia="en-US" w:bidi="ar-SA"/>
      </w:rPr>
    </w:lvl>
    <w:lvl w:ilvl="4" w:tplc="B91265B2">
      <w:numFmt w:val="bullet"/>
      <w:lvlText w:val="•"/>
      <w:lvlJc w:val="left"/>
      <w:pPr>
        <w:ind w:left="4628" w:hanging="168"/>
      </w:pPr>
      <w:rPr>
        <w:rFonts w:hint="default"/>
        <w:lang w:val="ro-RO" w:eastAsia="en-US" w:bidi="ar-SA"/>
      </w:rPr>
    </w:lvl>
    <w:lvl w:ilvl="5" w:tplc="E904E4F4">
      <w:numFmt w:val="bullet"/>
      <w:lvlText w:val="•"/>
      <w:lvlJc w:val="left"/>
      <w:pPr>
        <w:ind w:left="5560" w:hanging="168"/>
      </w:pPr>
      <w:rPr>
        <w:rFonts w:hint="default"/>
        <w:lang w:val="ro-RO" w:eastAsia="en-US" w:bidi="ar-SA"/>
      </w:rPr>
    </w:lvl>
    <w:lvl w:ilvl="6" w:tplc="22CA24B6">
      <w:numFmt w:val="bullet"/>
      <w:lvlText w:val="•"/>
      <w:lvlJc w:val="left"/>
      <w:pPr>
        <w:ind w:left="6492" w:hanging="168"/>
      </w:pPr>
      <w:rPr>
        <w:rFonts w:hint="default"/>
        <w:lang w:val="ro-RO" w:eastAsia="en-US" w:bidi="ar-SA"/>
      </w:rPr>
    </w:lvl>
    <w:lvl w:ilvl="7" w:tplc="D14E1320">
      <w:numFmt w:val="bullet"/>
      <w:lvlText w:val="•"/>
      <w:lvlJc w:val="left"/>
      <w:pPr>
        <w:ind w:left="7424" w:hanging="168"/>
      </w:pPr>
      <w:rPr>
        <w:rFonts w:hint="default"/>
        <w:lang w:val="ro-RO" w:eastAsia="en-US" w:bidi="ar-SA"/>
      </w:rPr>
    </w:lvl>
    <w:lvl w:ilvl="8" w:tplc="120462C6">
      <w:numFmt w:val="bullet"/>
      <w:lvlText w:val="•"/>
      <w:lvlJc w:val="left"/>
      <w:pPr>
        <w:ind w:left="8356" w:hanging="168"/>
      </w:pPr>
      <w:rPr>
        <w:rFonts w:hint="default"/>
        <w:lang w:val="ro-RO" w:eastAsia="en-US" w:bidi="ar-SA"/>
      </w:rPr>
    </w:lvl>
  </w:abstractNum>
  <w:abstractNum w:abstractNumId="23" w15:restartNumberingAfterBreak="0">
    <w:nsid w:val="5EFF347C"/>
    <w:multiLevelType w:val="hybridMultilevel"/>
    <w:tmpl w:val="2612E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193668"/>
    <w:multiLevelType w:val="hybridMultilevel"/>
    <w:tmpl w:val="09F2004A"/>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59A10A3"/>
    <w:multiLevelType w:val="hybridMultilevel"/>
    <w:tmpl w:val="E02ECD10"/>
    <w:lvl w:ilvl="0" w:tplc="94CE18C8">
      <w:start w:val="1"/>
      <w:numFmt w:val="decimal"/>
      <w:lvlText w:val="%1."/>
      <w:lvlJc w:val="left"/>
      <w:pPr>
        <w:ind w:left="1220" w:hanging="360"/>
        <w:jc w:val="right"/>
      </w:pPr>
      <w:rPr>
        <w:rFonts w:hint="default"/>
        <w:w w:val="93"/>
        <w:lang w:val="ro-RO" w:eastAsia="en-US" w:bidi="ar-SA"/>
      </w:rPr>
    </w:lvl>
    <w:lvl w:ilvl="1" w:tplc="F0FA5D5C">
      <w:numFmt w:val="bullet"/>
      <w:lvlText w:val="•"/>
      <w:lvlJc w:val="left"/>
      <w:pPr>
        <w:ind w:left="2120" w:hanging="360"/>
      </w:pPr>
      <w:rPr>
        <w:rFonts w:hint="default"/>
        <w:lang w:val="ro-RO" w:eastAsia="en-US" w:bidi="ar-SA"/>
      </w:rPr>
    </w:lvl>
    <w:lvl w:ilvl="2" w:tplc="E5080BD0">
      <w:numFmt w:val="bullet"/>
      <w:lvlText w:val="•"/>
      <w:lvlJc w:val="left"/>
      <w:pPr>
        <w:ind w:left="3020" w:hanging="360"/>
      </w:pPr>
      <w:rPr>
        <w:rFonts w:hint="default"/>
        <w:lang w:val="ro-RO" w:eastAsia="en-US" w:bidi="ar-SA"/>
      </w:rPr>
    </w:lvl>
    <w:lvl w:ilvl="3" w:tplc="A5622C88">
      <w:numFmt w:val="bullet"/>
      <w:lvlText w:val="•"/>
      <w:lvlJc w:val="left"/>
      <w:pPr>
        <w:ind w:left="3920" w:hanging="360"/>
      </w:pPr>
      <w:rPr>
        <w:rFonts w:hint="default"/>
        <w:lang w:val="ro-RO" w:eastAsia="en-US" w:bidi="ar-SA"/>
      </w:rPr>
    </w:lvl>
    <w:lvl w:ilvl="4" w:tplc="AC9C7D4C">
      <w:numFmt w:val="bullet"/>
      <w:lvlText w:val="•"/>
      <w:lvlJc w:val="left"/>
      <w:pPr>
        <w:ind w:left="4820" w:hanging="360"/>
      </w:pPr>
      <w:rPr>
        <w:rFonts w:hint="default"/>
        <w:lang w:val="ro-RO" w:eastAsia="en-US" w:bidi="ar-SA"/>
      </w:rPr>
    </w:lvl>
    <w:lvl w:ilvl="5" w:tplc="436C0FA6">
      <w:numFmt w:val="bullet"/>
      <w:lvlText w:val="•"/>
      <w:lvlJc w:val="left"/>
      <w:pPr>
        <w:ind w:left="5720" w:hanging="360"/>
      </w:pPr>
      <w:rPr>
        <w:rFonts w:hint="default"/>
        <w:lang w:val="ro-RO" w:eastAsia="en-US" w:bidi="ar-SA"/>
      </w:rPr>
    </w:lvl>
    <w:lvl w:ilvl="6" w:tplc="A1EAF7B0">
      <w:numFmt w:val="bullet"/>
      <w:lvlText w:val="•"/>
      <w:lvlJc w:val="left"/>
      <w:pPr>
        <w:ind w:left="6620" w:hanging="360"/>
      </w:pPr>
      <w:rPr>
        <w:rFonts w:hint="default"/>
        <w:lang w:val="ro-RO" w:eastAsia="en-US" w:bidi="ar-SA"/>
      </w:rPr>
    </w:lvl>
    <w:lvl w:ilvl="7" w:tplc="D7B0F8F8">
      <w:numFmt w:val="bullet"/>
      <w:lvlText w:val="•"/>
      <w:lvlJc w:val="left"/>
      <w:pPr>
        <w:ind w:left="7520" w:hanging="360"/>
      </w:pPr>
      <w:rPr>
        <w:rFonts w:hint="default"/>
        <w:lang w:val="ro-RO" w:eastAsia="en-US" w:bidi="ar-SA"/>
      </w:rPr>
    </w:lvl>
    <w:lvl w:ilvl="8" w:tplc="0EFEA7B4">
      <w:numFmt w:val="bullet"/>
      <w:lvlText w:val="•"/>
      <w:lvlJc w:val="left"/>
      <w:pPr>
        <w:ind w:left="8420" w:hanging="360"/>
      </w:pPr>
      <w:rPr>
        <w:rFonts w:hint="default"/>
        <w:lang w:val="ro-RO" w:eastAsia="en-US" w:bidi="ar-SA"/>
      </w:rPr>
    </w:lvl>
  </w:abstractNum>
  <w:abstractNum w:abstractNumId="26" w15:restartNumberingAfterBreak="0">
    <w:nsid w:val="6CDA3D0F"/>
    <w:multiLevelType w:val="hybridMultilevel"/>
    <w:tmpl w:val="5488745C"/>
    <w:lvl w:ilvl="0" w:tplc="63B22A48">
      <w:start w:val="1"/>
      <w:numFmt w:val="upperRoman"/>
      <w:lvlText w:val="%1."/>
      <w:lvlJc w:val="left"/>
      <w:pPr>
        <w:ind w:left="1854" w:hanging="1114"/>
        <w:jc w:val="right"/>
      </w:pPr>
      <w:rPr>
        <w:rFonts w:ascii="Arial" w:eastAsia="Arial" w:hAnsi="Arial" w:cs="Arial" w:hint="default"/>
        <w:b/>
        <w:bCs/>
        <w:i w:val="0"/>
        <w:iCs w:val="0"/>
        <w:spacing w:val="0"/>
        <w:w w:val="96"/>
        <w:sz w:val="22"/>
        <w:szCs w:val="22"/>
        <w:lang w:val="ro-RO" w:eastAsia="en-US" w:bidi="ar-SA"/>
      </w:rPr>
    </w:lvl>
    <w:lvl w:ilvl="1" w:tplc="539A96A0">
      <w:start w:val="1"/>
      <w:numFmt w:val="decimal"/>
      <w:lvlText w:val="%2."/>
      <w:lvlJc w:val="left"/>
      <w:pPr>
        <w:ind w:left="1220" w:hanging="360"/>
        <w:jc w:val="right"/>
      </w:pPr>
      <w:rPr>
        <w:rFonts w:hint="default"/>
        <w:w w:val="93"/>
        <w:lang w:val="ro-RO" w:eastAsia="en-US" w:bidi="ar-SA"/>
      </w:rPr>
    </w:lvl>
    <w:lvl w:ilvl="2" w:tplc="25BC2108">
      <w:numFmt w:val="bullet"/>
      <w:lvlText w:val="•"/>
      <w:lvlJc w:val="left"/>
      <w:pPr>
        <w:ind w:left="2788" w:hanging="360"/>
      </w:pPr>
      <w:rPr>
        <w:rFonts w:hint="default"/>
        <w:lang w:val="ro-RO" w:eastAsia="en-US" w:bidi="ar-SA"/>
      </w:rPr>
    </w:lvl>
    <w:lvl w:ilvl="3" w:tplc="916EC272">
      <w:numFmt w:val="bullet"/>
      <w:lvlText w:val="•"/>
      <w:lvlJc w:val="left"/>
      <w:pPr>
        <w:ind w:left="3717" w:hanging="360"/>
      </w:pPr>
      <w:rPr>
        <w:rFonts w:hint="default"/>
        <w:lang w:val="ro-RO" w:eastAsia="en-US" w:bidi="ar-SA"/>
      </w:rPr>
    </w:lvl>
    <w:lvl w:ilvl="4" w:tplc="28E07EC0">
      <w:numFmt w:val="bullet"/>
      <w:lvlText w:val="•"/>
      <w:lvlJc w:val="left"/>
      <w:pPr>
        <w:ind w:left="4646" w:hanging="360"/>
      </w:pPr>
      <w:rPr>
        <w:rFonts w:hint="default"/>
        <w:lang w:val="ro-RO" w:eastAsia="en-US" w:bidi="ar-SA"/>
      </w:rPr>
    </w:lvl>
    <w:lvl w:ilvl="5" w:tplc="158CDA32">
      <w:numFmt w:val="bullet"/>
      <w:lvlText w:val="•"/>
      <w:lvlJc w:val="left"/>
      <w:pPr>
        <w:ind w:left="5575" w:hanging="360"/>
      </w:pPr>
      <w:rPr>
        <w:rFonts w:hint="default"/>
        <w:lang w:val="ro-RO" w:eastAsia="en-US" w:bidi="ar-SA"/>
      </w:rPr>
    </w:lvl>
    <w:lvl w:ilvl="6" w:tplc="4D0A0CDA">
      <w:numFmt w:val="bullet"/>
      <w:lvlText w:val="•"/>
      <w:lvlJc w:val="left"/>
      <w:pPr>
        <w:ind w:left="6504" w:hanging="360"/>
      </w:pPr>
      <w:rPr>
        <w:rFonts w:hint="default"/>
        <w:lang w:val="ro-RO" w:eastAsia="en-US" w:bidi="ar-SA"/>
      </w:rPr>
    </w:lvl>
    <w:lvl w:ilvl="7" w:tplc="5296B95E">
      <w:numFmt w:val="bullet"/>
      <w:lvlText w:val="•"/>
      <w:lvlJc w:val="left"/>
      <w:pPr>
        <w:ind w:left="7433" w:hanging="360"/>
      </w:pPr>
      <w:rPr>
        <w:rFonts w:hint="default"/>
        <w:lang w:val="ro-RO" w:eastAsia="en-US" w:bidi="ar-SA"/>
      </w:rPr>
    </w:lvl>
    <w:lvl w:ilvl="8" w:tplc="E040A85A">
      <w:numFmt w:val="bullet"/>
      <w:lvlText w:val="•"/>
      <w:lvlJc w:val="left"/>
      <w:pPr>
        <w:ind w:left="8362" w:hanging="360"/>
      </w:pPr>
      <w:rPr>
        <w:rFonts w:hint="default"/>
        <w:lang w:val="ro-RO" w:eastAsia="en-US" w:bidi="ar-SA"/>
      </w:rPr>
    </w:lvl>
  </w:abstractNum>
  <w:abstractNum w:abstractNumId="27" w15:restartNumberingAfterBreak="0">
    <w:nsid w:val="70315DA3"/>
    <w:multiLevelType w:val="hybridMultilevel"/>
    <w:tmpl w:val="8C46D460"/>
    <w:lvl w:ilvl="0" w:tplc="2364FD6A">
      <w:start w:val="1"/>
      <w:numFmt w:val="decimal"/>
      <w:lvlText w:val="%1."/>
      <w:lvlJc w:val="left"/>
      <w:pPr>
        <w:ind w:left="1150" w:hanging="360"/>
      </w:pPr>
      <w:rPr>
        <w:rFonts w:hint="default"/>
        <w:w w:val="75"/>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28" w15:restartNumberingAfterBreak="0">
    <w:nsid w:val="7EAF4C4F"/>
    <w:multiLevelType w:val="hybridMultilevel"/>
    <w:tmpl w:val="62302514"/>
    <w:lvl w:ilvl="0" w:tplc="CD501096">
      <w:start w:val="1"/>
      <w:numFmt w:val="upperRoman"/>
      <w:lvlText w:val="%1."/>
      <w:lvlJc w:val="left"/>
      <w:pPr>
        <w:ind w:left="1854" w:hanging="1114"/>
      </w:pPr>
      <w:rPr>
        <w:rFonts w:ascii="Arial" w:eastAsia="Arial" w:hAnsi="Arial" w:cs="Arial" w:hint="default"/>
        <w:b/>
        <w:bCs/>
        <w:i w:val="0"/>
        <w:iCs w:val="0"/>
        <w:spacing w:val="0"/>
        <w:w w:val="96"/>
        <w:sz w:val="22"/>
        <w:szCs w:val="22"/>
        <w:lang w:val="ro-RO" w:eastAsia="en-US" w:bidi="ar-SA"/>
      </w:rPr>
    </w:lvl>
    <w:lvl w:ilvl="1" w:tplc="A842A0CA">
      <w:numFmt w:val="bullet"/>
      <w:lvlText w:val="•"/>
      <w:lvlJc w:val="left"/>
      <w:pPr>
        <w:ind w:left="2696" w:hanging="1114"/>
      </w:pPr>
      <w:rPr>
        <w:rFonts w:hint="default"/>
        <w:lang w:val="ro-RO" w:eastAsia="en-US" w:bidi="ar-SA"/>
      </w:rPr>
    </w:lvl>
    <w:lvl w:ilvl="2" w:tplc="DF4E7312">
      <w:numFmt w:val="bullet"/>
      <w:lvlText w:val="•"/>
      <w:lvlJc w:val="left"/>
      <w:pPr>
        <w:ind w:left="3532" w:hanging="1114"/>
      </w:pPr>
      <w:rPr>
        <w:rFonts w:hint="default"/>
        <w:lang w:val="ro-RO" w:eastAsia="en-US" w:bidi="ar-SA"/>
      </w:rPr>
    </w:lvl>
    <w:lvl w:ilvl="3" w:tplc="F4C84B6E">
      <w:numFmt w:val="bullet"/>
      <w:lvlText w:val="•"/>
      <w:lvlJc w:val="left"/>
      <w:pPr>
        <w:ind w:left="4368" w:hanging="1114"/>
      </w:pPr>
      <w:rPr>
        <w:rFonts w:hint="default"/>
        <w:lang w:val="ro-RO" w:eastAsia="en-US" w:bidi="ar-SA"/>
      </w:rPr>
    </w:lvl>
    <w:lvl w:ilvl="4" w:tplc="0B202198">
      <w:numFmt w:val="bullet"/>
      <w:lvlText w:val="•"/>
      <w:lvlJc w:val="left"/>
      <w:pPr>
        <w:ind w:left="5204" w:hanging="1114"/>
      </w:pPr>
      <w:rPr>
        <w:rFonts w:hint="default"/>
        <w:lang w:val="ro-RO" w:eastAsia="en-US" w:bidi="ar-SA"/>
      </w:rPr>
    </w:lvl>
    <w:lvl w:ilvl="5" w:tplc="43706F28">
      <w:numFmt w:val="bullet"/>
      <w:lvlText w:val="•"/>
      <w:lvlJc w:val="left"/>
      <w:pPr>
        <w:ind w:left="6040" w:hanging="1114"/>
      </w:pPr>
      <w:rPr>
        <w:rFonts w:hint="default"/>
        <w:lang w:val="ro-RO" w:eastAsia="en-US" w:bidi="ar-SA"/>
      </w:rPr>
    </w:lvl>
    <w:lvl w:ilvl="6" w:tplc="E3D63A1C">
      <w:numFmt w:val="bullet"/>
      <w:lvlText w:val="•"/>
      <w:lvlJc w:val="left"/>
      <w:pPr>
        <w:ind w:left="6876" w:hanging="1114"/>
      </w:pPr>
      <w:rPr>
        <w:rFonts w:hint="default"/>
        <w:lang w:val="ro-RO" w:eastAsia="en-US" w:bidi="ar-SA"/>
      </w:rPr>
    </w:lvl>
    <w:lvl w:ilvl="7" w:tplc="D1F89ACA">
      <w:numFmt w:val="bullet"/>
      <w:lvlText w:val="•"/>
      <w:lvlJc w:val="left"/>
      <w:pPr>
        <w:ind w:left="7712" w:hanging="1114"/>
      </w:pPr>
      <w:rPr>
        <w:rFonts w:hint="default"/>
        <w:lang w:val="ro-RO" w:eastAsia="en-US" w:bidi="ar-SA"/>
      </w:rPr>
    </w:lvl>
    <w:lvl w:ilvl="8" w:tplc="E5EAC076">
      <w:numFmt w:val="bullet"/>
      <w:lvlText w:val="•"/>
      <w:lvlJc w:val="left"/>
      <w:pPr>
        <w:ind w:left="8548" w:hanging="1114"/>
      </w:pPr>
      <w:rPr>
        <w:rFonts w:hint="default"/>
        <w:lang w:val="ro-RO" w:eastAsia="en-US" w:bidi="ar-SA"/>
      </w:rPr>
    </w:lvl>
  </w:abstractNum>
  <w:num w:numId="1">
    <w:abstractNumId w:val="13"/>
  </w:num>
  <w:num w:numId="2">
    <w:abstractNumId w:val="0"/>
  </w:num>
  <w:num w:numId="3">
    <w:abstractNumId w:val="23"/>
  </w:num>
  <w:num w:numId="4">
    <w:abstractNumId w:val="16"/>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1"/>
  </w:num>
  <w:num w:numId="8">
    <w:abstractNumId w:val="7"/>
  </w:num>
  <w:num w:numId="9">
    <w:abstractNumId w:val="17"/>
  </w:num>
  <w:num w:numId="10">
    <w:abstractNumId w:val="15"/>
  </w:num>
  <w:num w:numId="11">
    <w:abstractNumId w:val="12"/>
  </w:num>
  <w:num w:numId="12">
    <w:abstractNumId w:val="8"/>
  </w:num>
  <w:num w:numId="13">
    <w:abstractNumId w:val="18"/>
  </w:num>
  <w:num w:numId="14">
    <w:abstractNumId w:val="26"/>
  </w:num>
  <w:num w:numId="15">
    <w:abstractNumId w:val="28"/>
  </w:num>
  <w:num w:numId="16">
    <w:abstractNumId w:val="5"/>
  </w:num>
  <w:num w:numId="17">
    <w:abstractNumId w:val="3"/>
  </w:num>
  <w:num w:numId="18">
    <w:abstractNumId w:val="21"/>
  </w:num>
  <w:num w:numId="19">
    <w:abstractNumId w:val="6"/>
  </w:num>
  <w:num w:numId="20">
    <w:abstractNumId w:val="25"/>
  </w:num>
  <w:num w:numId="21">
    <w:abstractNumId w:val="9"/>
  </w:num>
  <w:num w:numId="22">
    <w:abstractNumId w:val="10"/>
  </w:num>
  <w:num w:numId="23">
    <w:abstractNumId w:val="22"/>
  </w:num>
  <w:num w:numId="24">
    <w:abstractNumId w:val="1"/>
  </w:num>
  <w:num w:numId="25">
    <w:abstractNumId w:val="27"/>
  </w:num>
  <w:num w:numId="26">
    <w:abstractNumId w:val="19"/>
  </w:num>
  <w:num w:numId="27">
    <w:abstractNumId w:val="14"/>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E3"/>
    <w:rsid w:val="0003361D"/>
    <w:rsid w:val="000370EA"/>
    <w:rsid w:val="0004044D"/>
    <w:rsid w:val="000419B8"/>
    <w:rsid w:val="00045DDB"/>
    <w:rsid w:val="0005150F"/>
    <w:rsid w:val="00055832"/>
    <w:rsid w:val="00066FC4"/>
    <w:rsid w:val="00072BFC"/>
    <w:rsid w:val="00075816"/>
    <w:rsid w:val="000951EB"/>
    <w:rsid w:val="000A461A"/>
    <w:rsid w:val="000A4621"/>
    <w:rsid w:val="000B00A8"/>
    <w:rsid w:val="000C3001"/>
    <w:rsid w:val="000E1897"/>
    <w:rsid w:val="000F446E"/>
    <w:rsid w:val="000F6A40"/>
    <w:rsid w:val="000F6CFB"/>
    <w:rsid w:val="00116240"/>
    <w:rsid w:val="00124246"/>
    <w:rsid w:val="00133653"/>
    <w:rsid w:val="0013396F"/>
    <w:rsid w:val="001441B9"/>
    <w:rsid w:val="001514D2"/>
    <w:rsid w:val="00156013"/>
    <w:rsid w:val="00164BD6"/>
    <w:rsid w:val="001672DD"/>
    <w:rsid w:val="00170FA9"/>
    <w:rsid w:val="001809C3"/>
    <w:rsid w:val="001A03DD"/>
    <w:rsid w:val="001A55DD"/>
    <w:rsid w:val="001B017E"/>
    <w:rsid w:val="001B39B4"/>
    <w:rsid w:val="001B58B6"/>
    <w:rsid w:val="001B722C"/>
    <w:rsid w:val="001C49AE"/>
    <w:rsid w:val="001D10AE"/>
    <w:rsid w:val="001E799F"/>
    <w:rsid w:val="001F197A"/>
    <w:rsid w:val="001F5F59"/>
    <w:rsid w:val="002254BD"/>
    <w:rsid w:val="00227FA9"/>
    <w:rsid w:val="002518E3"/>
    <w:rsid w:val="00290614"/>
    <w:rsid w:val="002A3554"/>
    <w:rsid w:val="002B46F3"/>
    <w:rsid w:val="002C1D2C"/>
    <w:rsid w:val="002C75B9"/>
    <w:rsid w:val="002D638D"/>
    <w:rsid w:val="002D6DB1"/>
    <w:rsid w:val="002E2C44"/>
    <w:rsid w:val="003021AD"/>
    <w:rsid w:val="0030317E"/>
    <w:rsid w:val="00315486"/>
    <w:rsid w:val="003215A9"/>
    <w:rsid w:val="00326C8C"/>
    <w:rsid w:val="0034516A"/>
    <w:rsid w:val="00346821"/>
    <w:rsid w:val="00353208"/>
    <w:rsid w:val="00367D3E"/>
    <w:rsid w:val="003745F8"/>
    <w:rsid w:val="00384013"/>
    <w:rsid w:val="00395F72"/>
    <w:rsid w:val="003B2BA0"/>
    <w:rsid w:val="003B33B0"/>
    <w:rsid w:val="003B43CB"/>
    <w:rsid w:val="003B45AF"/>
    <w:rsid w:val="003B5617"/>
    <w:rsid w:val="003C39C0"/>
    <w:rsid w:val="003D282B"/>
    <w:rsid w:val="003D3791"/>
    <w:rsid w:val="003D539A"/>
    <w:rsid w:val="003E6190"/>
    <w:rsid w:val="003E6E6B"/>
    <w:rsid w:val="003E6ED9"/>
    <w:rsid w:val="003F1543"/>
    <w:rsid w:val="003F6367"/>
    <w:rsid w:val="00427E43"/>
    <w:rsid w:val="004405D7"/>
    <w:rsid w:val="004443C5"/>
    <w:rsid w:val="00445839"/>
    <w:rsid w:val="004719AC"/>
    <w:rsid w:val="004910F3"/>
    <w:rsid w:val="004911C0"/>
    <w:rsid w:val="004A1617"/>
    <w:rsid w:val="004E6040"/>
    <w:rsid w:val="004F6EBE"/>
    <w:rsid w:val="004F7B68"/>
    <w:rsid w:val="005170EF"/>
    <w:rsid w:val="00522FB7"/>
    <w:rsid w:val="0052511A"/>
    <w:rsid w:val="00525AD0"/>
    <w:rsid w:val="00532C3E"/>
    <w:rsid w:val="00544DB7"/>
    <w:rsid w:val="0055783E"/>
    <w:rsid w:val="00560DD0"/>
    <w:rsid w:val="00572CB7"/>
    <w:rsid w:val="0058119B"/>
    <w:rsid w:val="005A2174"/>
    <w:rsid w:val="005B2368"/>
    <w:rsid w:val="005B3FFB"/>
    <w:rsid w:val="005F0B00"/>
    <w:rsid w:val="006022A1"/>
    <w:rsid w:val="00604AD8"/>
    <w:rsid w:val="00610C71"/>
    <w:rsid w:val="0061253E"/>
    <w:rsid w:val="00612BC0"/>
    <w:rsid w:val="00625C1D"/>
    <w:rsid w:val="00632D5A"/>
    <w:rsid w:val="00637E9F"/>
    <w:rsid w:val="00644289"/>
    <w:rsid w:val="00653BD3"/>
    <w:rsid w:val="00663280"/>
    <w:rsid w:val="00671FAE"/>
    <w:rsid w:val="006913D5"/>
    <w:rsid w:val="006A1EE7"/>
    <w:rsid w:val="006B30EA"/>
    <w:rsid w:val="006B6803"/>
    <w:rsid w:val="006C24E0"/>
    <w:rsid w:val="006C2CF8"/>
    <w:rsid w:val="006D107E"/>
    <w:rsid w:val="006D6EC5"/>
    <w:rsid w:val="006E6DDF"/>
    <w:rsid w:val="00714BC8"/>
    <w:rsid w:val="007278EE"/>
    <w:rsid w:val="0073010B"/>
    <w:rsid w:val="0073781E"/>
    <w:rsid w:val="007433C6"/>
    <w:rsid w:val="00743A15"/>
    <w:rsid w:val="00750142"/>
    <w:rsid w:val="007515C2"/>
    <w:rsid w:val="007630FF"/>
    <w:rsid w:val="007710CA"/>
    <w:rsid w:val="0077581A"/>
    <w:rsid w:val="00795F89"/>
    <w:rsid w:val="007A1911"/>
    <w:rsid w:val="007D7F50"/>
    <w:rsid w:val="008057B5"/>
    <w:rsid w:val="00811CE6"/>
    <w:rsid w:val="00812F38"/>
    <w:rsid w:val="00831691"/>
    <w:rsid w:val="00843AE0"/>
    <w:rsid w:val="00845A82"/>
    <w:rsid w:val="008525EF"/>
    <w:rsid w:val="00862F5D"/>
    <w:rsid w:val="00870485"/>
    <w:rsid w:val="008A6461"/>
    <w:rsid w:val="008C69DC"/>
    <w:rsid w:val="0090300E"/>
    <w:rsid w:val="00920299"/>
    <w:rsid w:val="00920AEB"/>
    <w:rsid w:val="00924511"/>
    <w:rsid w:val="0092464B"/>
    <w:rsid w:val="00925EFE"/>
    <w:rsid w:val="00931553"/>
    <w:rsid w:val="00940442"/>
    <w:rsid w:val="0094365F"/>
    <w:rsid w:val="00954F25"/>
    <w:rsid w:val="00962B22"/>
    <w:rsid w:val="009661A0"/>
    <w:rsid w:val="00971C83"/>
    <w:rsid w:val="0097245B"/>
    <w:rsid w:val="009732A7"/>
    <w:rsid w:val="00990C33"/>
    <w:rsid w:val="00992A17"/>
    <w:rsid w:val="009A4EEF"/>
    <w:rsid w:val="009B10A3"/>
    <w:rsid w:val="009B5646"/>
    <w:rsid w:val="009C06C6"/>
    <w:rsid w:val="009D7615"/>
    <w:rsid w:val="009E1462"/>
    <w:rsid w:val="009E713E"/>
    <w:rsid w:val="00A00A3A"/>
    <w:rsid w:val="00A012CD"/>
    <w:rsid w:val="00A063FB"/>
    <w:rsid w:val="00A12D08"/>
    <w:rsid w:val="00A162A5"/>
    <w:rsid w:val="00A37523"/>
    <w:rsid w:val="00A44D7B"/>
    <w:rsid w:val="00A45227"/>
    <w:rsid w:val="00A466C7"/>
    <w:rsid w:val="00A505B2"/>
    <w:rsid w:val="00A6572A"/>
    <w:rsid w:val="00A665B9"/>
    <w:rsid w:val="00A74FDB"/>
    <w:rsid w:val="00A77ACA"/>
    <w:rsid w:val="00AA5B6D"/>
    <w:rsid w:val="00AC37E7"/>
    <w:rsid w:val="00AD642A"/>
    <w:rsid w:val="00AE2831"/>
    <w:rsid w:val="00B03BBA"/>
    <w:rsid w:val="00B047E5"/>
    <w:rsid w:val="00B103FC"/>
    <w:rsid w:val="00B1382A"/>
    <w:rsid w:val="00B16BC5"/>
    <w:rsid w:val="00B40E63"/>
    <w:rsid w:val="00B4193A"/>
    <w:rsid w:val="00B632B0"/>
    <w:rsid w:val="00B67F7E"/>
    <w:rsid w:val="00B703BD"/>
    <w:rsid w:val="00B729EE"/>
    <w:rsid w:val="00B77816"/>
    <w:rsid w:val="00B80961"/>
    <w:rsid w:val="00B81A5C"/>
    <w:rsid w:val="00B92C83"/>
    <w:rsid w:val="00B93A68"/>
    <w:rsid w:val="00B958F2"/>
    <w:rsid w:val="00BA5FE6"/>
    <w:rsid w:val="00BC37CC"/>
    <w:rsid w:val="00BC7D6F"/>
    <w:rsid w:val="00BC7EA2"/>
    <w:rsid w:val="00BD3F9F"/>
    <w:rsid w:val="00BD53B0"/>
    <w:rsid w:val="00BE1F38"/>
    <w:rsid w:val="00C16412"/>
    <w:rsid w:val="00C36396"/>
    <w:rsid w:val="00C40306"/>
    <w:rsid w:val="00C501F8"/>
    <w:rsid w:val="00C506F4"/>
    <w:rsid w:val="00C73DFD"/>
    <w:rsid w:val="00C80880"/>
    <w:rsid w:val="00C810D6"/>
    <w:rsid w:val="00C83CEF"/>
    <w:rsid w:val="00C97F9C"/>
    <w:rsid w:val="00CC6DDF"/>
    <w:rsid w:val="00CD0CC4"/>
    <w:rsid w:val="00CE6D6E"/>
    <w:rsid w:val="00D3407E"/>
    <w:rsid w:val="00D41BEB"/>
    <w:rsid w:val="00D64CBC"/>
    <w:rsid w:val="00D707D4"/>
    <w:rsid w:val="00D714B4"/>
    <w:rsid w:val="00D724DA"/>
    <w:rsid w:val="00D7496A"/>
    <w:rsid w:val="00D81A9F"/>
    <w:rsid w:val="00D86D66"/>
    <w:rsid w:val="00D92A9C"/>
    <w:rsid w:val="00D93DA6"/>
    <w:rsid w:val="00DA01DE"/>
    <w:rsid w:val="00DB0155"/>
    <w:rsid w:val="00DD228B"/>
    <w:rsid w:val="00DE0640"/>
    <w:rsid w:val="00E13ED0"/>
    <w:rsid w:val="00E16546"/>
    <w:rsid w:val="00E27D00"/>
    <w:rsid w:val="00E324A5"/>
    <w:rsid w:val="00E45127"/>
    <w:rsid w:val="00E47C1C"/>
    <w:rsid w:val="00E7491D"/>
    <w:rsid w:val="00E83902"/>
    <w:rsid w:val="00E929ED"/>
    <w:rsid w:val="00E960E5"/>
    <w:rsid w:val="00ED12FC"/>
    <w:rsid w:val="00ED6A1C"/>
    <w:rsid w:val="00ED7DF3"/>
    <w:rsid w:val="00EE4256"/>
    <w:rsid w:val="00F10536"/>
    <w:rsid w:val="00F11756"/>
    <w:rsid w:val="00F173CA"/>
    <w:rsid w:val="00F173FF"/>
    <w:rsid w:val="00F349E9"/>
    <w:rsid w:val="00F36DEA"/>
    <w:rsid w:val="00F36EA3"/>
    <w:rsid w:val="00F401B3"/>
    <w:rsid w:val="00F43077"/>
    <w:rsid w:val="00F6241C"/>
    <w:rsid w:val="00F76E3C"/>
    <w:rsid w:val="00FB0947"/>
    <w:rsid w:val="00FD354A"/>
    <w:rsid w:val="00FF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EF38930-2DFB-4F2D-B1B5-F1AAD6DB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97A"/>
    <w:pPr>
      <w:spacing w:after="200" w:line="276" w:lineRule="auto"/>
    </w:pPr>
    <w:rPr>
      <w:sz w:val="22"/>
      <w:szCs w:val="22"/>
    </w:rPr>
  </w:style>
  <w:style w:type="paragraph" w:styleId="Heading1">
    <w:name w:val="heading 1"/>
    <w:basedOn w:val="Normal"/>
    <w:link w:val="Heading1Char"/>
    <w:uiPriority w:val="9"/>
    <w:qFormat/>
    <w:rsid w:val="0058119B"/>
    <w:pPr>
      <w:widowControl w:val="0"/>
      <w:autoSpaceDE w:val="0"/>
      <w:autoSpaceDN w:val="0"/>
      <w:spacing w:after="0" w:line="240" w:lineRule="auto"/>
      <w:ind w:left="960" w:hanging="221"/>
      <w:outlineLvl w:val="0"/>
    </w:pPr>
    <w:rPr>
      <w:rFonts w:ascii="Arial" w:eastAsia="Arial" w:hAnsi="Arial" w:cs="Arial"/>
      <w:b/>
      <w:bCs/>
      <w:lang w:val="ro-RO"/>
    </w:rPr>
  </w:style>
  <w:style w:type="paragraph" w:styleId="Heading2">
    <w:name w:val="heading 2"/>
    <w:basedOn w:val="Normal"/>
    <w:link w:val="Heading2Char"/>
    <w:uiPriority w:val="9"/>
    <w:unhideWhenUsed/>
    <w:qFormat/>
    <w:rsid w:val="0058119B"/>
    <w:pPr>
      <w:widowControl w:val="0"/>
      <w:autoSpaceDE w:val="0"/>
      <w:autoSpaceDN w:val="0"/>
      <w:spacing w:after="0" w:line="240" w:lineRule="auto"/>
      <w:ind w:left="1073" w:hanging="334"/>
      <w:outlineLvl w:val="1"/>
    </w:pPr>
    <w:rPr>
      <w:rFonts w:ascii="Arial-BoldItalicMT" w:eastAsia="Arial-BoldItalicMT" w:hAnsi="Arial-BoldItalicMT" w:cs="Arial-BoldItalicMT"/>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B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BC8"/>
  </w:style>
  <w:style w:type="paragraph" w:styleId="Footer">
    <w:name w:val="footer"/>
    <w:basedOn w:val="Normal"/>
    <w:link w:val="FooterChar"/>
    <w:uiPriority w:val="99"/>
    <w:unhideWhenUsed/>
    <w:rsid w:val="00714B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BC8"/>
  </w:style>
  <w:style w:type="paragraph" w:styleId="BalloonText">
    <w:name w:val="Balloon Text"/>
    <w:basedOn w:val="Normal"/>
    <w:link w:val="BalloonTextChar"/>
    <w:uiPriority w:val="99"/>
    <w:semiHidden/>
    <w:unhideWhenUsed/>
    <w:rsid w:val="00714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BC8"/>
    <w:rPr>
      <w:rFonts w:ascii="Tahoma" w:hAnsi="Tahoma" w:cs="Tahoma"/>
      <w:sz w:val="16"/>
      <w:szCs w:val="16"/>
    </w:rPr>
  </w:style>
  <w:style w:type="character" w:styleId="Hyperlink">
    <w:name w:val="Hyperlink"/>
    <w:basedOn w:val="DefaultParagraphFont"/>
    <w:uiPriority w:val="99"/>
    <w:unhideWhenUsed/>
    <w:rsid w:val="00B93A68"/>
    <w:rPr>
      <w:color w:val="0000FF"/>
      <w:u w:val="single"/>
    </w:rPr>
  </w:style>
  <w:style w:type="paragraph" w:styleId="NormalWeb">
    <w:name w:val="Normal (Web)"/>
    <w:basedOn w:val="Normal"/>
    <w:uiPriority w:val="99"/>
    <w:unhideWhenUsed/>
    <w:rsid w:val="00BE1F38"/>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954F25"/>
    <w:pPr>
      <w:spacing w:after="0" w:line="240" w:lineRule="auto"/>
      <w:ind w:left="720"/>
      <w:contextualSpacing/>
    </w:pPr>
    <w:rPr>
      <w:rFonts w:ascii="Times New Roman" w:eastAsia="Times New Roman" w:hAnsi="Times New Roman"/>
      <w:sz w:val="24"/>
      <w:szCs w:val="24"/>
      <w:lang w:val="ro-RO"/>
    </w:rPr>
  </w:style>
  <w:style w:type="character" w:customStyle="1" w:styleId="Heading1Char">
    <w:name w:val="Heading 1 Char"/>
    <w:basedOn w:val="DefaultParagraphFont"/>
    <w:link w:val="Heading1"/>
    <w:uiPriority w:val="9"/>
    <w:rsid w:val="0058119B"/>
    <w:rPr>
      <w:rFonts w:ascii="Arial" w:eastAsia="Arial" w:hAnsi="Arial" w:cs="Arial"/>
      <w:b/>
      <w:bCs/>
      <w:sz w:val="22"/>
      <w:szCs w:val="22"/>
      <w:lang w:val="ro-RO"/>
    </w:rPr>
  </w:style>
  <w:style w:type="character" w:customStyle="1" w:styleId="Heading2Char">
    <w:name w:val="Heading 2 Char"/>
    <w:basedOn w:val="DefaultParagraphFont"/>
    <w:link w:val="Heading2"/>
    <w:uiPriority w:val="9"/>
    <w:rsid w:val="0058119B"/>
    <w:rPr>
      <w:rFonts w:ascii="Arial-BoldItalicMT" w:eastAsia="Arial-BoldItalicMT" w:hAnsi="Arial-BoldItalicMT" w:cs="Arial-BoldItalicMT"/>
      <w:b/>
      <w:bCs/>
      <w:i/>
      <w:iCs/>
      <w:sz w:val="22"/>
      <w:szCs w:val="22"/>
      <w:lang w:val="ro-RO"/>
    </w:rPr>
  </w:style>
  <w:style w:type="paragraph" w:styleId="BodyText">
    <w:name w:val="Body Text"/>
    <w:basedOn w:val="Normal"/>
    <w:link w:val="BodyTextChar"/>
    <w:uiPriority w:val="1"/>
    <w:qFormat/>
    <w:rsid w:val="0058119B"/>
    <w:pPr>
      <w:widowControl w:val="0"/>
      <w:autoSpaceDE w:val="0"/>
      <w:autoSpaceDN w:val="0"/>
      <w:spacing w:before="16" w:after="0" w:line="240" w:lineRule="auto"/>
      <w:ind w:left="740"/>
    </w:pPr>
    <w:rPr>
      <w:rFonts w:ascii="Arial" w:eastAsia="Arial" w:hAnsi="Arial" w:cs="Arial"/>
      <w:lang w:val="ro-RO"/>
    </w:rPr>
  </w:style>
  <w:style w:type="character" w:customStyle="1" w:styleId="BodyTextChar">
    <w:name w:val="Body Text Char"/>
    <w:basedOn w:val="DefaultParagraphFont"/>
    <w:link w:val="BodyText"/>
    <w:uiPriority w:val="1"/>
    <w:rsid w:val="0058119B"/>
    <w:rPr>
      <w:rFonts w:ascii="Arial" w:eastAsia="Arial" w:hAnsi="Arial" w:cs="Arial"/>
      <w:sz w:val="22"/>
      <w:szCs w:val="22"/>
      <w:lang w:val="ro-RO"/>
    </w:rPr>
  </w:style>
  <w:style w:type="paragraph" w:customStyle="1" w:styleId="TableParagraph">
    <w:name w:val="Table Paragraph"/>
    <w:basedOn w:val="Normal"/>
    <w:uiPriority w:val="1"/>
    <w:qFormat/>
    <w:rsid w:val="0058119B"/>
    <w:pPr>
      <w:widowControl w:val="0"/>
      <w:autoSpaceDE w:val="0"/>
      <w:autoSpaceDN w:val="0"/>
      <w:spacing w:after="0" w:line="240" w:lineRule="auto"/>
    </w:pPr>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06768">
      <w:bodyDiv w:val="1"/>
      <w:marLeft w:val="0"/>
      <w:marRight w:val="0"/>
      <w:marTop w:val="0"/>
      <w:marBottom w:val="0"/>
      <w:divBdr>
        <w:top w:val="none" w:sz="0" w:space="0" w:color="auto"/>
        <w:left w:val="none" w:sz="0" w:space="0" w:color="auto"/>
        <w:bottom w:val="none" w:sz="0" w:space="0" w:color="auto"/>
        <w:right w:val="none" w:sz="0" w:space="0" w:color="auto"/>
      </w:divBdr>
    </w:div>
    <w:div w:id="450636811">
      <w:bodyDiv w:val="1"/>
      <w:marLeft w:val="0"/>
      <w:marRight w:val="0"/>
      <w:marTop w:val="0"/>
      <w:marBottom w:val="0"/>
      <w:divBdr>
        <w:top w:val="none" w:sz="0" w:space="0" w:color="auto"/>
        <w:left w:val="none" w:sz="0" w:space="0" w:color="auto"/>
        <w:bottom w:val="none" w:sz="0" w:space="0" w:color="auto"/>
        <w:right w:val="none" w:sz="0" w:space="0" w:color="auto"/>
      </w:divBdr>
      <w:divsChild>
        <w:div w:id="851188381">
          <w:marLeft w:val="0"/>
          <w:marRight w:val="0"/>
          <w:marTop w:val="0"/>
          <w:marBottom w:val="0"/>
          <w:divBdr>
            <w:top w:val="none" w:sz="0" w:space="0" w:color="auto"/>
            <w:left w:val="none" w:sz="0" w:space="0" w:color="auto"/>
            <w:bottom w:val="none" w:sz="0" w:space="0" w:color="auto"/>
            <w:right w:val="none" w:sz="0" w:space="0" w:color="auto"/>
          </w:divBdr>
        </w:div>
      </w:divsChild>
    </w:div>
    <w:div w:id="558831484">
      <w:bodyDiv w:val="1"/>
      <w:marLeft w:val="0"/>
      <w:marRight w:val="0"/>
      <w:marTop w:val="0"/>
      <w:marBottom w:val="0"/>
      <w:divBdr>
        <w:top w:val="none" w:sz="0" w:space="0" w:color="auto"/>
        <w:left w:val="none" w:sz="0" w:space="0" w:color="auto"/>
        <w:bottom w:val="none" w:sz="0" w:space="0" w:color="auto"/>
        <w:right w:val="none" w:sz="0" w:space="0" w:color="auto"/>
      </w:divBdr>
      <w:divsChild>
        <w:div w:id="1926724134">
          <w:marLeft w:val="0"/>
          <w:marRight w:val="0"/>
          <w:marTop w:val="0"/>
          <w:marBottom w:val="0"/>
          <w:divBdr>
            <w:top w:val="none" w:sz="0" w:space="0" w:color="auto"/>
            <w:left w:val="none" w:sz="0" w:space="0" w:color="auto"/>
            <w:bottom w:val="none" w:sz="0" w:space="0" w:color="auto"/>
            <w:right w:val="none" w:sz="0" w:space="0" w:color="auto"/>
          </w:divBdr>
        </w:div>
      </w:divsChild>
    </w:div>
    <w:div w:id="796070284">
      <w:bodyDiv w:val="1"/>
      <w:marLeft w:val="0"/>
      <w:marRight w:val="0"/>
      <w:marTop w:val="0"/>
      <w:marBottom w:val="0"/>
      <w:divBdr>
        <w:top w:val="none" w:sz="0" w:space="0" w:color="auto"/>
        <w:left w:val="none" w:sz="0" w:space="0" w:color="auto"/>
        <w:bottom w:val="none" w:sz="0" w:space="0" w:color="auto"/>
        <w:right w:val="none" w:sz="0" w:space="0" w:color="auto"/>
      </w:divBdr>
    </w:div>
    <w:div w:id="981156604">
      <w:bodyDiv w:val="1"/>
      <w:marLeft w:val="0"/>
      <w:marRight w:val="0"/>
      <w:marTop w:val="0"/>
      <w:marBottom w:val="0"/>
      <w:divBdr>
        <w:top w:val="none" w:sz="0" w:space="0" w:color="auto"/>
        <w:left w:val="none" w:sz="0" w:space="0" w:color="auto"/>
        <w:bottom w:val="none" w:sz="0" w:space="0" w:color="auto"/>
        <w:right w:val="none" w:sz="0" w:space="0" w:color="auto"/>
      </w:divBdr>
      <w:divsChild>
        <w:div w:id="987515674">
          <w:marLeft w:val="0"/>
          <w:marRight w:val="0"/>
          <w:marTop w:val="0"/>
          <w:marBottom w:val="0"/>
          <w:divBdr>
            <w:top w:val="none" w:sz="0" w:space="0" w:color="auto"/>
            <w:left w:val="none" w:sz="0" w:space="0" w:color="auto"/>
            <w:bottom w:val="none" w:sz="0" w:space="0" w:color="auto"/>
            <w:right w:val="none" w:sz="0" w:space="0" w:color="auto"/>
          </w:divBdr>
        </w:div>
      </w:divsChild>
    </w:div>
    <w:div w:id="1119490266">
      <w:bodyDiv w:val="1"/>
      <w:marLeft w:val="0"/>
      <w:marRight w:val="0"/>
      <w:marTop w:val="0"/>
      <w:marBottom w:val="0"/>
      <w:divBdr>
        <w:top w:val="none" w:sz="0" w:space="0" w:color="auto"/>
        <w:left w:val="none" w:sz="0" w:space="0" w:color="auto"/>
        <w:bottom w:val="none" w:sz="0" w:space="0" w:color="auto"/>
        <w:right w:val="none" w:sz="0" w:space="0" w:color="auto"/>
      </w:divBdr>
    </w:div>
    <w:div w:id="1286304056">
      <w:bodyDiv w:val="1"/>
      <w:marLeft w:val="0"/>
      <w:marRight w:val="0"/>
      <w:marTop w:val="0"/>
      <w:marBottom w:val="0"/>
      <w:divBdr>
        <w:top w:val="none" w:sz="0" w:space="0" w:color="auto"/>
        <w:left w:val="none" w:sz="0" w:space="0" w:color="auto"/>
        <w:bottom w:val="none" w:sz="0" w:space="0" w:color="auto"/>
        <w:right w:val="none" w:sz="0" w:space="0" w:color="auto"/>
      </w:divBdr>
    </w:div>
    <w:div w:id="1480999354">
      <w:bodyDiv w:val="1"/>
      <w:marLeft w:val="0"/>
      <w:marRight w:val="0"/>
      <w:marTop w:val="0"/>
      <w:marBottom w:val="0"/>
      <w:divBdr>
        <w:top w:val="none" w:sz="0" w:space="0" w:color="auto"/>
        <w:left w:val="none" w:sz="0" w:space="0" w:color="auto"/>
        <w:bottom w:val="none" w:sz="0" w:space="0" w:color="auto"/>
        <w:right w:val="none" w:sz="0" w:space="0" w:color="auto"/>
      </w:divBdr>
      <w:divsChild>
        <w:div w:id="859585392">
          <w:marLeft w:val="0"/>
          <w:marRight w:val="0"/>
          <w:marTop w:val="0"/>
          <w:marBottom w:val="0"/>
          <w:divBdr>
            <w:top w:val="none" w:sz="0" w:space="0" w:color="auto"/>
            <w:left w:val="none" w:sz="0" w:space="0" w:color="auto"/>
            <w:bottom w:val="none" w:sz="0" w:space="0" w:color="auto"/>
            <w:right w:val="none" w:sz="0" w:space="0" w:color="auto"/>
          </w:divBdr>
          <w:divsChild>
            <w:div w:id="792139187">
              <w:marLeft w:val="0"/>
              <w:marRight w:val="0"/>
              <w:marTop w:val="0"/>
              <w:marBottom w:val="0"/>
              <w:divBdr>
                <w:top w:val="none" w:sz="0" w:space="0" w:color="auto"/>
                <w:left w:val="none" w:sz="0" w:space="0" w:color="auto"/>
                <w:bottom w:val="none" w:sz="0" w:space="0" w:color="auto"/>
                <w:right w:val="none" w:sz="0" w:space="0" w:color="auto"/>
              </w:divBdr>
            </w:div>
            <w:div w:id="188660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6714">
      <w:bodyDiv w:val="1"/>
      <w:marLeft w:val="0"/>
      <w:marRight w:val="0"/>
      <w:marTop w:val="0"/>
      <w:marBottom w:val="0"/>
      <w:divBdr>
        <w:top w:val="none" w:sz="0" w:space="0" w:color="auto"/>
        <w:left w:val="none" w:sz="0" w:space="0" w:color="auto"/>
        <w:bottom w:val="none" w:sz="0" w:space="0" w:color="auto"/>
        <w:right w:val="none" w:sz="0" w:space="0" w:color="auto"/>
      </w:divBdr>
      <w:divsChild>
        <w:div w:id="1476991681">
          <w:marLeft w:val="0"/>
          <w:marRight w:val="0"/>
          <w:marTop w:val="0"/>
          <w:marBottom w:val="0"/>
          <w:divBdr>
            <w:top w:val="none" w:sz="0" w:space="0" w:color="auto"/>
            <w:left w:val="none" w:sz="0" w:space="0" w:color="auto"/>
            <w:bottom w:val="none" w:sz="0" w:space="0" w:color="auto"/>
            <w:right w:val="none" w:sz="0" w:space="0" w:color="auto"/>
          </w:divBdr>
        </w:div>
      </w:divsChild>
    </w:div>
    <w:div w:id="1565601733">
      <w:bodyDiv w:val="1"/>
      <w:marLeft w:val="0"/>
      <w:marRight w:val="0"/>
      <w:marTop w:val="0"/>
      <w:marBottom w:val="0"/>
      <w:divBdr>
        <w:top w:val="none" w:sz="0" w:space="0" w:color="auto"/>
        <w:left w:val="none" w:sz="0" w:space="0" w:color="auto"/>
        <w:bottom w:val="none" w:sz="0" w:space="0" w:color="auto"/>
        <w:right w:val="none" w:sz="0" w:space="0" w:color="auto"/>
      </w:divBdr>
      <w:divsChild>
        <w:div w:id="1429497892">
          <w:marLeft w:val="0"/>
          <w:marRight w:val="0"/>
          <w:marTop w:val="0"/>
          <w:marBottom w:val="0"/>
          <w:divBdr>
            <w:top w:val="none" w:sz="0" w:space="0" w:color="auto"/>
            <w:left w:val="none" w:sz="0" w:space="0" w:color="auto"/>
            <w:bottom w:val="none" w:sz="0" w:space="0" w:color="auto"/>
            <w:right w:val="none" w:sz="0" w:space="0" w:color="auto"/>
          </w:divBdr>
        </w:div>
      </w:divsChild>
    </w:div>
    <w:div w:id="1677725428">
      <w:bodyDiv w:val="1"/>
      <w:marLeft w:val="0"/>
      <w:marRight w:val="0"/>
      <w:marTop w:val="0"/>
      <w:marBottom w:val="0"/>
      <w:divBdr>
        <w:top w:val="none" w:sz="0" w:space="0" w:color="auto"/>
        <w:left w:val="none" w:sz="0" w:space="0" w:color="auto"/>
        <w:bottom w:val="none" w:sz="0" w:space="0" w:color="auto"/>
        <w:right w:val="none" w:sz="0" w:space="0" w:color="auto"/>
      </w:divBdr>
      <w:divsChild>
        <w:div w:id="213083069">
          <w:marLeft w:val="0"/>
          <w:marRight w:val="0"/>
          <w:marTop w:val="0"/>
          <w:marBottom w:val="0"/>
          <w:divBdr>
            <w:top w:val="none" w:sz="0" w:space="0" w:color="auto"/>
            <w:left w:val="none" w:sz="0" w:space="0" w:color="auto"/>
            <w:bottom w:val="none" w:sz="0" w:space="0" w:color="auto"/>
            <w:right w:val="none" w:sz="0" w:space="0" w:color="auto"/>
          </w:divBdr>
        </w:div>
      </w:divsChild>
    </w:div>
    <w:div w:id="1787653637">
      <w:bodyDiv w:val="1"/>
      <w:marLeft w:val="0"/>
      <w:marRight w:val="0"/>
      <w:marTop w:val="0"/>
      <w:marBottom w:val="0"/>
      <w:divBdr>
        <w:top w:val="none" w:sz="0" w:space="0" w:color="auto"/>
        <w:left w:val="none" w:sz="0" w:space="0" w:color="auto"/>
        <w:bottom w:val="none" w:sz="0" w:space="0" w:color="auto"/>
        <w:right w:val="none" w:sz="0" w:space="0" w:color="auto"/>
      </w:divBdr>
      <w:divsChild>
        <w:div w:id="2018068654">
          <w:marLeft w:val="0"/>
          <w:marRight w:val="0"/>
          <w:marTop w:val="0"/>
          <w:marBottom w:val="0"/>
          <w:divBdr>
            <w:top w:val="none" w:sz="0" w:space="0" w:color="auto"/>
            <w:left w:val="none" w:sz="0" w:space="0" w:color="auto"/>
            <w:bottom w:val="none" w:sz="0" w:space="0" w:color="auto"/>
            <w:right w:val="none" w:sz="0" w:space="0" w:color="auto"/>
          </w:divBdr>
          <w:divsChild>
            <w:div w:id="1370186207">
              <w:marLeft w:val="0"/>
              <w:marRight w:val="0"/>
              <w:marTop w:val="0"/>
              <w:marBottom w:val="0"/>
              <w:divBdr>
                <w:top w:val="none" w:sz="0" w:space="0" w:color="auto"/>
                <w:left w:val="none" w:sz="0" w:space="0" w:color="auto"/>
                <w:bottom w:val="none" w:sz="0" w:space="0" w:color="auto"/>
                <w:right w:val="none" w:sz="0" w:space="0" w:color="auto"/>
              </w:divBdr>
            </w:div>
            <w:div w:id="129514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22683">
      <w:bodyDiv w:val="1"/>
      <w:marLeft w:val="0"/>
      <w:marRight w:val="0"/>
      <w:marTop w:val="0"/>
      <w:marBottom w:val="0"/>
      <w:divBdr>
        <w:top w:val="none" w:sz="0" w:space="0" w:color="auto"/>
        <w:left w:val="none" w:sz="0" w:space="0" w:color="auto"/>
        <w:bottom w:val="none" w:sz="0" w:space="0" w:color="auto"/>
        <w:right w:val="none" w:sz="0" w:space="0" w:color="auto"/>
      </w:divBdr>
      <w:divsChild>
        <w:div w:id="730427843">
          <w:marLeft w:val="0"/>
          <w:marRight w:val="0"/>
          <w:marTop w:val="0"/>
          <w:marBottom w:val="0"/>
          <w:divBdr>
            <w:top w:val="none" w:sz="0" w:space="0" w:color="auto"/>
            <w:left w:val="none" w:sz="0" w:space="0" w:color="auto"/>
            <w:bottom w:val="none" w:sz="0" w:space="0" w:color="auto"/>
            <w:right w:val="none" w:sz="0" w:space="0" w:color="auto"/>
          </w:divBdr>
        </w:div>
      </w:divsChild>
    </w:div>
    <w:div w:id="1953173263">
      <w:bodyDiv w:val="1"/>
      <w:marLeft w:val="0"/>
      <w:marRight w:val="0"/>
      <w:marTop w:val="0"/>
      <w:marBottom w:val="0"/>
      <w:divBdr>
        <w:top w:val="none" w:sz="0" w:space="0" w:color="auto"/>
        <w:left w:val="none" w:sz="0" w:space="0" w:color="auto"/>
        <w:bottom w:val="none" w:sz="0" w:space="0" w:color="auto"/>
        <w:right w:val="none" w:sz="0" w:space="0" w:color="auto"/>
      </w:divBdr>
    </w:div>
    <w:div w:id="205353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jucluj.ro/index.php/sectii-si-compartimente/sectii-compartimente/producer/6-strada-general-traian-mosoiu-nr-47"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mailto:dpo@scjucluj.ro" TargetMode="External"/><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Antet%20portr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0E7845-1E42-41E3-B6AA-09E4A713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portret.dotx</Template>
  <TotalTime>0</TotalTime>
  <Pages>8</Pages>
  <Words>2418</Words>
  <Characters>13788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16174</CharactersWithSpaces>
  <SharedDoc>false</SharedDoc>
  <HLinks>
    <vt:vector size="6" baseType="variant">
      <vt:variant>
        <vt:i4>2424856</vt:i4>
      </vt:variant>
      <vt:variant>
        <vt:i4>0</vt:i4>
      </vt:variant>
      <vt:variant>
        <vt:i4>0</vt:i4>
      </vt:variant>
      <vt:variant>
        <vt:i4>5</vt:i4>
      </vt:variant>
      <vt:variant>
        <vt:lpwstr>mailto:secretariat@scjucluj.ro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GB</cp:lastModifiedBy>
  <cp:revision>2</cp:revision>
  <cp:lastPrinted>2024-10-15T08:50:00Z</cp:lastPrinted>
  <dcterms:created xsi:type="dcterms:W3CDTF">2024-12-20T13:02:00Z</dcterms:created>
  <dcterms:modified xsi:type="dcterms:W3CDTF">2024-12-20T13:02:00Z</dcterms:modified>
</cp:coreProperties>
</file>