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683D" w14:textId="77777777" w:rsidR="005957A5" w:rsidRPr="0001672E" w:rsidRDefault="005957A5" w:rsidP="005957A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1672E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A37181" wp14:editId="324660B8">
            <wp:simplePos x="0" y="0"/>
            <wp:positionH relativeFrom="column">
              <wp:posOffset>-140335</wp:posOffset>
            </wp:positionH>
            <wp:positionV relativeFrom="paragraph">
              <wp:posOffset>-106680</wp:posOffset>
            </wp:positionV>
            <wp:extent cx="981075" cy="676275"/>
            <wp:effectExtent l="19050" t="0" r="9525" b="0"/>
            <wp:wrapSquare wrapText="bothSides"/>
            <wp:docPr id="5" name="Picture 1" descr="C:\Users\Jurist\AppData\Local\Temp\7zO022A894B\logo-anmcs-categorie-IV-acredita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st\AppData\Local\Temp\7zO022A894B\logo-anmcs-categorie-IV-acreditare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672E">
        <w:rPr>
          <w:rFonts w:ascii="Times New Roman" w:hAnsi="Times New Roman"/>
          <w:b/>
          <w:sz w:val="24"/>
          <w:szCs w:val="24"/>
        </w:rPr>
        <w:t>SPITAL DR. KARL DIEL JIMBOLIA</w:t>
      </w:r>
    </w:p>
    <w:p w14:paraId="3E54C733" w14:textId="77777777" w:rsidR="005957A5" w:rsidRPr="0001672E" w:rsidRDefault="005957A5" w:rsidP="005957A5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01672E">
        <w:rPr>
          <w:rFonts w:ascii="Times New Roman" w:hAnsi="Times New Roman"/>
          <w:b/>
          <w:sz w:val="20"/>
          <w:szCs w:val="20"/>
        </w:rPr>
        <w:t xml:space="preserve">Str. </w:t>
      </w:r>
      <w:proofErr w:type="spellStart"/>
      <w:r w:rsidRPr="0001672E">
        <w:rPr>
          <w:rFonts w:ascii="Times New Roman" w:hAnsi="Times New Roman"/>
          <w:b/>
          <w:sz w:val="20"/>
          <w:szCs w:val="20"/>
        </w:rPr>
        <w:t>ConteleCsekonics</w:t>
      </w:r>
      <w:proofErr w:type="spellEnd"/>
      <w:r w:rsidRPr="0001672E">
        <w:rPr>
          <w:rFonts w:ascii="Times New Roman" w:hAnsi="Times New Roman"/>
          <w:b/>
          <w:sz w:val="20"/>
          <w:szCs w:val="20"/>
        </w:rPr>
        <w:t xml:space="preserve">, nr.4, Loc. Jimbolia, </w:t>
      </w:r>
      <w:proofErr w:type="spellStart"/>
      <w:proofErr w:type="gramStart"/>
      <w:r w:rsidRPr="0001672E">
        <w:rPr>
          <w:rFonts w:ascii="Times New Roman" w:hAnsi="Times New Roman"/>
          <w:b/>
          <w:sz w:val="20"/>
          <w:szCs w:val="20"/>
        </w:rPr>
        <w:t>jud.Timiș</w:t>
      </w:r>
      <w:proofErr w:type="spellEnd"/>
      <w:proofErr w:type="gramEnd"/>
      <w:r w:rsidRPr="0001672E">
        <w:rPr>
          <w:rFonts w:ascii="Times New Roman" w:hAnsi="Times New Roman"/>
          <w:b/>
          <w:sz w:val="20"/>
          <w:szCs w:val="20"/>
        </w:rPr>
        <w:t xml:space="preserve">, cod </w:t>
      </w:r>
      <w:proofErr w:type="spellStart"/>
      <w:r w:rsidRPr="0001672E">
        <w:rPr>
          <w:rFonts w:ascii="Times New Roman" w:hAnsi="Times New Roman"/>
          <w:b/>
          <w:sz w:val="20"/>
          <w:szCs w:val="20"/>
        </w:rPr>
        <w:t>poștal</w:t>
      </w:r>
      <w:proofErr w:type="spellEnd"/>
      <w:r w:rsidRPr="0001672E">
        <w:rPr>
          <w:rFonts w:ascii="Times New Roman" w:hAnsi="Times New Roman"/>
          <w:b/>
          <w:sz w:val="20"/>
          <w:szCs w:val="20"/>
        </w:rPr>
        <w:t xml:space="preserve"> 305400</w:t>
      </w:r>
    </w:p>
    <w:p w14:paraId="556ABD9A" w14:textId="77777777" w:rsidR="005957A5" w:rsidRPr="0001672E" w:rsidRDefault="005957A5" w:rsidP="005957A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1672E">
        <w:rPr>
          <w:rFonts w:ascii="Times New Roman" w:hAnsi="Times New Roman"/>
          <w:b/>
          <w:sz w:val="20"/>
          <w:szCs w:val="20"/>
        </w:rPr>
        <w:t xml:space="preserve">Tel 0256360655, fax 0256360682, </w:t>
      </w:r>
      <w:proofErr w:type="spellStart"/>
      <w:proofErr w:type="gramStart"/>
      <w:r w:rsidRPr="0001672E">
        <w:rPr>
          <w:rFonts w:ascii="Times New Roman" w:hAnsi="Times New Roman"/>
          <w:b/>
          <w:sz w:val="20"/>
          <w:szCs w:val="20"/>
        </w:rPr>
        <w:t>email:office@spitaluljimbolia.ro</w:t>
      </w:r>
      <w:proofErr w:type="spellEnd"/>
      <w:proofErr w:type="gramEnd"/>
      <w:r w:rsidRPr="0001672E">
        <w:rPr>
          <w:rFonts w:ascii="Times New Roman" w:hAnsi="Times New Roman"/>
          <w:b/>
          <w:sz w:val="20"/>
          <w:szCs w:val="20"/>
        </w:rPr>
        <w:t xml:space="preserve"> ,</w:t>
      </w:r>
      <w:r w:rsidRPr="0001672E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01672E">
        <w:rPr>
          <w:rFonts w:ascii="Times New Roman" w:hAnsi="Times New Roman"/>
          <w:b/>
          <w:sz w:val="20"/>
          <w:szCs w:val="20"/>
        </w:rPr>
        <w:t>Web: spitaljimbolia.r</w:t>
      </w:r>
      <w:r>
        <w:rPr>
          <w:rFonts w:ascii="Times New Roman" w:hAnsi="Times New Roman"/>
          <w:b/>
          <w:sz w:val="20"/>
          <w:szCs w:val="20"/>
        </w:rPr>
        <w:t>o</w:t>
      </w:r>
    </w:p>
    <w:p w14:paraId="7AF8A11F" w14:textId="77777777" w:rsidR="005957A5" w:rsidRPr="005957A5" w:rsidRDefault="005957A5" w:rsidP="005957A5">
      <w:pPr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  <w:r w:rsidRPr="005957A5">
        <w:rPr>
          <w:rFonts w:ascii="Times New Roman" w:hAnsi="Times New Roman" w:cs="Times New Roman"/>
          <w:b/>
          <w:sz w:val="18"/>
          <w:szCs w:val="18"/>
        </w:rPr>
        <w:t xml:space="preserve">OPERATOR DE DATE CU CARACTER </w:t>
      </w:r>
      <w:proofErr w:type="gramStart"/>
      <w:r w:rsidRPr="005957A5">
        <w:rPr>
          <w:rFonts w:ascii="Times New Roman" w:hAnsi="Times New Roman" w:cs="Times New Roman"/>
          <w:b/>
          <w:sz w:val="18"/>
          <w:szCs w:val="18"/>
        </w:rPr>
        <w:t>PERSONALE  ÎNREGISTRAT</w:t>
      </w:r>
      <w:proofErr w:type="gramEnd"/>
      <w:r w:rsidRPr="005957A5">
        <w:rPr>
          <w:rFonts w:ascii="Times New Roman" w:hAnsi="Times New Roman" w:cs="Times New Roman"/>
          <w:b/>
          <w:sz w:val="18"/>
          <w:szCs w:val="18"/>
        </w:rPr>
        <w:t xml:space="preserve"> LA ANSPDCP CU NR. 36242</w:t>
      </w:r>
    </w:p>
    <w:p w14:paraId="2F4A1CD9" w14:textId="77777777" w:rsidR="005957A5" w:rsidRPr="00C03099" w:rsidRDefault="005957A5" w:rsidP="005957A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960027" w14:textId="77777777" w:rsidR="005957A5" w:rsidRDefault="005957A5" w:rsidP="0059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0AD4A" w14:textId="5A37E35A" w:rsidR="005957A5" w:rsidRDefault="005957A5" w:rsidP="0059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 </w:t>
      </w:r>
      <w:r w:rsidR="00A15E33">
        <w:rPr>
          <w:rFonts w:ascii="Times New Roman" w:hAnsi="Times New Roman" w:cs="Times New Roman"/>
          <w:sz w:val="24"/>
          <w:szCs w:val="24"/>
        </w:rPr>
        <w:t>2</w:t>
      </w:r>
      <w:r w:rsidR="00555EA3">
        <w:rPr>
          <w:rFonts w:ascii="Times New Roman" w:hAnsi="Times New Roman" w:cs="Times New Roman"/>
          <w:sz w:val="24"/>
          <w:szCs w:val="24"/>
        </w:rPr>
        <w:t>859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583D92">
        <w:rPr>
          <w:rFonts w:ascii="Times New Roman" w:hAnsi="Times New Roman" w:cs="Times New Roman"/>
          <w:sz w:val="24"/>
          <w:szCs w:val="24"/>
        </w:rPr>
        <w:t xml:space="preserve"> </w:t>
      </w:r>
      <w:r w:rsidR="00555EA3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5EA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55EA3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14:paraId="3C54B08C" w14:textId="77777777" w:rsidR="005957A5" w:rsidRDefault="005957A5" w:rsidP="00595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1805BB56" w14:textId="2D19D913" w:rsidR="005957A5" w:rsidRDefault="005957A5" w:rsidP="005957A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Karl Diel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Jimbolia,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contractual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="00555E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vacant,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BEF"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 w:rsidRPr="00EC4BEF">
        <w:rPr>
          <w:rFonts w:ascii="Times New Roman" w:hAnsi="Times New Roman" w:cs="Times New Roman"/>
          <w:b/>
          <w:bCs/>
          <w:sz w:val="24"/>
          <w:szCs w:val="24"/>
        </w:rPr>
        <w:t xml:space="preserve"> M.S. nr. 166 / 26.01.2023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EF088DE" w14:textId="77777777" w:rsidR="005957A5" w:rsidRDefault="005957A5" w:rsidP="005957A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5CBF7015" w14:textId="620A9B72" w:rsidR="005957A5" w:rsidRDefault="005957A5" w:rsidP="005957A5">
      <w:pPr>
        <w:pStyle w:val="Listparagraf"/>
        <w:ind w:left="480"/>
        <w:rPr>
          <w:bCs/>
          <w:sz w:val="22"/>
          <w:szCs w:val="22"/>
          <w:lang w:val="ro-RO"/>
        </w:rPr>
      </w:pPr>
      <w:r>
        <w:rPr>
          <w:b/>
          <w:lang w:val="ro-RO"/>
        </w:rPr>
        <w:t xml:space="preserve"> – FARMACIST ȘEF  </w:t>
      </w:r>
      <w:r>
        <w:rPr>
          <w:lang w:val="ro-RO"/>
        </w:rPr>
        <w:t xml:space="preserve">la Farmacia cu circuit închis </w:t>
      </w:r>
    </w:p>
    <w:p w14:paraId="373BC1C0" w14:textId="77777777" w:rsidR="005957A5" w:rsidRDefault="005957A5" w:rsidP="005957A5">
      <w:pPr>
        <w:pStyle w:val="Listparagraf"/>
        <w:ind w:left="480"/>
        <w:rPr>
          <w:b/>
          <w:sz w:val="22"/>
          <w:szCs w:val="22"/>
          <w:lang w:val="ro-RO"/>
        </w:rPr>
      </w:pPr>
    </w:p>
    <w:p w14:paraId="21E1D76B" w14:textId="175E6D47" w:rsidR="005957A5" w:rsidRPr="00555EA3" w:rsidRDefault="005957A5" w:rsidP="005957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sz w:val="24"/>
          <w:szCs w:val="24"/>
          <w:lang w:val="it-IT"/>
        </w:rPr>
        <w:t>CONDIŢII GENERALE PENTRU CANDIDAŢI DE ÎNSRIERE LA CONCURS:</w:t>
      </w:r>
    </w:p>
    <w:p w14:paraId="7011DA6B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a) are cetățenia română, sau cetățenia unui alt stat membru ale Uniunii Europene, a unui stat parte la Acordul privind Spațiului Economic European (SEE) sau cetățenia Confederației Elvețiene;</w:t>
      </w:r>
    </w:p>
    <w:p w14:paraId="77F51DB3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b) cunoaște limba română, scris și vorbit;</w:t>
      </w:r>
    </w:p>
    <w:p w14:paraId="11814C59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c) are capacitate de muncă în conformitate cu prevederile Legii nr. 53/2003 – Codul muncii, republicată, cu modificările și completările ulterioare;</w:t>
      </w:r>
    </w:p>
    <w:p w14:paraId="285AB099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d) are o stare de sănătate corespunzătoare postului pentru care candidează, atestată pe baza adeverinței medicale eliberate de medicul de familie sau de unitățiile sanitare abilitate;</w:t>
      </w:r>
    </w:p>
    <w:p w14:paraId="3A35B540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e) îndeplinește condițiile de studii, de vechime în specialitate și , după caz, alte condiții specifice potrivit cerințelor postului scos la concurs, inclusiv condițiile de exercitare a profesiei;</w:t>
      </w:r>
    </w:p>
    <w:p w14:paraId="39771FA8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f ) nu a fost condamnată definitiv pentru săvârșirea unei infracțiuni contra securității naționale,   contra autorității, contra umanității , infracțiuni de corupție sau de serviciu, infracțiuni de fals ori contra înfăptuirii justiției, infracțiuni săvârșite cu intenție care ar face o persoană candidată la post incompatibilă cu exercitarea funcției contractuale pentru care candidează, cu excepția situației în care a intervenit reabilitarea.</w:t>
      </w:r>
    </w:p>
    <w:p w14:paraId="2A064DD8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g )  nu execută o pedeapsă complementară prin care i-a fost interzisă exercitarea dreptului de a ocupa funcția, de a exercita profesia sau meseria ori de a desfășura activitatea de care s-a folosit pentru săvârșirea infracțiunii sau față de aceasta nu s-a luat măsura de siguranță a interzicerii ocupării unei funcții sau a exercitării unei profesii;</w:t>
      </w:r>
    </w:p>
    <w:p w14:paraId="4EE51AD4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h ) nu a comis infracțiunile prevăzute la art.1 alin (2) din Legea nr. 118/2019 privind Registrul national automatizat cu privire la persoanele care au comis infracțiuni sexuale, de exploatare a unor persoane sau asupra minorilor, precum și pentru completarea Legii nr. 76/2008 privind organizarea și funcționarea Sistemului Național de Date Genetice Judiciare, cu modificările ulterioare, pentru domeniile prevăzute la art.35 alin. (1) lit. h).din Hotărârea Guvernului nr.1336/2022</w:t>
      </w:r>
      <w:r w:rsidRPr="00555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pentru aprobarea Regulamentului-cadru privind organizarea și dezvoltarea carierei personalului contractual din sectorul bugetar plătit din fonduri publice. </w:t>
      </w:r>
    </w:p>
    <w:p w14:paraId="179C7FB4" w14:textId="77777777" w:rsidR="005957A5" w:rsidRPr="00555EA3" w:rsidRDefault="005957A5" w:rsidP="005957A5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69DBED50" w14:textId="77777777" w:rsidR="005957A5" w:rsidRPr="00555EA3" w:rsidRDefault="005957A5" w:rsidP="005957A5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352BF67F" w14:textId="0D4BA027" w:rsidR="005957A5" w:rsidRPr="00555EA3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sz w:val="24"/>
          <w:szCs w:val="24"/>
          <w:lang w:val="it-IT"/>
        </w:rPr>
        <w:t>CONDIŢII SPECIFICE PENTRU CANDIDAŢI DE ÎNSCRIERE LA CONCURS</w:t>
      </w:r>
      <w:r w:rsidR="009E0983" w:rsidRPr="00555EA3">
        <w:rPr>
          <w:rFonts w:ascii="Times New Roman" w:hAnsi="Times New Roman" w:cs="Times New Roman"/>
          <w:sz w:val="24"/>
          <w:szCs w:val="24"/>
          <w:lang w:val="it-IT"/>
        </w:rPr>
        <w:t>, stabilite pe baza atribuțiilor corespunzătoare postului de Farmacist șef:</w:t>
      </w:r>
    </w:p>
    <w:p w14:paraId="729C3735" w14:textId="56C7FB4E" w:rsidR="005957A5" w:rsidRPr="00555EA3" w:rsidRDefault="005957A5" w:rsidP="005957A5">
      <w:pPr>
        <w:pStyle w:val="Listparagraf"/>
        <w:numPr>
          <w:ilvl w:val="0"/>
          <w:numId w:val="1"/>
        </w:numPr>
        <w:rPr>
          <w:lang w:val="it-IT"/>
        </w:rPr>
      </w:pPr>
      <w:r w:rsidRPr="00555EA3">
        <w:rPr>
          <w:lang w:val="it-IT"/>
        </w:rPr>
        <w:t>Studii superioare cu diploma de licență</w:t>
      </w:r>
      <w:r w:rsidR="009E0983" w:rsidRPr="00555EA3">
        <w:rPr>
          <w:lang w:val="it-IT"/>
        </w:rPr>
        <w:t xml:space="preserve"> în farmacie</w:t>
      </w:r>
      <w:r w:rsidR="00884B25" w:rsidRPr="00555EA3">
        <w:rPr>
          <w:lang w:val="it-IT"/>
        </w:rPr>
        <w:t xml:space="preserve"> </w:t>
      </w:r>
      <w:bookmarkStart w:id="0" w:name="_Hlk210912820"/>
      <w:r w:rsidR="00884B25" w:rsidRPr="00555EA3">
        <w:rPr>
          <w:lang w:val="it-IT"/>
        </w:rPr>
        <w:t>și certificatul de specialist sau primar</w:t>
      </w:r>
      <w:bookmarkEnd w:id="0"/>
      <w:r w:rsidRPr="00555EA3">
        <w:rPr>
          <w:lang w:val="it-IT"/>
        </w:rPr>
        <w:t>;</w:t>
      </w:r>
    </w:p>
    <w:p w14:paraId="35B305DF" w14:textId="1842AF35" w:rsidR="00C72D0D" w:rsidRDefault="009E0983" w:rsidP="00583D92">
      <w:pPr>
        <w:pStyle w:val="Listparagraf"/>
        <w:numPr>
          <w:ilvl w:val="0"/>
          <w:numId w:val="1"/>
        </w:numPr>
      </w:pP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– 2 </w:t>
      </w:r>
      <w:proofErr w:type="gramStart"/>
      <w:r>
        <w:t>ani;</w:t>
      </w:r>
      <w:proofErr w:type="gramEnd"/>
    </w:p>
    <w:p w14:paraId="5EE180D0" w14:textId="77777777" w:rsidR="00583D92" w:rsidRDefault="00583D92" w:rsidP="00E91057"/>
    <w:p w14:paraId="07C0ED7E" w14:textId="2C8A7554" w:rsidR="005957A5" w:rsidRDefault="00C72D0D" w:rsidP="005957A5">
      <w:pPr>
        <w:pStyle w:val="Listparagraf"/>
        <w:ind w:left="480"/>
        <w:jc w:val="both"/>
      </w:pPr>
      <w:r>
        <w:t xml:space="preserve">                                                                 1</w:t>
      </w:r>
    </w:p>
    <w:p w14:paraId="4E3D6009" w14:textId="77777777" w:rsidR="00C72D0D" w:rsidRDefault="00C72D0D" w:rsidP="005957A5">
      <w:pPr>
        <w:pStyle w:val="Listparagraf"/>
        <w:ind w:left="480"/>
        <w:jc w:val="both"/>
      </w:pPr>
    </w:p>
    <w:p w14:paraId="0F63BD2A" w14:textId="77777777" w:rsidR="005957A5" w:rsidRPr="00555EA3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DOSARUL DE ÎNSCRIERE LA CONCURS va cuprinde următoarele documente</w:t>
      </w:r>
      <w:r w:rsidRPr="00555EA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005CA531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   a) </w:t>
      </w:r>
      <w:r w:rsidRPr="0055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  <w:t>formularul de înscriere la concurs, conform modelului prevăzut în </w:t>
      </w:r>
      <w:r w:rsidR="005F2CF5">
        <w:fldChar w:fldCharType="begin"/>
      </w:r>
      <w:r w:rsidR="005F2CF5" w:rsidRPr="00555EA3">
        <w:rPr>
          <w:lang w:val="it-IT"/>
        </w:rPr>
        <w:instrText xml:space="preserve"> HYPERLINK "https://legislatie.just.ro/Public/DetaliiDocumentAfis/261250" </w:instrText>
      </w:r>
      <w:r w:rsidR="005F2CF5">
        <w:fldChar w:fldCharType="separate"/>
      </w:r>
      <w:r w:rsidRPr="00555EA3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it-IT"/>
        </w:rPr>
        <w:t>anexa nr. 2 la Hotărârea Guvernului nr. 1.336/2022</w:t>
      </w:r>
      <w:r w:rsidR="005F2CF5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 w:rsidRPr="00555E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it-IT"/>
        </w:rPr>
        <w:t xml:space="preserve"> pentru aprobarea Regulamentului-cadru privind organizarea și dezvoltarea carierei personalului contractual din sectorul bugetar plătit din fonduri publice </w:t>
      </w:r>
      <w:r w:rsidRPr="00555EA3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  <w:lang w:val="it-IT"/>
        </w:rPr>
        <w:t>(</w:t>
      </w:r>
      <w:hyperlink r:id="rId6" w:history="1">
        <w:r w:rsidRPr="00555EA3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  <w:lang w:val="it-IT"/>
          </w:rPr>
          <w:t>HG nr. 1.336/2022</w:t>
        </w:r>
      </w:hyperlink>
      <w:r w:rsidRPr="00555EA3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  <w:lang w:val="it-IT"/>
        </w:rPr>
        <w:t>);</w:t>
      </w:r>
    </w:p>
    <w:p w14:paraId="7D39ED5D" w14:textId="3299B274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   b) </w:t>
      </w:r>
      <w:r w:rsidRPr="0055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  <w:t xml:space="preserve">copia de pe diploma de licență </w:t>
      </w:r>
      <w:r w:rsidR="001019BF" w:rsidRPr="0055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  <w:t>în farmacie</w:t>
      </w:r>
      <w:r w:rsidR="00884B25" w:rsidRPr="0055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  <w:t xml:space="preserve"> și certificatul de specialist sau primar</w:t>
      </w:r>
      <w:r w:rsidR="00FC3E1F" w:rsidRPr="0055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  <w:t xml:space="preserve"> pentru farmaciști</w:t>
      </w:r>
      <w:r w:rsidRPr="0055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  <w:t>;</w:t>
      </w:r>
    </w:p>
    <w:p w14:paraId="3253FB34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   c) </w:t>
      </w:r>
      <w:r w:rsidRPr="0055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  <w:t>copie a certificatului de membru al organizației profesionale cu viza pe anul în curs;</w:t>
      </w:r>
    </w:p>
    <w:p w14:paraId="5AD8C9D6" w14:textId="63D195F8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   d) </w:t>
      </w:r>
      <w:r w:rsidRPr="00555E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it-IT"/>
        </w:rPr>
        <w:t>dovada/înscrisul din care să rezulte că nu i-a fost aplicată una dintre sancțiunile prevăzute la </w:t>
      </w:r>
      <w:r>
        <w:fldChar w:fldCharType="begin"/>
      </w:r>
      <w:r w:rsidRPr="00555EA3">
        <w:rPr>
          <w:lang w:val="it-IT"/>
        </w:rPr>
        <w:instrText>HYPERLINK "https://legislatie.just.ro/Public/DetaliiDocumentAfis/263524"</w:instrText>
      </w:r>
      <w:r>
        <w:fldChar w:fldCharType="separate"/>
      </w:r>
      <w:r w:rsidRPr="00555EA3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it-IT"/>
        </w:rPr>
        <w:t xml:space="preserve">art. 455 alin. </w:t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(1) lit. e)</w:t>
      </w:r>
      <w: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. </w:t>
        </w:r>
        <w:r w:rsidRPr="00555EA3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  <w:lang w:val="it-IT"/>
          </w:rPr>
          <w:t>(1) lit. d)</w:t>
        </w:r>
      </w:hyperlink>
      <w:r w:rsidRPr="00555E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it-IT"/>
        </w:rPr>
        <w:t> sau </w:t>
      </w:r>
      <w:hyperlink r:id="rId11" w:history="1">
        <w:r w:rsidRPr="00555EA3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  <w:lang w:val="it-IT"/>
          </w:rPr>
          <w:t>e) din Legea nr. 95/2006</w:t>
        </w:r>
      </w:hyperlink>
      <w:r w:rsidRPr="00555E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it-IT"/>
        </w:rPr>
        <w:t> privind reforma în domeniul sănătății, republicată, cu modificările și completările ulterioare, ori cele de la </w:t>
      </w:r>
      <w:r>
        <w:fldChar w:fldCharType="begin"/>
      </w:r>
      <w:r w:rsidRPr="00555EA3">
        <w:rPr>
          <w:lang w:val="it-IT"/>
        </w:rPr>
        <w:instrText>HYPERLINK "https://legislatie.just.ro/Public/DetaliiDocumentAfis/177822"</w:instrText>
      </w:r>
      <w:r>
        <w:fldChar w:fldCharType="separate"/>
      </w:r>
      <w:r w:rsidRPr="00555EA3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it-IT"/>
        </w:rPr>
        <w:t xml:space="preserve">art. 39 alin. </w:t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(1) lit. c)</w:t>
      </w:r>
      <w: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exercitarea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profesiei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</w:t>
      </w:r>
      <w:proofErr w:type="spellStart"/>
      <w:r w:rsidR="008F28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 w:rsidR="00884B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specialist </w:t>
      </w:r>
      <w:proofErr w:type="spellStart"/>
      <w:r w:rsidR="00884B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 w:rsidR="00884B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884B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primar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14:paraId="49C40FAD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   e) </w:t>
      </w:r>
      <w:r w:rsidRPr="00555E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it-IT"/>
        </w:rPr>
        <w:t>acte doveditoare pentru calcularea punctajului prevăzut în </w:t>
      </w:r>
      <w:r w:rsidR="005F2CF5">
        <w:fldChar w:fldCharType="begin"/>
      </w:r>
      <w:r w:rsidR="005F2CF5" w:rsidRPr="00555EA3">
        <w:rPr>
          <w:lang w:val="it-IT"/>
        </w:rPr>
        <w:instrText xml:space="preserve"> HYPERLINK "https://legislatie.just.ro/Public/DetaliiDocumentAfis/264380" </w:instrText>
      </w:r>
      <w:r w:rsidR="005F2CF5">
        <w:fldChar w:fldCharType="separate"/>
      </w:r>
      <w:r w:rsidRPr="00555EA3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it-IT"/>
        </w:rPr>
        <w:t>anexa nr. 3 la ordin</w:t>
      </w:r>
      <w:r w:rsidR="005F2CF5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 w:rsidRPr="0055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  <w:t>;</w:t>
      </w:r>
    </w:p>
    <w:p w14:paraId="019A4022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   f)  certificatul de cazier judiciar sau, după caz, extrasul de pe cazierul judiciar;</w:t>
      </w:r>
    </w:p>
    <w:p w14:paraId="159B1B7D" w14:textId="3DC3F8DF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it-IT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   g)</w:t>
      </w:r>
      <w:r w:rsidR="00AF625D"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certificatu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l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d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integritat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comportamental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ă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di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n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car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 xml:space="preserve">să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reias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ă</w:t>
      </w:r>
      <w:r w:rsidRPr="00555EA3">
        <w:rPr>
          <w:rFonts w:ascii="Times New Roman" w:eastAsia="Arial" w:hAnsi="Times New Roman" w:cs="Times New Roman"/>
          <w:spacing w:val="-10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c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ă</w:t>
      </w:r>
      <w:r w:rsidRPr="00555EA3">
        <w:rPr>
          <w:rFonts w:ascii="Times New Roman" w:eastAsia="Arial" w:hAnsi="Times New Roman" w:cs="Times New Roman"/>
          <w:spacing w:val="-10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n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u</w:t>
      </w:r>
      <w:r w:rsidRPr="00555EA3">
        <w:rPr>
          <w:rFonts w:ascii="Times New Roman" w:eastAsia="Arial" w:hAnsi="Times New Roman" w:cs="Times New Roman"/>
          <w:spacing w:val="-10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s-a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u</w:t>
      </w:r>
      <w:r w:rsidRPr="00555EA3">
        <w:rPr>
          <w:rFonts w:ascii="Times New Roman" w:eastAsia="Arial" w:hAnsi="Times New Roman" w:cs="Times New Roman"/>
          <w:spacing w:val="-10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comi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s</w:t>
      </w:r>
      <w:r w:rsidRPr="00555EA3">
        <w:rPr>
          <w:rFonts w:ascii="Times New Roman" w:eastAsia="Arial" w:hAnsi="Times New Roman" w:cs="Times New Roman"/>
          <w:spacing w:val="-10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infracțiun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i</w:t>
      </w:r>
      <w:r w:rsidRPr="00555EA3">
        <w:rPr>
          <w:rFonts w:ascii="Times New Roman" w:eastAsia="Arial" w:hAnsi="Times New Roman" w:cs="Times New Roman"/>
          <w:spacing w:val="-10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prevăzut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e</w:t>
      </w:r>
      <w:r w:rsidRPr="00555EA3">
        <w:rPr>
          <w:rFonts w:ascii="Times New Roman" w:eastAsia="Arial" w:hAnsi="Times New Roman" w:cs="Times New Roman"/>
          <w:spacing w:val="-10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l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a</w:t>
      </w:r>
      <w:r w:rsidRPr="00555EA3">
        <w:rPr>
          <w:rFonts w:ascii="Times New Roman" w:eastAsia="Arial" w:hAnsi="Times New Roman" w:cs="Times New Roman"/>
          <w:spacing w:val="-10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art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.</w:t>
      </w:r>
      <w:r w:rsidRPr="00555EA3">
        <w:rPr>
          <w:rFonts w:ascii="Times New Roman" w:eastAsia="Arial" w:hAnsi="Times New Roman" w:cs="Times New Roman"/>
          <w:spacing w:val="-9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1</w:t>
      </w:r>
      <w:r w:rsidRPr="00555EA3">
        <w:rPr>
          <w:rFonts w:ascii="Times New Roman" w:eastAsia="Arial" w:hAnsi="Times New Roman" w:cs="Times New Roman"/>
          <w:spacing w:val="-10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alin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.</w:t>
      </w:r>
      <w:r w:rsidRPr="00555EA3">
        <w:rPr>
          <w:rFonts w:ascii="Times New Roman" w:eastAsia="Arial" w:hAnsi="Times New Roman" w:cs="Times New Roman"/>
          <w:spacing w:val="-10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(2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)</w:t>
      </w:r>
      <w:r w:rsidRPr="00555EA3">
        <w:rPr>
          <w:rFonts w:ascii="Times New Roman" w:eastAsia="Arial" w:hAnsi="Times New Roman" w:cs="Times New Roman"/>
          <w:spacing w:val="-10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 xml:space="preserve">din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Lege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a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n</w:t>
      </w:r>
      <w:r w:rsidRPr="00555EA3">
        <w:rPr>
          <w:rFonts w:ascii="Times New Roman" w:eastAsia="Arial" w:hAnsi="Times New Roman" w:cs="Times New Roman"/>
          <w:spacing w:val="-9"/>
          <w:sz w:val="26"/>
          <w:szCs w:val="26"/>
          <w:lang w:val="it-IT"/>
        </w:rPr>
        <w:t>r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. </w:t>
      </w:r>
      <w:r w:rsidRPr="00555EA3">
        <w:rPr>
          <w:rFonts w:ascii="Times New Roman" w:eastAsia="Arial" w:hAnsi="Times New Roman" w:cs="Times New Roman"/>
          <w:spacing w:val="-13"/>
          <w:sz w:val="26"/>
          <w:szCs w:val="26"/>
          <w:lang w:val="it-IT"/>
        </w:rPr>
        <w:t>1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18/201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9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privin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d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Registru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l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naționa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l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automatiza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t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cu privir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l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a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persoanel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car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a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u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comi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s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infracțiun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i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sexuale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,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de exploatar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a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uno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r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persoan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sa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u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asupr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a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minorilo</w:t>
      </w:r>
      <w:r w:rsidRPr="00555EA3">
        <w:rPr>
          <w:rFonts w:ascii="Times New Roman" w:eastAsia="Arial" w:hAnsi="Times New Roman" w:cs="Times New Roman"/>
          <w:spacing w:val="-9"/>
          <w:sz w:val="26"/>
          <w:szCs w:val="26"/>
          <w:lang w:val="it-IT"/>
        </w:rPr>
        <w:t>r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,</w:t>
      </w:r>
      <w:r w:rsidRPr="00555EA3">
        <w:rPr>
          <w:rFonts w:ascii="Times New Roman" w:eastAsia="Arial" w:hAnsi="Times New Roman" w:cs="Times New Roman"/>
          <w:spacing w:val="1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precu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m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și pentr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u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completare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a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Legi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i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n</w:t>
      </w:r>
      <w:r w:rsidRPr="00555EA3">
        <w:rPr>
          <w:rFonts w:ascii="Times New Roman" w:eastAsia="Arial" w:hAnsi="Times New Roman" w:cs="Times New Roman"/>
          <w:spacing w:val="-9"/>
          <w:sz w:val="26"/>
          <w:szCs w:val="26"/>
          <w:lang w:val="it-IT"/>
        </w:rPr>
        <w:t>r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.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76/200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8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privin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d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organizare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a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 xml:space="preserve">și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funcționare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a</w:t>
      </w:r>
      <w:r w:rsidRPr="00555EA3">
        <w:rPr>
          <w:rFonts w:ascii="Times New Roman" w:eastAsia="Arial" w:hAnsi="Times New Roman" w:cs="Times New Roman"/>
          <w:spacing w:val="-9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Sistemulu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i</w:t>
      </w:r>
      <w:r w:rsidRPr="00555EA3">
        <w:rPr>
          <w:rFonts w:ascii="Times New Roman" w:eastAsia="Arial" w:hAnsi="Times New Roman" w:cs="Times New Roman"/>
          <w:spacing w:val="-9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Naționa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l</w:t>
      </w:r>
      <w:r w:rsidRPr="00555EA3">
        <w:rPr>
          <w:rFonts w:ascii="Times New Roman" w:eastAsia="Arial" w:hAnsi="Times New Roman" w:cs="Times New Roman"/>
          <w:spacing w:val="-9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d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e</w:t>
      </w:r>
      <w:r w:rsidRPr="00555EA3">
        <w:rPr>
          <w:rFonts w:ascii="Times New Roman" w:eastAsia="Arial" w:hAnsi="Times New Roman" w:cs="Times New Roman"/>
          <w:spacing w:val="-9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Dat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e</w:t>
      </w:r>
      <w:r w:rsidRPr="00555EA3">
        <w:rPr>
          <w:rFonts w:ascii="Times New Roman" w:eastAsia="Arial" w:hAnsi="Times New Roman" w:cs="Times New Roman"/>
          <w:spacing w:val="-9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Genetic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e</w:t>
      </w:r>
      <w:r w:rsidRPr="00555EA3">
        <w:rPr>
          <w:rFonts w:ascii="Times New Roman" w:eastAsia="Arial" w:hAnsi="Times New Roman" w:cs="Times New Roman"/>
          <w:spacing w:val="-9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>Judiciare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,</w:t>
      </w:r>
      <w:r w:rsidRPr="00555EA3">
        <w:rPr>
          <w:rFonts w:ascii="Times New Roman" w:eastAsia="Arial" w:hAnsi="Times New Roman" w:cs="Times New Roman"/>
          <w:spacing w:val="-9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-1"/>
          <w:sz w:val="26"/>
          <w:szCs w:val="26"/>
          <w:lang w:val="it-IT"/>
        </w:rPr>
        <w:t xml:space="preserve">cu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modificările</w:t>
      </w:r>
      <w:r w:rsidRPr="00555EA3">
        <w:rPr>
          <w:rFonts w:ascii="Times New Roman" w:eastAsia="Arial" w:hAnsi="Times New Roman" w:cs="Times New Roman"/>
          <w:spacing w:val="-7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ulterioare,</w:t>
      </w:r>
      <w:r w:rsidRPr="00555EA3">
        <w:rPr>
          <w:rFonts w:ascii="Times New Roman" w:eastAsia="Arial" w:hAnsi="Times New Roman" w:cs="Times New Roman"/>
          <w:spacing w:val="-7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pentru</w:t>
      </w:r>
      <w:r w:rsidRPr="00555EA3">
        <w:rPr>
          <w:rFonts w:ascii="Times New Roman" w:eastAsia="Arial" w:hAnsi="Times New Roman" w:cs="Times New Roman"/>
          <w:spacing w:val="-7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candidații</w:t>
      </w:r>
      <w:r w:rsidRPr="00555EA3">
        <w:rPr>
          <w:rFonts w:ascii="Times New Roman" w:eastAsia="Arial" w:hAnsi="Times New Roman" w:cs="Times New Roman"/>
          <w:spacing w:val="-7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înscriși</w:t>
      </w:r>
      <w:r w:rsidRPr="00555EA3">
        <w:rPr>
          <w:rFonts w:ascii="Times New Roman" w:eastAsia="Arial" w:hAnsi="Times New Roman" w:cs="Times New Roman"/>
          <w:spacing w:val="-7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pentru</w:t>
      </w:r>
      <w:r w:rsidRPr="00555EA3">
        <w:rPr>
          <w:rFonts w:ascii="Times New Roman" w:eastAsia="Arial" w:hAnsi="Times New Roman" w:cs="Times New Roman"/>
          <w:spacing w:val="-7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posturile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di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n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cadru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l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sistemulu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i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d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învățământ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,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sănătat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sa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u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protecție socială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,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precu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m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ș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i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oric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entitat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public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ă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sa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u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privat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ă a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cărei activitat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e</w:t>
      </w:r>
      <w:r w:rsidRPr="00555EA3">
        <w:rPr>
          <w:rFonts w:ascii="Times New Roman" w:eastAsia="Arial" w:hAnsi="Times New Roman" w:cs="Times New Roman"/>
          <w:spacing w:val="1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presupun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contactu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l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direc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t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c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u</w:t>
      </w:r>
      <w:r w:rsidRPr="00555EA3">
        <w:rPr>
          <w:rFonts w:ascii="Times New Roman" w:eastAsia="Arial" w:hAnsi="Times New Roman" w:cs="Times New Roman"/>
          <w:spacing w:val="1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copii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,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>persoan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e </w:t>
      </w:r>
      <w:r w:rsidRPr="00555EA3">
        <w:rPr>
          <w:rFonts w:ascii="Times New Roman" w:eastAsia="Arial" w:hAnsi="Times New Roman" w:cs="Times New Roman"/>
          <w:spacing w:val="2"/>
          <w:sz w:val="26"/>
          <w:szCs w:val="26"/>
          <w:lang w:val="it-IT"/>
        </w:rPr>
        <w:t xml:space="preserve">în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vârstă, persoane cu dizabilități sau alte categorii de persoane vulnerabile</w:t>
      </w:r>
      <w:r w:rsidRPr="00555EA3">
        <w:rPr>
          <w:rFonts w:ascii="Times New Roman" w:eastAsia="Arial" w:hAnsi="Times New Roman" w:cs="Times New Roman"/>
          <w:spacing w:val="-9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ori</w:t>
      </w:r>
      <w:r w:rsidRPr="00555EA3">
        <w:rPr>
          <w:rFonts w:ascii="Times New Roman" w:eastAsia="Arial" w:hAnsi="Times New Roman" w:cs="Times New Roman"/>
          <w:spacing w:val="-8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care</w:t>
      </w:r>
      <w:r w:rsidRPr="00555EA3">
        <w:rPr>
          <w:rFonts w:ascii="Times New Roman" w:eastAsia="Arial" w:hAnsi="Times New Roman" w:cs="Times New Roman"/>
          <w:spacing w:val="-8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presupune</w:t>
      </w:r>
      <w:r w:rsidRPr="00555EA3">
        <w:rPr>
          <w:rFonts w:ascii="Times New Roman" w:eastAsia="Arial" w:hAnsi="Times New Roman" w:cs="Times New Roman"/>
          <w:spacing w:val="-8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examinarea</w:t>
      </w:r>
      <w:r w:rsidRPr="00555EA3">
        <w:rPr>
          <w:rFonts w:ascii="Times New Roman" w:eastAsia="Arial" w:hAnsi="Times New Roman" w:cs="Times New Roman"/>
          <w:spacing w:val="-8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fizică</w:t>
      </w:r>
      <w:r w:rsidRPr="00555EA3">
        <w:rPr>
          <w:rFonts w:ascii="Times New Roman" w:eastAsia="Arial" w:hAnsi="Times New Roman" w:cs="Times New Roman"/>
          <w:spacing w:val="-8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sau</w:t>
      </w:r>
      <w:r w:rsidRPr="00555EA3">
        <w:rPr>
          <w:rFonts w:ascii="Times New Roman" w:eastAsia="Arial" w:hAnsi="Times New Roman" w:cs="Times New Roman"/>
          <w:spacing w:val="-8"/>
          <w:sz w:val="26"/>
          <w:szCs w:val="26"/>
          <w:lang w:val="it-IT"/>
        </w:rPr>
        <w:t xml:space="preserve"> </w:t>
      </w: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>evaluarea psihologică a unei persoane;</w:t>
      </w:r>
    </w:p>
    <w:p w14:paraId="7A7A5AA8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</w:pPr>
      <w:r w:rsidRPr="00555EA3">
        <w:rPr>
          <w:rFonts w:ascii="Times New Roman" w:eastAsia="Arial" w:hAnsi="Times New Roman" w:cs="Times New Roman"/>
          <w:sz w:val="26"/>
          <w:szCs w:val="26"/>
          <w:lang w:val="it-IT"/>
        </w:rPr>
        <w:t xml:space="preserve">   h) </w:t>
      </w:r>
      <w:r w:rsidRPr="0055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  <w:t>adeverință medicală care să ateste starea de sănătate corespunzătoare, eliberată de către medicul de familie al candidatului sau de către unitățile sanitare abilitate cu cel mult 6 luni anterior derulării concursului;</w:t>
      </w:r>
    </w:p>
    <w:p w14:paraId="42F4D8FA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  <w:t xml:space="preserve">    i)  copia actului de identitate sau orice alt document care atestă identitatea, potrivit legii, aflate în termen de valabilitate;</w:t>
      </w:r>
    </w:p>
    <w:p w14:paraId="4634CD4E" w14:textId="77777777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/>
        </w:rPr>
        <w:t xml:space="preserve">   j) copia certificatului de căsătorie sau a altui document prin care s-a realizat schimbarea de nume, după caz;</w:t>
      </w:r>
    </w:p>
    <w:p w14:paraId="72B5050C" w14:textId="3E06DCF0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   k) curriculum  vitae, model comun European</w:t>
      </w:r>
    </w:p>
    <w:p w14:paraId="2856AA99" w14:textId="7EC6441F" w:rsidR="008F2863" w:rsidRPr="00555EA3" w:rsidRDefault="008F2863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   l) copia carnetului de muncă, a adeverinței eliberate de angajator pentru perioada lucrată, care să ateste vechimea în muncă și în specialitatea studiilor solicitate pentru ocuparea postului;</w:t>
      </w:r>
    </w:p>
    <w:p w14:paraId="17305F63" w14:textId="472AC92B" w:rsidR="008F2863" w:rsidRPr="00555EA3" w:rsidRDefault="008F2863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   m) dovada absolvirii unor cursuri de perfecționare în management sanitar sau management al serviciilor de sănătate, avizate de M</w:t>
      </w:r>
      <w:r w:rsidR="0098228A"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>i</w:t>
      </w: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nisterul Sănătății în baza criteriilor de calitate stabilite prin ordin al ministrului sănătății, sau, după caz , dovada că au absolvit un masterat sau doctorat în management sanitar sau managementul serviciilor de sănătate, organizat </w:t>
      </w:r>
      <w:r w:rsidR="00463C35"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>într-o instituție de învățământ superior acreditată.</w:t>
      </w: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</w:p>
    <w:p w14:paraId="0ABF286C" w14:textId="1CCE4364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   </w:t>
      </w:r>
      <w:r w:rsidR="00884B25"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>T</w:t>
      </w:r>
      <w:r w:rsidRPr="00555EA3">
        <w:rPr>
          <w:rFonts w:ascii="Times New Roman" w:hAnsi="Times New Roman" w:cs="Times New Roman"/>
          <w:color w:val="000000"/>
          <w:sz w:val="26"/>
          <w:szCs w:val="26"/>
          <w:lang w:val="it-IT"/>
        </w:rPr>
        <w:t>axa de concurs este de 150 lei  și se achită la casieria Spitalului Dr.Karl Diel Jimbolia.</w:t>
      </w:r>
    </w:p>
    <w:p w14:paraId="627E738D" w14:textId="4F746224" w:rsidR="005957A5" w:rsidRPr="00555EA3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3EE5F205" w14:textId="168275B9" w:rsidR="0098228A" w:rsidRPr="00555EA3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25EAEDC2" w14:textId="40B0041E" w:rsidR="0098228A" w:rsidRPr="00555EA3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3B9AC82B" w14:textId="3BFDE839" w:rsidR="0098228A" w:rsidRPr="00555EA3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16C29AF1" w14:textId="42BEC6EC" w:rsidR="0098228A" w:rsidRPr="00555EA3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6A89CD47" w14:textId="4395179A" w:rsidR="0098228A" w:rsidRPr="00555EA3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49B73D9F" w14:textId="4AC66437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7B837924" w14:textId="7DCB5362" w:rsidR="00F35C69" w:rsidRPr="00B3661F" w:rsidRDefault="005957A5" w:rsidP="001E1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366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BIBLIOGRAFI</w:t>
      </w:r>
      <w:r w:rsidR="00907BF3" w:rsidRPr="00B3661F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</w:p>
    <w:p w14:paraId="2823CA88" w14:textId="7312750B" w:rsidR="005957A5" w:rsidRPr="00555EA3" w:rsidRDefault="001E14F4" w:rsidP="001E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55EA3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907BF3" w:rsidRPr="00555EA3">
        <w:rPr>
          <w:rFonts w:ascii="Times New Roman" w:eastAsia="Times New Roman" w:hAnsi="Times New Roman" w:cs="Times New Roman"/>
          <w:sz w:val="24"/>
          <w:szCs w:val="24"/>
          <w:lang w:val="it-IT"/>
        </w:rPr>
        <w:t>oncursul</w:t>
      </w:r>
      <w:r w:rsidRPr="00555EA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ui pentru ocuparea </w:t>
      </w:r>
      <w:r w:rsidR="00907BF3" w:rsidRPr="00555EA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postului </w:t>
      </w:r>
      <w:r w:rsidR="00F35C69" w:rsidRPr="00555EA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unic vacant </w:t>
      </w:r>
      <w:r w:rsidR="00907BF3" w:rsidRPr="00555EA3">
        <w:rPr>
          <w:rFonts w:ascii="Times New Roman" w:eastAsia="Times New Roman" w:hAnsi="Times New Roman" w:cs="Times New Roman"/>
          <w:sz w:val="24"/>
          <w:szCs w:val="24"/>
          <w:lang w:val="it-IT"/>
        </w:rPr>
        <w:t>de Farmacist șef</w:t>
      </w:r>
    </w:p>
    <w:p w14:paraId="2621288D" w14:textId="611D5EF2" w:rsidR="001E14F4" w:rsidRPr="00555EA3" w:rsidRDefault="001E14F4" w:rsidP="00F3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60849C9E" w14:textId="77777777" w:rsidR="001E14F4" w:rsidRPr="00555EA3" w:rsidRDefault="001E14F4" w:rsidP="001E14F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/>
          <w:color w:val="000000"/>
          <w:sz w:val="24"/>
          <w:szCs w:val="24"/>
          <w:lang w:val="it-IT"/>
        </w:rPr>
        <w:t>1. Cristea AN, Negreş S, Marineci CD, Turculeţ IL, Chiriţă C, Brezina A, Pavelescu M, Hrişcu A, Dogaru MT, Vari CE, Mogoşan C, Popescu F, Cristescu C, Ţarălungă G.: Tratat de Farmacologie, Ediția I, sub redacția Cristea AN, Editura Medicală 2005-2020, pag: 36-49; 50-67; 84-106; 121-131; 138-146; 163-200; 321-366; 371-392; 411-459; 477-495; 507-577; 598-611; 617-638; 661-687; 761-772; 955-1058.</w:t>
      </w:r>
    </w:p>
    <w:p w14:paraId="5A795674" w14:textId="77777777" w:rsidR="001E14F4" w:rsidRPr="00555EA3" w:rsidRDefault="001E14F4" w:rsidP="001E14F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/>
          <w:color w:val="000000"/>
          <w:sz w:val="24"/>
          <w:szCs w:val="24"/>
          <w:lang w:val="it-IT"/>
        </w:rPr>
        <w:t xml:space="preserve">2. Dobrescu D, Negreș S, Dobrescu L, McKinnon R: MEMOMED Ediția a-27-a, Editura Universitară, București, 2021, pag: 52-83; 91-111; 117-155; 188-216; 269-270; 276-309; 325-398; 537-599; 827-862; 873-882; 898-916; 920-943; 1040-1074.  </w:t>
      </w:r>
    </w:p>
    <w:p w14:paraId="7BF6800C" w14:textId="77777777" w:rsidR="001E14F4" w:rsidRPr="00555EA3" w:rsidRDefault="001E14F4" w:rsidP="001E14F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/>
          <w:color w:val="000000"/>
          <w:sz w:val="24"/>
          <w:szCs w:val="24"/>
          <w:lang w:val="it-IT"/>
        </w:rPr>
        <w:t>3. Popovici I, Lupuleasa D: Tehnologie Farmaceutică – Volumul I, Ediția a-IV-a, Editura Polirom, Iași, 2017, pag: 168-188; 221-243; 282-329; 330-341; 369-420; 487-528; 587-589; 592-631; 664-715.</w:t>
      </w:r>
    </w:p>
    <w:p w14:paraId="3A9B3961" w14:textId="77777777" w:rsidR="001E14F4" w:rsidRPr="00555EA3" w:rsidRDefault="001E14F4" w:rsidP="001E14F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/>
          <w:color w:val="000000"/>
          <w:sz w:val="24"/>
          <w:szCs w:val="24"/>
          <w:lang w:val="it-IT"/>
        </w:rPr>
        <w:t>4. Popovici I, Lupuleasa D: Tehnologie Farmaceutică – Volumul II, Ediția a-II-a, Editura Polirom, Iași, 2017: 159-221; 253-258, 413-495; 672-713; 777-789; 900-961.</w:t>
      </w:r>
    </w:p>
    <w:p w14:paraId="6FF5232A" w14:textId="77777777" w:rsidR="001E14F4" w:rsidRPr="00555EA3" w:rsidRDefault="001E14F4" w:rsidP="001E14F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/>
          <w:color w:val="000000"/>
          <w:sz w:val="24"/>
          <w:szCs w:val="24"/>
          <w:lang w:val="it-IT"/>
        </w:rPr>
        <w:t>5. Popovici I, Lupuleasa D: Tehnologie Farmaceutică – Volumul III, Ediția a-II-a, Editura Polirom, Iași, 2017: 185-256; 392-530; 621-647.</w:t>
      </w:r>
    </w:p>
    <w:p w14:paraId="2A52F5CD" w14:textId="77777777" w:rsidR="001E14F4" w:rsidRPr="001E14F4" w:rsidRDefault="001E14F4" w:rsidP="001E14F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F4"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xxxx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FR X</w:t>
      </w:r>
    </w:p>
    <w:p w14:paraId="4BAC708B" w14:textId="77777777" w:rsidR="001E14F4" w:rsidRPr="001E14F4" w:rsidRDefault="001E14F4" w:rsidP="001E14F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F4">
        <w:rPr>
          <w:rFonts w:ascii="Times New Roman" w:hAnsi="Times New Roman"/>
          <w:color w:val="000000"/>
          <w:sz w:val="24"/>
          <w:szCs w:val="24"/>
        </w:rPr>
        <w:t xml:space="preserve">7.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Legea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nr. 339/2005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regimul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juridic al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plantelor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substanțelor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preparatelor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stupefiante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psihotrope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>.</w:t>
      </w:r>
    </w:p>
    <w:p w14:paraId="316671BE" w14:textId="637B2342" w:rsidR="001E14F4" w:rsidRPr="001E14F4" w:rsidRDefault="001E14F4" w:rsidP="001E14F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F4">
        <w:rPr>
          <w:rFonts w:ascii="Times New Roman" w:hAnsi="Times New Roman"/>
          <w:color w:val="000000"/>
          <w:sz w:val="24"/>
          <w:szCs w:val="24"/>
        </w:rPr>
        <w:t xml:space="preserve">8. HG nr. 1915/2006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aprobarea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Normelor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metodologice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aplicare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prevederilor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Legii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nr. 339/2005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regimul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juridic al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plantelor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substanțelor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preparatelor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stupefiante</w:t>
      </w:r>
      <w:proofErr w:type="spellEnd"/>
      <w:r w:rsidRPr="001E14F4">
        <w:rPr>
          <w:rFonts w:ascii="Times New Roman" w:hAnsi="Times New Roman"/>
          <w:color w:val="000000"/>
          <w:sz w:val="24"/>
          <w:szCs w:val="24"/>
        </w:rPr>
        <w:t xml:space="preserve"> și </w:t>
      </w:r>
      <w:proofErr w:type="spellStart"/>
      <w:r w:rsidRPr="001E14F4">
        <w:rPr>
          <w:rFonts w:ascii="Times New Roman" w:hAnsi="Times New Roman"/>
          <w:color w:val="000000"/>
          <w:sz w:val="24"/>
          <w:szCs w:val="24"/>
        </w:rPr>
        <w:t>psihotrope</w:t>
      </w:r>
      <w:proofErr w:type="spellEnd"/>
      <w:r w:rsidR="005F2CF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F2CF5">
        <w:rPr>
          <w:rFonts w:ascii="Times New Roman" w:hAnsi="Times New Roman"/>
          <w:color w:val="000000"/>
          <w:sz w:val="24"/>
          <w:szCs w:val="24"/>
        </w:rPr>
        <w:t>actualizată</w:t>
      </w:r>
      <w:proofErr w:type="spellEnd"/>
      <w:r w:rsidR="005F2CF5">
        <w:rPr>
          <w:rFonts w:ascii="Times New Roman" w:hAnsi="Times New Roman"/>
          <w:color w:val="000000"/>
          <w:sz w:val="24"/>
          <w:szCs w:val="24"/>
        </w:rPr>
        <w:t>;</w:t>
      </w:r>
    </w:p>
    <w:p w14:paraId="51656C90" w14:textId="26577CF4" w:rsidR="00907BF3" w:rsidRPr="001E14F4" w:rsidRDefault="001E14F4" w:rsidP="005F2C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4F4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="00907BF3" w:rsidRPr="001E14F4">
        <w:rPr>
          <w:rFonts w:ascii="Times New Roman" w:hAnsi="Times New Roman" w:cs="Times New Roman"/>
          <w:sz w:val="24"/>
          <w:szCs w:val="24"/>
        </w:rPr>
        <w:t xml:space="preserve">Legea nr. 95 / 2006, </w:t>
      </w:r>
      <w:proofErr w:type="spellStart"/>
      <w:r w:rsidR="00907BF3" w:rsidRPr="001E14F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907BF3" w:rsidRPr="001E1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7BF3" w:rsidRPr="001E14F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07BF3" w:rsidRPr="001E1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BF3" w:rsidRPr="001E14F4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="00907BF3" w:rsidRPr="001E1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BF3" w:rsidRPr="001E14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07BF3" w:rsidRPr="001E1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BF3" w:rsidRPr="001E14F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907BF3" w:rsidRPr="001E1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BF3" w:rsidRPr="001E14F4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907BF3" w:rsidRPr="001E14F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907BF3" w:rsidRPr="001E14F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907BF3" w:rsidRPr="001E1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BF3" w:rsidRPr="001E14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07BF3" w:rsidRPr="001E1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BF3" w:rsidRPr="001E14F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907BF3" w:rsidRPr="001E1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BF3" w:rsidRPr="001E14F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07BF3" w:rsidRPr="001E14F4">
        <w:rPr>
          <w:rFonts w:ascii="Times New Roman" w:hAnsi="Times New Roman" w:cs="Times New Roman"/>
          <w:sz w:val="24"/>
          <w:szCs w:val="24"/>
        </w:rPr>
        <w:t>;</w:t>
      </w:r>
    </w:p>
    <w:p w14:paraId="195DC82E" w14:textId="62167B1A" w:rsidR="00907BF3" w:rsidRDefault="00907BF3" w:rsidP="005F2CF5">
      <w:pPr>
        <w:pStyle w:val="Listparagraf"/>
        <w:numPr>
          <w:ilvl w:val="0"/>
          <w:numId w:val="7"/>
        </w:numPr>
        <w:jc w:val="both"/>
      </w:pPr>
      <w:proofErr w:type="spellStart"/>
      <w:r>
        <w:t>Titlul</w:t>
      </w:r>
      <w:proofErr w:type="spellEnd"/>
      <w:r>
        <w:t xml:space="preserve"> VII – Spitale</w:t>
      </w:r>
    </w:p>
    <w:p w14:paraId="7C479729" w14:textId="69BFBFC8" w:rsidR="00907BF3" w:rsidRPr="00555EA3" w:rsidRDefault="00907BF3" w:rsidP="00907BF3">
      <w:pPr>
        <w:pStyle w:val="Listparagraf"/>
        <w:numPr>
          <w:ilvl w:val="0"/>
          <w:numId w:val="7"/>
        </w:numPr>
        <w:jc w:val="both"/>
        <w:rPr>
          <w:lang w:val="it-IT"/>
        </w:rPr>
      </w:pPr>
      <w:r w:rsidRPr="00555EA3">
        <w:rPr>
          <w:lang w:val="it-IT"/>
        </w:rPr>
        <w:t>Titlul XIV Exercitarea profesiei de farmacist. Organizarea și funcționarea Colegiului Farmaciștilor din România</w:t>
      </w:r>
    </w:p>
    <w:p w14:paraId="292FB2B9" w14:textId="2F9EEC51" w:rsidR="00907BF3" w:rsidRDefault="00907BF3" w:rsidP="0098228A">
      <w:pPr>
        <w:pStyle w:val="Listparagraf"/>
        <w:numPr>
          <w:ilvl w:val="0"/>
          <w:numId w:val="7"/>
        </w:numPr>
        <w:jc w:val="both"/>
      </w:pPr>
      <w:proofErr w:type="spellStart"/>
      <w:r>
        <w:t>Titlul</w:t>
      </w:r>
      <w:proofErr w:type="spellEnd"/>
      <w:r>
        <w:t xml:space="preserve"> XVIII </w:t>
      </w:r>
      <w:proofErr w:type="spellStart"/>
      <w:r>
        <w:t>Medicamentul</w:t>
      </w:r>
      <w:proofErr w:type="spellEnd"/>
      <w:r w:rsidR="001E14F4">
        <w:t>.</w:t>
      </w:r>
    </w:p>
    <w:p w14:paraId="7EDCB584" w14:textId="77777777" w:rsidR="001E14F4" w:rsidRDefault="001E14F4" w:rsidP="001E14F4">
      <w:pPr>
        <w:pStyle w:val="Listparagraf"/>
        <w:ind w:left="1563"/>
        <w:jc w:val="both"/>
      </w:pPr>
    </w:p>
    <w:p w14:paraId="2A8EF980" w14:textId="730BB840" w:rsidR="00F35C69" w:rsidRPr="00B3661F" w:rsidRDefault="00F35C69" w:rsidP="001E1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61F">
        <w:rPr>
          <w:rFonts w:ascii="Times New Roman" w:eastAsia="Times New Roman" w:hAnsi="Times New Roman" w:cs="Times New Roman"/>
          <w:b/>
          <w:bCs/>
          <w:sz w:val="28"/>
          <w:szCs w:val="28"/>
        </w:rPr>
        <w:t>TEMATICA</w:t>
      </w:r>
    </w:p>
    <w:p w14:paraId="23A851DC" w14:textId="290047D7" w:rsidR="00F35C69" w:rsidRPr="00555EA3" w:rsidRDefault="00A80B5C" w:rsidP="001E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55EA3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F35C69" w:rsidRPr="00555EA3">
        <w:rPr>
          <w:rFonts w:ascii="Times New Roman" w:eastAsia="Times New Roman" w:hAnsi="Times New Roman" w:cs="Times New Roman"/>
          <w:sz w:val="24"/>
          <w:szCs w:val="24"/>
          <w:lang w:val="it-IT"/>
        </w:rPr>
        <w:t>oncursul</w:t>
      </w:r>
      <w:r w:rsidRPr="00555EA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ui pentru ocuparea </w:t>
      </w:r>
      <w:r w:rsidR="00F35C69" w:rsidRPr="00555EA3">
        <w:rPr>
          <w:rFonts w:ascii="Times New Roman" w:eastAsia="Times New Roman" w:hAnsi="Times New Roman" w:cs="Times New Roman"/>
          <w:sz w:val="24"/>
          <w:szCs w:val="24"/>
          <w:lang w:val="it-IT"/>
        </w:rPr>
        <w:t>postului unic vacant de F</w:t>
      </w:r>
      <w:r w:rsidR="00B3661F" w:rsidRPr="00555EA3">
        <w:rPr>
          <w:rFonts w:ascii="Times New Roman" w:eastAsia="Times New Roman" w:hAnsi="Times New Roman" w:cs="Times New Roman"/>
          <w:sz w:val="24"/>
          <w:szCs w:val="24"/>
          <w:lang w:val="it-IT"/>
        </w:rPr>
        <w:t>armacist șef</w:t>
      </w:r>
    </w:p>
    <w:p w14:paraId="0C07630B" w14:textId="77777777" w:rsidR="00B3661F" w:rsidRPr="00555EA3" w:rsidRDefault="00B3661F" w:rsidP="001E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E76D265" w14:textId="2C85C3D8" w:rsidR="00F33D90" w:rsidRPr="00CF2734" w:rsidRDefault="00F35C69" w:rsidP="00CF2734">
      <w:pPr>
        <w:pStyle w:val="Listparagraf"/>
        <w:numPr>
          <w:ilvl w:val="0"/>
          <w:numId w:val="8"/>
        </w:numPr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>PROBA SCRISĂ</w:t>
      </w:r>
    </w:p>
    <w:p w14:paraId="1F724230" w14:textId="77777777" w:rsidR="00F33D90" w:rsidRPr="009D5673" w:rsidRDefault="00F33D90" w:rsidP="00A80B5C">
      <w:pPr>
        <w:pStyle w:val="Listparagraf"/>
        <w:jc w:val="both"/>
        <w:rPr>
          <w:color w:val="000000"/>
        </w:rPr>
      </w:pPr>
      <w:r w:rsidRPr="009D5673">
        <w:rPr>
          <w:color w:val="000000"/>
        </w:rPr>
        <w:t xml:space="preserve">1. </w:t>
      </w:r>
      <w:proofErr w:type="spellStart"/>
      <w:r w:rsidRPr="009D5673">
        <w:rPr>
          <w:color w:val="000000"/>
        </w:rPr>
        <w:t>Hipnotice</w:t>
      </w:r>
      <w:proofErr w:type="spellEnd"/>
      <w:r w:rsidRPr="009D5673">
        <w:rPr>
          <w:color w:val="000000"/>
        </w:rPr>
        <w:t xml:space="preserve"> </w:t>
      </w:r>
      <w:proofErr w:type="spellStart"/>
      <w:r w:rsidRPr="009D5673">
        <w:rPr>
          <w:color w:val="000000"/>
        </w:rPr>
        <w:t>și</w:t>
      </w:r>
      <w:proofErr w:type="spellEnd"/>
      <w:r w:rsidRPr="009D5673">
        <w:rPr>
          <w:color w:val="000000"/>
        </w:rPr>
        <w:t xml:space="preserve"> sedative.</w:t>
      </w:r>
    </w:p>
    <w:p w14:paraId="7D61E893" w14:textId="77777777" w:rsidR="00F33D90" w:rsidRPr="009D5673" w:rsidRDefault="00F33D90" w:rsidP="00A80B5C">
      <w:pPr>
        <w:pStyle w:val="Listparagraf"/>
        <w:jc w:val="both"/>
        <w:rPr>
          <w:color w:val="000000"/>
        </w:rPr>
      </w:pPr>
      <w:r w:rsidRPr="009D5673">
        <w:rPr>
          <w:color w:val="000000"/>
        </w:rPr>
        <w:t xml:space="preserve">2. </w:t>
      </w:r>
      <w:proofErr w:type="spellStart"/>
      <w:r w:rsidRPr="009D5673">
        <w:rPr>
          <w:color w:val="000000"/>
        </w:rPr>
        <w:t>Tranchilizante</w:t>
      </w:r>
      <w:proofErr w:type="spellEnd"/>
    </w:p>
    <w:p w14:paraId="302457FF" w14:textId="77777777" w:rsidR="00F33D90" w:rsidRPr="009D5673" w:rsidRDefault="00F33D90" w:rsidP="00A80B5C">
      <w:pPr>
        <w:pStyle w:val="Listparagraf"/>
        <w:jc w:val="both"/>
        <w:rPr>
          <w:color w:val="000000"/>
        </w:rPr>
      </w:pPr>
      <w:r w:rsidRPr="009D5673">
        <w:rPr>
          <w:color w:val="000000"/>
        </w:rPr>
        <w:t xml:space="preserve">3. </w:t>
      </w:r>
      <w:proofErr w:type="spellStart"/>
      <w:r w:rsidRPr="009D5673">
        <w:rPr>
          <w:color w:val="000000"/>
        </w:rPr>
        <w:t>Antidepresive</w:t>
      </w:r>
      <w:proofErr w:type="spellEnd"/>
      <w:r w:rsidRPr="009D5673">
        <w:rPr>
          <w:color w:val="000000"/>
        </w:rPr>
        <w:t>.</w:t>
      </w:r>
    </w:p>
    <w:p w14:paraId="7D50B091" w14:textId="134A6D4C" w:rsidR="00F33D90" w:rsidRPr="009D5673" w:rsidRDefault="00A80B5C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Antiparkinsoniene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anticonvulsivante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92B033" w14:textId="77777777" w:rsidR="00F33D90" w:rsidRPr="009D5673" w:rsidRDefault="00F33D90" w:rsidP="00A80B5C">
      <w:pPr>
        <w:pStyle w:val="Listparagraf"/>
        <w:jc w:val="both"/>
        <w:rPr>
          <w:color w:val="000000"/>
        </w:rPr>
      </w:pPr>
      <w:r w:rsidRPr="009D5673">
        <w:rPr>
          <w:color w:val="000000"/>
        </w:rPr>
        <w:t xml:space="preserve">5. </w:t>
      </w:r>
      <w:proofErr w:type="spellStart"/>
      <w:r w:rsidRPr="009D5673">
        <w:rPr>
          <w:color w:val="000000"/>
        </w:rPr>
        <w:t>Analgezice</w:t>
      </w:r>
      <w:proofErr w:type="spellEnd"/>
      <w:r w:rsidRPr="009D5673">
        <w:rPr>
          <w:color w:val="000000"/>
        </w:rPr>
        <w:t xml:space="preserve"> </w:t>
      </w:r>
      <w:proofErr w:type="spellStart"/>
      <w:r w:rsidRPr="009D5673">
        <w:rPr>
          <w:color w:val="000000"/>
        </w:rPr>
        <w:t>opioide</w:t>
      </w:r>
      <w:proofErr w:type="spellEnd"/>
      <w:r w:rsidRPr="009D5673">
        <w:rPr>
          <w:color w:val="000000"/>
        </w:rPr>
        <w:t xml:space="preserve"> </w:t>
      </w:r>
      <w:proofErr w:type="spellStart"/>
      <w:r w:rsidRPr="009D5673">
        <w:rPr>
          <w:color w:val="000000"/>
        </w:rPr>
        <w:t>și</w:t>
      </w:r>
      <w:proofErr w:type="spellEnd"/>
      <w:r w:rsidRPr="009D5673">
        <w:rPr>
          <w:color w:val="000000"/>
        </w:rPr>
        <w:t xml:space="preserve"> </w:t>
      </w:r>
      <w:proofErr w:type="spellStart"/>
      <w:r w:rsidRPr="009D5673">
        <w:rPr>
          <w:color w:val="000000"/>
        </w:rPr>
        <w:t>analgezice</w:t>
      </w:r>
      <w:proofErr w:type="spellEnd"/>
      <w:r w:rsidRPr="009D5673">
        <w:rPr>
          <w:color w:val="000000"/>
        </w:rPr>
        <w:t xml:space="preserve"> </w:t>
      </w:r>
      <w:proofErr w:type="spellStart"/>
      <w:r w:rsidRPr="009D5673">
        <w:rPr>
          <w:color w:val="000000"/>
        </w:rPr>
        <w:t>antipiretice</w:t>
      </w:r>
      <w:proofErr w:type="spellEnd"/>
    </w:p>
    <w:p w14:paraId="657E6260" w14:textId="77777777" w:rsidR="00F33D90" w:rsidRPr="009D5673" w:rsidRDefault="00F33D90" w:rsidP="00A80B5C">
      <w:pPr>
        <w:pStyle w:val="Listparagraf"/>
        <w:jc w:val="both"/>
        <w:rPr>
          <w:color w:val="000000"/>
        </w:rPr>
      </w:pPr>
      <w:r w:rsidRPr="009D5673">
        <w:rPr>
          <w:color w:val="000000"/>
        </w:rPr>
        <w:t xml:space="preserve">6. </w:t>
      </w:r>
      <w:proofErr w:type="spellStart"/>
      <w:r w:rsidRPr="009D5673">
        <w:rPr>
          <w:color w:val="000000"/>
        </w:rPr>
        <w:t>Antitusive</w:t>
      </w:r>
      <w:proofErr w:type="spellEnd"/>
      <w:r w:rsidRPr="009D5673">
        <w:rPr>
          <w:color w:val="000000"/>
        </w:rPr>
        <w:t xml:space="preserve"> </w:t>
      </w:r>
      <w:proofErr w:type="spellStart"/>
      <w:r w:rsidRPr="009D5673">
        <w:rPr>
          <w:color w:val="000000"/>
        </w:rPr>
        <w:t>și</w:t>
      </w:r>
      <w:proofErr w:type="spellEnd"/>
      <w:r w:rsidRPr="009D5673">
        <w:rPr>
          <w:color w:val="000000"/>
        </w:rPr>
        <w:t xml:space="preserve"> </w:t>
      </w:r>
      <w:proofErr w:type="spellStart"/>
      <w:r w:rsidRPr="009D5673">
        <w:rPr>
          <w:color w:val="000000"/>
        </w:rPr>
        <w:t>expectorante</w:t>
      </w:r>
      <w:proofErr w:type="spellEnd"/>
      <w:r w:rsidRPr="009D5673">
        <w:rPr>
          <w:color w:val="000000"/>
        </w:rPr>
        <w:t>.</w:t>
      </w:r>
    </w:p>
    <w:p w14:paraId="3C90F283" w14:textId="2A522B4F" w:rsidR="00F33D90" w:rsidRPr="009D5673" w:rsidRDefault="00A80B5C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Antiasmatice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B46C2D" w14:textId="77777777" w:rsidR="00F33D90" w:rsidRPr="009D5673" w:rsidRDefault="00F33D90" w:rsidP="00A80B5C">
      <w:pPr>
        <w:pStyle w:val="Listparagraf"/>
        <w:jc w:val="both"/>
        <w:rPr>
          <w:color w:val="000000"/>
        </w:rPr>
      </w:pPr>
      <w:r w:rsidRPr="009D5673">
        <w:rPr>
          <w:color w:val="000000"/>
        </w:rPr>
        <w:t xml:space="preserve">8. </w:t>
      </w:r>
      <w:proofErr w:type="spellStart"/>
      <w:r w:rsidRPr="009D5673">
        <w:rPr>
          <w:color w:val="000000"/>
        </w:rPr>
        <w:t>Antianginoase</w:t>
      </w:r>
      <w:proofErr w:type="spellEnd"/>
      <w:r w:rsidRPr="009D5673">
        <w:rPr>
          <w:color w:val="000000"/>
        </w:rPr>
        <w:t>.</w:t>
      </w:r>
    </w:p>
    <w:p w14:paraId="67A6B2FE" w14:textId="0FAB33A4" w:rsidR="00F33D90" w:rsidRDefault="00A80B5C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Antihipertensive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E8D805" w14:textId="11276EF8" w:rsidR="008219A6" w:rsidRPr="009D567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3</w:t>
      </w:r>
    </w:p>
    <w:p w14:paraId="1D02CE25" w14:textId="55461FE5" w:rsidR="008219A6" w:rsidRPr="009D5673" w:rsidRDefault="009D5673" w:rsidP="008219A6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insuficienței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cardiace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6F58FF" w14:textId="249895D9" w:rsidR="00F33D90" w:rsidRPr="009D5673" w:rsidRDefault="008219A6" w:rsidP="008219A6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anticoagulantă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antiagregantă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plachetară</w:t>
      </w:r>
      <w:proofErr w:type="spellEnd"/>
    </w:p>
    <w:p w14:paraId="20B616B7" w14:textId="168167E2" w:rsidR="00F33D90" w:rsidRPr="009D567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Diuretice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9234E3" w14:textId="131DFD7F" w:rsidR="00F33D90" w:rsidRPr="009D567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Antiulceroase</w:t>
      </w:r>
      <w:proofErr w:type="spellEnd"/>
      <w:r w:rsidR="00F33D90" w:rsidRPr="009D56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5D1128" w14:textId="77777777" w:rsidR="008219A6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14. Medicația tulburărilor de motilitate ale tractului gastrointestinal: antivomitive, antidiareice, </w:t>
      </w:r>
    </w:p>
    <w:p w14:paraId="7803AA19" w14:textId="53741C79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laxative – purgative, antispastice.</w:t>
      </w:r>
    </w:p>
    <w:p w14:paraId="3FA185C8" w14:textId="181AE9B5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15. Medicația antiosteoporotică.</w:t>
      </w:r>
    </w:p>
    <w:p w14:paraId="32961782" w14:textId="19A374ED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16. Medicația dislipidemiilor.</w:t>
      </w:r>
    </w:p>
    <w:p w14:paraId="4310A580" w14:textId="3F4D094F" w:rsidR="00F33D90" w:rsidRPr="00555EA3" w:rsidRDefault="00A80B5C" w:rsidP="00FB33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</w:t>
      </w:r>
      <w:r w:rsidR="008219A6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</w:t>
      </w: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17. Medicația antidiabetică.</w:t>
      </w:r>
    </w:p>
    <w:p w14:paraId="70AA0014" w14:textId="1B95A98C" w:rsidR="00F33D90" w:rsidRPr="00555EA3" w:rsidRDefault="008219A6" w:rsidP="00FB33C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18. Antiinflamatoare și antireumatice</w:t>
      </w:r>
    </w:p>
    <w:p w14:paraId="44D204A3" w14:textId="42C25AF4" w:rsidR="00F33D90" w:rsidRPr="00555EA3" w:rsidRDefault="00A80B5C" w:rsidP="00A80B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</w:t>
      </w:r>
      <w:r w:rsidR="008219A6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</w:t>
      </w: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19. Antibiotice și chimioterapice antimicrobiene.</w:t>
      </w:r>
    </w:p>
    <w:p w14:paraId="4808C758" w14:textId="336FC712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20. Formularea soluțiilor și materii prime</w:t>
      </w:r>
    </w:p>
    <w:p w14:paraId="13D4448D" w14:textId="42F6A42A" w:rsidR="00F33D90" w:rsidRPr="00555EA3" w:rsidRDefault="008219A6" w:rsidP="00A80B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</w:t>
      </w:r>
      <w:r w:rsidR="00A80B5C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21. Tehnologia soluțiilor</w:t>
      </w:r>
    </w:p>
    <w:p w14:paraId="317EDE01" w14:textId="77777777" w:rsidR="008219A6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22.Forme farmaceutice auriculare. Forme farmaceutice nazale. Forme farmaceutice </w:t>
      </w: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</w:p>
    <w:p w14:paraId="515696EF" w14:textId="55328578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bucofaringiene</w:t>
      </w:r>
    </w:p>
    <w:p w14:paraId="01E93422" w14:textId="0D8BDB75" w:rsidR="00F33D90" w:rsidRPr="00555EA3" w:rsidRDefault="00A80B5C" w:rsidP="00A80B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8219A6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</w:t>
      </w: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23. Medicamente injectabile: formularea, caracterele și controlul calității</w:t>
      </w:r>
    </w:p>
    <w:p w14:paraId="6A819FA4" w14:textId="4DDDCA85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24. Forme farmaceutice perfuzabile</w:t>
      </w:r>
    </w:p>
    <w:p w14:paraId="09D645A1" w14:textId="0D9A8BBD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25. Forme farmaceutice oftalmice</w:t>
      </w:r>
    </w:p>
    <w:p w14:paraId="7C39DCF1" w14:textId="042059D5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26. Emulsii – formulare, materii prime, caracterele și controlul calității</w:t>
      </w:r>
    </w:p>
    <w:p w14:paraId="450469F8" w14:textId="77777777" w:rsidR="008219A6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27. Suspensii – formulare, materii prime , tehnologia de fabricare, caracterele și controlul </w:t>
      </w:r>
    </w:p>
    <w:p w14:paraId="52DE173D" w14:textId="125BF404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calității</w:t>
      </w:r>
    </w:p>
    <w:p w14:paraId="4E9B04E8" w14:textId="77777777" w:rsidR="008219A6" w:rsidRPr="00555EA3" w:rsidRDefault="00A80B5C" w:rsidP="00A80B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8219A6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</w:t>
      </w: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28. Forme farmaceutice semisolide pentru aplicații cutanate – formulare, caracterele și controlul </w:t>
      </w:r>
    </w:p>
    <w:p w14:paraId="2D2E6B95" w14:textId="43AD044F" w:rsidR="00F33D90" w:rsidRPr="00555EA3" w:rsidRDefault="008219A6" w:rsidP="00A80B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     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calității</w:t>
      </w:r>
    </w:p>
    <w:p w14:paraId="68E20699" w14:textId="7F2A1450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29. Forme farmaceutice rectale – formulare, materii prime, caracterele și controlul calității</w:t>
      </w:r>
    </w:p>
    <w:p w14:paraId="56B83ECF" w14:textId="77777777" w:rsidR="008219A6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30. Comprimate – formulare, materii prime, tehnologia de fabricare, caracterele și controlul </w:t>
      </w:r>
    </w:p>
    <w:p w14:paraId="422402C2" w14:textId="2286ADB3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calității </w:t>
      </w:r>
    </w:p>
    <w:p w14:paraId="07232199" w14:textId="5A49AC89" w:rsidR="00A80B5C" w:rsidRPr="00555EA3" w:rsidRDefault="00A80B5C" w:rsidP="00A80B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</w:t>
      </w:r>
      <w:r w:rsidR="008219A6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</w:t>
      </w: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31. Capsule operculate </w:t>
      </w:r>
    </w:p>
    <w:p w14:paraId="34CA9B36" w14:textId="37157424" w:rsidR="00F33D90" w:rsidRPr="00555EA3" w:rsidRDefault="00A80B5C" w:rsidP="00A80B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</w:t>
      </w:r>
      <w:r w:rsidR="008219A6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</w:t>
      </w: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32. Forme farmaceutice moderne</w:t>
      </w:r>
    </w:p>
    <w:p w14:paraId="5BB12AE0" w14:textId="5352C854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33. Compatibilitatea, stabilitatea și conservarea medicamentelor</w:t>
      </w:r>
    </w:p>
    <w:p w14:paraId="36C6BF6C" w14:textId="65CB5C1B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34. Biodisponibilitatea medicamentelor. Bioechivalența</w:t>
      </w:r>
    </w:p>
    <w:p w14:paraId="01AA693B" w14:textId="7CD2F64F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35. Regimul produselor toxice si stupefiante conform Legii nr. 339/2005.</w:t>
      </w:r>
    </w:p>
    <w:p w14:paraId="650A96A3" w14:textId="77777777" w:rsidR="008219A6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it-IT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F33D90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36. Exercitarea profesiei de farmacist conform Legii nr. 95/2006</w:t>
      </w:r>
      <w:r w:rsidR="001E14F4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>,</w:t>
      </w:r>
      <w:r w:rsidR="001E14F4" w:rsidRPr="00555EA3">
        <w:rPr>
          <w:rFonts w:ascii="Times New Roman" w:hAnsi="Times New Roman" w:cs="Times New Roman"/>
          <w:color w:val="000000"/>
          <w:lang w:val="it-IT"/>
        </w:rPr>
        <w:t xml:space="preserve"> actualizată</w:t>
      </w:r>
      <w:r w:rsidR="00FB33C3" w:rsidRPr="00555EA3">
        <w:rPr>
          <w:rFonts w:ascii="Times New Roman" w:hAnsi="Times New Roman" w:cs="Times New Roman"/>
          <w:color w:val="000000"/>
          <w:lang w:val="it-IT"/>
        </w:rPr>
        <w:t xml:space="preserve">, cu modificările și </w:t>
      </w:r>
    </w:p>
    <w:p w14:paraId="0193AB7E" w14:textId="21672405" w:rsidR="00F33D90" w:rsidRPr="00555EA3" w:rsidRDefault="008219A6" w:rsidP="00A80B5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it-IT"/>
        </w:rPr>
      </w:pPr>
      <w:r w:rsidRPr="00555EA3">
        <w:rPr>
          <w:rFonts w:ascii="Times New Roman" w:hAnsi="Times New Roman" w:cs="Times New Roman"/>
          <w:color w:val="000000"/>
          <w:lang w:val="it-IT"/>
        </w:rPr>
        <w:t xml:space="preserve">            </w:t>
      </w:r>
      <w:r w:rsidR="00FB33C3" w:rsidRPr="00555EA3">
        <w:rPr>
          <w:rFonts w:ascii="Times New Roman" w:hAnsi="Times New Roman" w:cs="Times New Roman"/>
          <w:color w:val="000000"/>
          <w:lang w:val="it-IT"/>
        </w:rPr>
        <w:t>completările ulterioare</w:t>
      </w:r>
      <w:r w:rsidR="00F33D90" w:rsidRPr="00555EA3">
        <w:rPr>
          <w:rFonts w:ascii="Times New Roman" w:hAnsi="Times New Roman" w:cs="Times New Roman"/>
          <w:color w:val="000000"/>
          <w:lang w:val="it-IT"/>
        </w:rPr>
        <w:t>.</w:t>
      </w:r>
    </w:p>
    <w:p w14:paraId="17D451CA" w14:textId="77777777" w:rsidR="008219A6" w:rsidRDefault="008219A6" w:rsidP="00930D4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930D4A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37. </w:t>
      </w:r>
      <w:r w:rsidR="007B084E" w:rsidRPr="009D567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Legea nr. 95 / 2006, republicată, privind reforma în domeniul sănătății, cu modificările și </w:t>
      </w:r>
    </w:p>
    <w:p w14:paraId="47E6554C" w14:textId="77777777" w:rsidR="008219A6" w:rsidRDefault="008219A6" w:rsidP="00930D4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    </w:t>
      </w:r>
      <w:r w:rsidR="007B084E" w:rsidRPr="009D5673">
        <w:rPr>
          <w:rFonts w:ascii="Times New Roman" w:hAnsi="Times New Roman" w:cs="Times New Roman"/>
          <w:bCs/>
          <w:sz w:val="24"/>
          <w:szCs w:val="24"/>
          <w:lang w:val="ro-RO"/>
        </w:rPr>
        <w:t>completările ulterioare; Titlul VII – Spitale;</w:t>
      </w:r>
      <w:r w:rsidR="00930D4A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7B084E" w:rsidRPr="009D567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Titlul XIV  Exercitarea </w:t>
      </w:r>
      <w:r w:rsidR="00EC68DC" w:rsidRPr="009D567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profesiei de farmacist. </w:t>
      </w:r>
    </w:p>
    <w:p w14:paraId="416658BB" w14:textId="77777777" w:rsidR="008219A6" w:rsidRDefault="008219A6" w:rsidP="00930D4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="00EC68DC" w:rsidRPr="009D5673">
        <w:rPr>
          <w:rFonts w:ascii="Times New Roman" w:hAnsi="Times New Roman" w:cs="Times New Roman"/>
          <w:bCs/>
          <w:sz w:val="24"/>
          <w:szCs w:val="24"/>
          <w:lang w:val="ro-RO"/>
        </w:rPr>
        <w:t>Organizarea și Funcționarea Colegiului Farmaciștilor din România</w:t>
      </w:r>
      <w:r w:rsidR="00930D4A" w:rsidRPr="009D5673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  <w:r w:rsidR="00930D4A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EC68DC" w:rsidRPr="009D567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Titlul XVIII </w:t>
      </w:r>
    </w:p>
    <w:p w14:paraId="4FFA9B6A" w14:textId="251B9506" w:rsidR="00EC68DC" w:rsidRPr="009D5673" w:rsidRDefault="008219A6" w:rsidP="00930D4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="00EC68DC" w:rsidRPr="009D5673">
        <w:rPr>
          <w:rFonts w:ascii="Times New Roman" w:hAnsi="Times New Roman" w:cs="Times New Roman"/>
          <w:bCs/>
          <w:sz w:val="24"/>
          <w:szCs w:val="24"/>
          <w:lang w:val="ro-RO"/>
        </w:rPr>
        <w:t>Medicamentul;</w:t>
      </w:r>
    </w:p>
    <w:p w14:paraId="6E03024D" w14:textId="77777777" w:rsidR="008219A6" w:rsidRDefault="008219A6" w:rsidP="00930D4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</w:t>
      </w:r>
      <w:r w:rsidR="00930D4A"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38. </w:t>
      </w:r>
      <w:r w:rsidR="00EC68DC" w:rsidRPr="009D567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Ordinul Ministerului Sănătății nr. 444 / 2019 – Norme privind înființarea, organizarea și </w:t>
      </w:r>
    </w:p>
    <w:p w14:paraId="42F609E5" w14:textId="5E99C824" w:rsidR="00EC68DC" w:rsidRPr="009D5673" w:rsidRDefault="008219A6" w:rsidP="00930D4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55EA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     </w:t>
      </w:r>
      <w:r w:rsidR="00EC68DC" w:rsidRPr="009D5673">
        <w:rPr>
          <w:rFonts w:ascii="Times New Roman" w:hAnsi="Times New Roman" w:cs="Times New Roman"/>
          <w:bCs/>
          <w:sz w:val="24"/>
          <w:szCs w:val="24"/>
          <w:lang w:val="ro-RO"/>
        </w:rPr>
        <w:t>funcționarea unităților farmaceutice;</w:t>
      </w:r>
    </w:p>
    <w:p w14:paraId="132D35CF" w14:textId="77777777" w:rsidR="00B51795" w:rsidRDefault="008219A6" w:rsidP="008219A6">
      <w:pPr>
        <w:pStyle w:val="Listparagraf"/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>39.</w:t>
      </w:r>
      <w:r w:rsidR="00EC68DC" w:rsidRPr="009D5673">
        <w:rPr>
          <w:rFonts w:eastAsiaTheme="minorEastAsia"/>
          <w:bCs/>
          <w:lang w:val="ro-RO"/>
        </w:rPr>
        <w:t xml:space="preserve">Legea nr. 339 / 2005 privind regimul juridic al plantelor, substanțelor și preparatelor </w:t>
      </w:r>
    </w:p>
    <w:p w14:paraId="461C496E" w14:textId="77777777" w:rsidR="00B51795" w:rsidRDefault="00B51795" w:rsidP="008219A6">
      <w:pPr>
        <w:pStyle w:val="Listparagraf"/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 xml:space="preserve">     </w:t>
      </w:r>
      <w:r w:rsidR="00EC68DC" w:rsidRPr="009D5673">
        <w:rPr>
          <w:rFonts w:eastAsiaTheme="minorEastAsia"/>
          <w:bCs/>
          <w:lang w:val="ro-RO"/>
        </w:rPr>
        <w:t>stupefiante și psihotrope</w:t>
      </w:r>
      <w:r w:rsidR="009D5673" w:rsidRPr="009D5673">
        <w:rPr>
          <w:rFonts w:eastAsiaTheme="minorEastAsia"/>
          <w:bCs/>
          <w:lang w:val="ro-RO"/>
        </w:rPr>
        <w:t>, actualizată</w:t>
      </w:r>
      <w:r w:rsidR="00EC68DC" w:rsidRPr="009D5673">
        <w:rPr>
          <w:rFonts w:eastAsiaTheme="minorEastAsia"/>
          <w:bCs/>
          <w:lang w:val="ro-RO"/>
        </w:rPr>
        <w:t xml:space="preserve"> – Cap. VII Utilizarea medicală și distribuția </w:t>
      </w:r>
    </w:p>
    <w:p w14:paraId="2529EA2C" w14:textId="4C6E22C4" w:rsidR="00EC68DC" w:rsidRPr="00555EA3" w:rsidRDefault="00B51795" w:rsidP="008219A6">
      <w:pPr>
        <w:pStyle w:val="Listparagraf"/>
        <w:jc w:val="both"/>
        <w:rPr>
          <w:rFonts w:eastAsiaTheme="minorEastAsia"/>
          <w:color w:val="000000"/>
          <w:lang w:val="it-IT"/>
        </w:rPr>
      </w:pPr>
      <w:r>
        <w:rPr>
          <w:rFonts w:eastAsiaTheme="minorEastAsia"/>
          <w:bCs/>
          <w:lang w:val="ro-RO"/>
        </w:rPr>
        <w:t xml:space="preserve">     </w:t>
      </w:r>
      <w:r w:rsidR="00EC68DC" w:rsidRPr="009D5673">
        <w:rPr>
          <w:rFonts w:eastAsiaTheme="minorEastAsia"/>
          <w:bCs/>
          <w:lang w:val="ro-RO"/>
        </w:rPr>
        <w:t>substanțelor și preparatelor stupefiante și psihotrope;</w:t>
      </w:r>
    </w:p>
    <w:p w14:paraId="6B4317A0" w14:textId="77777777" w:rsidR="00B51795" w:rsidRDefault="008219A6" w:rsidP="008219A6">
      <w:pPr>
        <w:pStyle w:val="Listparagraf"/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>40.</w:t>
      </w:r>
      <w:r w:rsidR="00D473FC" w:rsidRPr="008219A6">
        <w:rPr>
          <w:rFonts w:eastAsiaTheme="minorEastAsia"/>
          <w:bCs/>
          <w:lang w:val="ro-RO"/>
        </w:rPr>
        <w:t xml:space="preserve">Ordinul Ministerului Sănătății nr. 75 / 2010 pentru aprobarea Regulilor de bună practică </w:t>
      </w:r>
    </w:p>
    <w:p w14:paraId="3EC619E0" w14:textId="7EE47682" w:rsidR="00EC68DC" w:rsidRPr="00555EA3" w:rsidRDefault="00B51795" w:rsidP="008219A6">
      <w:pPr>
        <w:pStyle w:val="Listparagraf"/>
        <w:jc w:val="both"/>
        <w:rPr>
          <w:rFonts w:eastAsiaTheme="minorEastAsia"/>
          <w:color w:val="000000"/>
          <w:lang w:val="it-IT"/>
        </w:rPr>
      </w:pPr>
      <w:r>
        <w:rPr>
          <w:rFonts w:eastAsiaTheme="minorEastAsia"/>
          <w:bCs/>
          <w:lang w:val="ro-RO"/>
        </w:rPr>
        <w:t xml:space="preserve">     </w:t>
      </w:r>
      <w:r w:rsidR="00D473FC" w:rsidRPr="008219A6">
        <w:rPr>
          <w:rFonts w:eastAsiaTheme="minorEastAsia"/>
          <w:bCs/>
          <w:lang w:val="ro-RO"/>
        </w:rPr>
        <w:t>farmaceutică – Cap. III Domenii de aplicare a Regulilor de bună practică farmaceutică;</w:t>
      </w:r>
    </w:p>
    <w:p w14:paraId="1B7A4770" w14:textId="77777777" w:rsidR="00B51795" w:rsidRDefault="008219A6" w:rsidP="008219A6">
      <w:pPr>
        <w:pStyle w:val="Listparagraf"/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>41.</w:t>
      </w:r>
      <w:r w:rsidR="00D473FC" w:rsidRPr="009D5673">
        <w:rPr>
          <w:rFonts w:eastAsiaTheme="minorEastAsia"/>
          <w:bCs/>
          <w:lang w:val="ro-RO"/>
        </w:rPr>
        <w:t xml:space="preserve">Decizia Colegiului Farmaciștilor din România nr. 2 / 2009 privind aprobarea Statutului </w:t>
      </w:r>
    </w:p>
    <w:p w14:paraId="127990F2" w14:textId="77777777" w:rsidR="00B51795" w:rsidRDefault="00B51795" w:rsidP="008219A6">
      <w:pPr>
        <w:pStyle w:val="Listparagraf"/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 xml:space="preserve">     </w:t>
      </w:r>
      <w:r w:rsidR="00D473FC" w:rsidRPr="009D5673">
        <w:rPr>
          <w:rFonts w:eastAsiaTheme="minorEastAsia"/>
          <w:bCs/>
          <w:lang w:val="ro-RO"/>
        </w:rPr>
        <w:t xml:space="preserve">Colegiului Farmaciștilor din  România și a Codului Deontologic al farmacistului – Anexa </w:t>
      </w:r>
    </w:p>
    <w:p w14:paraId="23D084D7" w14:textId="24A47363" w:rsidR="00D473FC" w:rsidRDefault="00B51795" w:rsidP="008219A6">
      <w:pPr>
        <w:pStyle w:val="Listparagraf"/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 xml:space="preserve">     </w:t>
      </w:r>
      <w:r w:rsidR="00D473FC" w:rsidRPr="009D5673">
        <w:rPr>
          <w:rFonts w:eastAsiaTheme="minorEastAsia"/>
          <w:bCs/>
          <w:lang w:val="ro-RO"/>
        </w:rPr>
        <w:t>nr. 2 Codul deontologic al farmacistului.</w:t>
      </w:r>
    </w:p>
    <w:p w14:paraId="64780B8E" w14:textId="6C603B9F" w:rsidR="008219A6" w:rsidRDefault="008219A6" w:rsidP="008219A6">
      <w:pPr>
        <w:pStyle w:val="Listparagraf"/>
        <w:jc w:val="both"/>
        <w:rPr>
          <w:rFonts w:eastAsiaTheme="minorEastAsia"/>
          <w:bCs/>
          <w:lang w:val="ro-RO"/>
        </w:rPr>
      </w:pPr>
    </w:p>
    <w:p w14:paraId="42DC3853" w14:textId="1569A1D8" w:rsidR="008219A6" w:rsidRDefault="008219A6" w:rsidP="008219A6">
      <w:pPr>
        <w:pStyle w:val="Listparagraf"/>
        <w:jc w:val="both"/>
        <w:rPr>
          <w:rFonts w:eastAsiaTheme="minorEastAsia"/>
          <w:bCs/>
          <w:lang w:val="ro-RO"/>
        </w:rPr>
      </w:pPr>
    </w:p>
    <w:p w14:paraId="10729F35" w14:textId="2463E271" w:rsidR="008219A6" w:rsidRPr="009D5673" w:rsidRDefault="008219A6" w:rsidP="008219A6">
      <w:pPr>
        <w:pStyle w:val="Listparagraf"/>
        <w:jc w:val="both"/>
        <w:rPr>
          <w:rFonts w:eastAsiaTheme="minorEastAsia"/>
          <w:color w:val="000000"/>
        </w:rPr>
      </w:pPr>
      <w:r>
        <w:rPr>
          <w:rFonts w:eastAsiaTheme="minorEastAsia"/>
          <w:bCs/>
          <w:lang w:val="ro-RO"/>
        </w:rPr>
        <w:t xml:space="preserve">                                                               4</w:t>
      </w:r>
    </w:p>
    <w:p w14:paraId="606F4A37" w14:textId="0DC594A9" w:rsidR="00F35C69" w:rsidRDefault="00F35C69" w:rsidP="00F35C69">
      <w:pPr>
        <w:pStyle w:val="Listparagraf"/>
        <w:numPr>
          <w:ilvl w:val="0"/>
          <w:numId w:val="8"/>
        </w:numPr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lastRenderedPageBreak/>
        <w:t>PROBA PRACTICĂ</w:t>
      </w:r>
    </w:p>
    <w:p w14:paraId="6FE4DCED" w14:textId="79FF1908" w:rsidR="003C4C19" w:rsidRDefault="003C4C19" w:rsidP="003C4C19">
      <w:pPr>
        <w:pStyle w:val="Listparagraf"/>
        <w:numPr>
          <w:ilvl w:val="0"/>
          <w:numId w:val="10"/>
        </w:numPr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>Comentarea tehnicii de executare a unui preparat magistral sau oficial din practica actuală de receptură din capitolele: soluții medicamentoase, soluții extractive apoase și alcoolice, preparate oftalmice, emulsii, suspensii, unguente, supozitoare, pulberi.</w:t>
      </w:r>
    </w:p>
    <w:p w14:paraId="4A70318E" w14:textId="33512D61" w:rsidR="003C4C19" w:rsidRDefault="003C4C19" w:rsidP="007A3184">
      <w:pPr>
        <w:pStyle w:val="Listparagraf"/>
        <w:numPr>
          <w:ilvl w:val="0"/>
          <w:numId w:val="10"/>
        </w:numPr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 xml:space="preserve">Comentarea modalităților de identificare și control al purității unei substanțe sau preparat farmaceutic după  </w:t>
      </w:r>
      <w:r w:rsidR="007A3184">
        <w:rPr>
          <w:rFonts w:eastAsiaTheme="minorEastAsia"/>
          <w:bCs/>
          <w:lang w:val="ro-RO"/>
        </w:rPr>
        <w:t>F</w:t>
      </w:r>
      <w:r>
        <w:rPr>
          <w:rFonts w:eastAsiaTheme="minorEastAsia"/>
          <w:bCs/>
          <w:lang w:val="ro-RO"/>
        </w:rPr>
        <w:t>.R.</w:t>
      </w:r>
      <w:r w:rsidRPr="007A3184">
        <w:rPr>
          <w:rFonts w:eastAsiaTheme="minorEastAsia"/>
          <w:bCs/>
          <w:lang w:val="ro-RO"/>
        </w:rPr>
        <w:t xml:space="preserve">X. </w:t>
      </w:r>
    </w:p>
    <w:p w14:paraId="4C46A3A6" w14:textId="77777777" w:rsidR="0078113E" w:rsidRPr="007A3184" w:rsidRDefault="0078113E" w:rsidP="0078113E">
      <w:pPr>
        <w:pStyle w:val="Listparagraf"/>
        <w:ind w:left="812"/>
        <w:jc w:val="both"/>
        <w:rPr>
          <w:rFonts w:eastAsiaTheme="minorEastAsia"/>
          <w:bCs/>
          <w:lang w:val="ro-RO"/>
        </w:rPr>
      </w:pPr>
    </w:p>
    <w:p w14:paraId="12383E81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Calendarul de desfășurare al concursului :</w:t>
      </w:r>
    </w:p>
    <w:p w14:paraId="12C28739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266"/>
        <w:gridCol w:w="1843"/>
      </w:tblGrid>
      <w:tr w:rsidR="005957A5" w14:paraId="611F98AB" w14:textId="77777777" w:rsidTr="009F4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270" w14:textId="77777777" w:rsidR="005957A5" w:rsidRDefault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bookmarkStart w:id="1" w:name="_Hlk126238161"/>
            <w:bookmarkStart w:id="2" w:name="_Hlk210912761"/>
            <w:r>
              <w:rPr>
                <w:rFonts w:eastAsiaTheme="minorHAnsi"/>
                <w:sz w:val="24"/>
                <w:szCs w:val="24"/>
                <w:lang w:val="ro-RO"/>
              </w:rPr>
              <w:t>Nr.</w:t>
            </w:r>
          </w:p>
          <w:p w14:paraId="4BCA5D90" w14:textId="45233692" w:rsidR="009F421A" w:rsidRDefault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3E92" w14:textId="4E8CCD72" w:rsidR="005957A5" w:rsidRDefault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809" w14:textId="190A0DDA" w:rsidR="005957A5" w:rsidRDefault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DATA, ORA</w:t>
            </w:r>
          </w:p>
        </w:tc>
      </w:tr>
      <w:tr w:rsidR="009F421A" w14:paraId="5E7C1286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490" w14:textId="04257579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905" w14:textId="2C185490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EAD7" w14:textId="2F86AC32" w:rsidR="009F421A" w:rsidRDefault="00555EA3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13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</w:t>
            </w:r>
            <w:r>
              <w:rPr>
                <w:rFonts w:eastAsiaTheme="minorHAnsi"/>
                <w:sz w:val="24"/>
                <w:szCs w:val="24"/>
                <w:lang w:val="ro-RO"/>
              </w:rPr>
              <w:t>10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9F421A" w14:paraId="5D456A58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CB70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5012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7D9" w14:textId="29399209" w:rsidR="009F421A" w:rsidRDefault="00555EA3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27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</w:t>
            </w:r>
            <w:r>
              <w:rPr>
                <w:rFonts w:eastAsiaTheme="minorHAnsi"/>
                <w:sz w:val="24"/>
                <w:szCs w:val="24"/>
                <w:lang w:val="ro-RO"/>
              </w:rPr>
              <w:t>10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9F421A" w14:paraId="1AAB5A71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9BFE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39EF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DC9" w14:textId="7425D111" w:rsidR="009F421A" w:rsidRDefault="00C320EE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</w:t>
            </w:r>
            <w:r w:rsidR="00555EA3">
              <w:rPr>
                <w:rFonts w:eastAsiaTheme="minorHAnsi"/>
                <w:sz w:val="24"/>
                <w:szCs w:val="24"/>
                <w:lang w:val="ro-RO"/>
              </w:rPr>
              <w:t>9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</w:t>
            </w:r>
            <w:r w:rsidR="00555EA3">
              <w:rPr>
                <w:rFonts w:eastAsiaTheme="minorHAnsi"/>
                <w:sz w:val="24"/>
                <w:szCs w:val="24"/>
                <w:lang w:val="ro-RO"/>
              </w:rPr>
              <w:t>10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 w:rsidR="00555EA3"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9F421A" w14:paraId="13EB6DDB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7366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DB6E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0D2" w14:textId="4669E271" w:rsidR="009F421A" w:rsidRDefault="00555EA3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29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</w:t>
            </w:r>
            <w:r>
              <w:rPr>
                <w:rFonts w:eastAsiaTheme="minorHAnsi"/>
                <w:sz w:val="24"/>
                <w:szCs w:val="24"/>
                <w:lang w:val="ro-RO"/>
              </w:rPr>
              <w:t>10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9F421A" w14:paraId="15E13960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1DE2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134" w14:textId="77777777" w:rsidR="009F421A" w:rsidRPr="00C320EE" w:rsidRDefault="009F421A" w:rsidP="009F421A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32A" w14:textId="3923076D" w:rsidR="009F421A" w:rsidRPr="00C320EE" w:rsidRDefault="00555EA3" w:rsidP="009F421A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03</w:t>
            </w:r>
            <w:r w:rsidR="0078113E"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11</w:t>
            </w:r>
            <w:r w:rsidR="0078113E"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9F421A" w14:paraId="235AE901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DB4D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23D5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AC2" w14:textId="1229F879" w:rsidR="009F421A" w:rsidRDefault="00555EA3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03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</w:t>
            </w:r>
            <w:r>
              <w:rPr>
                <w:rFonts w:eastAsiaTheme="minorHAnsi"/>
                <w:sz w:val="24"/>
                <w:szCs w:val="24"/>
                <w:lang w:val="ro-RO"/>
              </w:rPr>
              <w:t>11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9F421A" w14:paraId="462D7FF0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8B80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7.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99ED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647" w14:textId="338FCBB0" w:rsidR="009F421A" w:rsidRDefault="00555EA3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04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</w:t>
            </w:r>
            <w:r>
              <w:rPr>
                <w:rFonts w:eastAsiaTheme="minorHAnsi"/>
                <w:sz w:val="24"/>
                <w:szCs w:val="24"/>
                <w:lang w:val="ro-RO"/>
              </w:rPr>
              <w:t>11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9F421A" w14:paraId="2B3B58F4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F47A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8.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C171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CCB6" w14:textId="7449ECAA" w:rsidR="009F421A" w:rsidRDefault="00555EA3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05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</w:t>
            </w:r>
            <w:r>
              <w:rPr>
                <w:rFonts w:eastAsiaTheme="minorHAnsi"/>
                <w:sz w:val="24"/>
                <w:szCs w:val="24"/>
                <w:lang w:val="ro-RO"/>
              </w:rPr>
              <w:t>11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9F421A" w14:paraId="3DAE08ED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65C7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9.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54AA" w14:textId="39675982" w:rsidR="009F421A" w:rsidRPr="00C320EE" w:rsidRDefault="009F421A" w:rsidP="009F421A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PROBA </w:t>
            </w:r>
            <w:r w:rsidR="00FB59AA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PRACTICĂ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1A3" w14:textId="49041E4A" w:rsidR="009F421A" w:rsidRPr="00C320EE" w:rsidRDefault="00555EA3" w:rsidP="009F421A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06</w:t>
            </w:r>
            <w:r w:rsidR="0078113E"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11</w:t>
            </w:r>
            <w:r w:rsidR="0078113E"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9F421A" w14:paraId="069DEF1E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365A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F4C3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CLINICĂ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D0D" w14:textId="4785B90F" w:rsidR="009F421A" w:rsidRDefault="00555EA3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06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</w:t>
            </w:r>
            <w:r>
              <w:rPr>
                <w:rFonts w:eastAsiaTheme="minorHAnsi"/>
                <w:sz w:val="24"/>
                <w:szCs w:val="24"/>
                <w:lang w:val="ro-RO"/>
              </w:rPr>
              <w:t>11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9F421A" w14:paraId="566139D4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FAE2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97A8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DEPUNERE CONTESTAȚII PROBA CLINICĂ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BCB4" w14:textId="3F89FD93" w:rsidR="009F421A" w:rsidRDefault="00555EA3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07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</w:t>
            </w:r>
            <w:r>
              <w:rPr>
                <w:rFonts w:eastAsiaTheme="minorHAnsi"/>
                <w:sz w:val="24"/>
                <w:szCs w:val="24"/>
                <w:lang w:val="ro-RO"/>
              </w:rPr>
              <w:t>11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9F421A" w14:paraId="7DB89301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5E58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3820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CONTESTAȚII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BAA" w14:textId="21E3E2BE" w:rsidR="009F421A" w:rsidRDefault="00555EA3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</w:t>
            </w:r>
            <w:r>
              <w:rPr>
                <w:rFonts w:eastAsiaTheme="minorHAnsi"/>
                <w:sz w:val="24"/>
                <w:szCs w:val="24"/>
                <w:lang w:val="ro-RO"/>
              </w:rPr>
              <w:t>11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9F421A" w14:paraId="12012450" w14:textId="77777777" w:rsidTr="00727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7CEF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A223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CDE" w14:textId="0CA8E2F8" w:rsidR="009F421A" w:rsidRDefault="00555EA3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</w:t>
            </w:r>
            <w:r>
              <w:rPr>
                <w:rFonts w:eastAsiaTheme="minorHAnsi"/>
                <w:sz w:val="24"/>
                <w:szCs w:val="24"/>
                <w:lang w:val="ro-RO"/>
              </w:rPr>
              <w:t>11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</w:tbl>
    <w:bookmarkEnd w:id="2"/>
    <w:p w14:paraId="50DAC55D" w14:textId="77777777" w:rsidR="005957A5" w:rsidRDefault="005957A5" w:rsidP="005957A5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</w:p>
    <w:bookmarkEnd w:id="1"/>
    <w:p w14:paraId="73D25261" w14:textId="794EA60B" w:rsidR="005957A5" w:rsidRDefault="005957A5" w:rsidP="005957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Dosarele de înscriere se depun la sediul spitalului - la </w:t>
      </w:r>
      <w:r w:rsidR="00555EA3">
        <w:rPr>
          <w:rFonts w:ascii="Times New Roman" w:hAnsi="Times New Roman" w:cs="Times New Roman"/>
          <w:sz w:val="26"/>
          <w:szCs w:val="26"/>
          <w:lang w:val="ro-RO"/>
        </w:rPr>
        <w:t>Comp.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RUNOS, informații suplimentare privind desfășurarea concursului la telefon 0256 360 655.</w:t>
      </w:r>
    </w:p>
    <w:p w14:paraId="17C514B9" w14:textId="77777777" w:rsidR="00555EA3" w:rsidRDefault="00555EA3" w:rsidP="005957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372B8A6C" w14:textId="77777777" w:rsidR="005957A5" w:rsidRPr="00555EA3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C6A20E3" w14:textId="77777777" w:rsidR="005957A5" w:rsidRPr="00555EA3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55EA3">
        <w:rPr>
          <w:rFonts w:ascii="Times New Roman" w:hAnsi="Times New Roman" w:cs="Times New Roman"/>
          <w:sz w:val="28"/>
          <w:szCs w:val="28"/>
          <w:lang w:val="it-IT"/>
        </w:rPr>
        <w:t xml:space="preserve">MANAGER,                                                                           </w:t>
      </w:r>
    </w:p>
    <w:p w14:paraId="2E7C5B2A" w14:textId="77777777" w:rsidR="005957A5" w:rsidRPr="00555EA3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555EA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                                                                                         </w:t>
      </w:r>
      <w:r w:rsidRPr="00555EA3">
        <w:rPr>
          <w:rFonts w:ascii="Times New Roman" w:hAnsi="Times New Roman" w:cs="Times New Roman"/>
          <w:lang w:val="it-IT"/>
        </w:rPr>
        <w:t>Intocmit,</w:t>
      </w:r>
    </w:p>
    <w:p w14:paraId="73C224A9" w14:textId="7B31B4F6" w:rsidR="005957A5" w:rsidRPr="00555EA3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55EA3">
        <w:rPr>
          <w:rFonts w:ascii="Times New Roman" w:hAnsi="Times New Roman" w:cs="Times New Roman"/>
          <w:sz w:val="28"/>
          <w:szCs w:val="28"/>
          <w:lang w:val="it-IT"/>
        </w:rPr>
        <w:t xml:space="preserve">EC. CÎRLIG  DANIELA                                  </w:t>
      </w:r>
      <w:r w:rsidR="00555EA3">
        <w:rPr>
          <w:rFonts w:ascii="Times New Roman" w:hAnsi="Times New Roman" w:cs="Times New Roman"/>
          <w:sz w:val="28"/>
          <w:szCs w:val="28"/>
          <w:lang w:val="it-IT"/>
        </w:rPr>
        <w:t xml:space="preserve">        </w:t>
      </w:r>
      <w:r w:rsidRPr="00555EA3">
        <w:rPr>
          <w:rFonts w:ascii="Times New Roman" w:hAnsi="Times New Roman" w:cs="Times New Roman"/>
          <w:sz w:val="28"/>
          <w:szCs w:val="28"/>
          <w:lang w:val="it-IT"/>
        </w:rPr>
        <w:t xml:space="preserve">    </w:t>
      </w:r>
      <w:r w:rsidRPr="00555EA3">
        <w:rPr>
          <w:rFonts w:ascii="Times New Roman" w:hAnsi="Times New Roman" w:cs="Times New Roman"/>
          <w:lang w:val="it-IT"/>
        </w:rPr>
        <w:t xml:space="preserve">  </w:t>
      </w:r>
      <w:r w:rsidR="00555EA3" w:rsidRPr="00555EA3">
        <w:rPr>
          <w:rFonts w:ascii="Times New Roman" w:hAnsi="Times New Roman" w:cs="Times New Roman"/>
          <w:lang w:val="it-IT"/>
        </w:rPr>
        <w:t>Comp.</w:t>
      </w:r>
      <w:r w:rsidRPr="00555EA3">
        <w:rPr>
          <w:rFonts w:ascii="Times New Roman" w:hAnsi="Times New Roman" w:cs="Times New Roman"/>
          <w:lang w:val="it-IT"/>
        </w:rPr>
        <w:t xml:space="preserve">RUNOS, </w:t>
      </w:r>
      <w:r w:rsidR="00555EA3" w:rsidRPr="00555EA3">
        <w:rPr>
          <w:rFonts w:ascii="Times New Roman" w:hAnsi="Times New Roman" w:cs="Times New Roman"/>
          <w:lang w:val="it-IT"/>
        </w:rPr>
        <w:t>Tinei Da</w:t>
      </w:r>
      <w:r w:rsidR="00555EA3">
        <w:rPr>
          <w:rFonts w:ascii="Times New Roman" w:hAnsi="Times New Roman" w:cs="Times New Roman"/>
          <w:lang w:val="it-IT"/>
        </w:rPr>
        <w:t>na</w:t>
      </w:r>
    </w:p>
    <w:p w14:paraId="46DE3E65" w14:textId="77777777" w:rsidR="005957A5" w:rsidRPr="00555EA3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570C77F7" w14:textId="53EB5A08" w:rsidR="005957A5" w:rsidRPr="00555EA3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06E9C02C" w14:textId="507E149A" w:rsidR="00B51795" w:rsidRPr="00555EA3" w:rsidRDefault="00B5179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0FE92FC4" w14:textId="7FDA212E" w:rsidR="00B51795" w:rsidRPr="00555EA3" w:rsidRDefault="00B5179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6E37DDA4" w14:textId="703EC733" w:rsidR="00B51795" w:rsidRPr="00555EA3" w:rsidRDefault="00B5179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336CDBA6" w14:textId="72334D56" w:rsidR="00B51795" w:rsidRPr="00555EA3" w:rsidRDefault="00B5179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352ADADF" w14:textId="481B75F4" w:rsidR="00B51795" w:rsidRPr="00555EA3" w:rsidRDefault="00B5179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6088DC6B" w14:textId="7D7CD959" w:rsidR="00B51795" w:rsidRPr="00555EA3" w:rsidRDefault="00B5179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39AB1B6D" w14:textId="7447F43E" w:rsidR="00B51795" w:rsidRPr="00555EA3" w:rsidRDefault="00B5179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0771F1F4" w14:textId="395BC1D5" w:rsidR="00B51795" w:rsidRPr="00555EA3" w:rsidRDefault="00B5179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1027D7F5" w14:textId="639481BB" w:rsidR="00B51795" w:rsidRPr="00555EA3" w:rsidRDefault="00B5179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5341D7D2" w14:textId="20017AEB" w:rsidR="00B51795" w:rsidRPr="00555EA3" w:rsidRDefault="00B5179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73D544DC" w14:textId="57BFB4AA" w:rsidR="00B51795" w:rsidRPr="00555EA3" w:rsidRDefault="00B5179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7082CAA0" w14:textId="77777777" w:rsidR="00B51795" w:rsidRPr="00555EA3" w:rsidRDefault="00B5179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00E21BD9" w14:textId="257ECC67" w:rsidR="00C72D0D" w:rsidRPr="00555EA3" w:rsidRDefault="0098228A">
      <w:pPr>
        <w:rPr>
          <w:lang w:val="it-IT"/>
        </w:rPr>
      </w:pPr>
      <w:r w:rsidRPr="00555EA3">
        <w:rPr>
          <w:lang w:val="it-IT"/>
        </w:rPr>
        <w:lastRenderedPageBreak/>
        <w:t xml:space="preserve">                                                                                        5                                                                                      </w:t>
      </w:r>
      <w:r w:rsidR="00C72D0D" w:rsidRPr="00555EA3">
        <w:rPr>
          <w:lang w:val="it-IT"/>
        </w:rPr>
        <w:t xml:space="preserve">                                                                                           </w:t>
      </w:r>
    </w:p>
    <w:sectPr w:rsidR="00C72D0D" w:rsidRPr="00555EA3" w:rsidSect="005957A5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C2FFB"/>
    <w:multiLevelType w:val="hybridMultilevel"/>
    <w:tmpl w:val="C936C0C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97725C"/>
    <w:multiLevelType w:val="hybridMultilevel"/>
    <w:tmpl w:val="BCBAE60E"/>
    <w:lvl w:ilvl="0" w:tplc="6D68C652">
      <w:start w:val="1"/>
      <w:numFmt w:val="decimal"/>
      <w:lvlText w:val="%1."/>
      <w:lvlJc w:val="left"/>
      <w:pPr>
        <w:ind w:left="218" w:hanging="360"/>
      </w:pPr>
    </w:lvl>
    <w:lvl w:ilvl="1" w:tplc="04180019">
      <w:start w:val="1"/>
      <w:numFmt w:val="lowerLetter"/>
      <w:lvlText w:val="%2."/>
      <w:lvlJc w:val="left"/>
      <w:pPr>
        <w:ind w:left="938" w:hanging="360"/>
      </w:pPr>
    </w:lvl>
    <w:lvl w:ilvl="2" w:tplc="0418001B">
      <w:start w:val="1"/>
      <w:numFmt w:val="lowerRoman"/>
      <w:lvlText w:val="%3."/>
      <w:lvlJc w:val="right"/>
      <w:pPr>
        <w:ind w:left="1658" w:hanging="180"/>
      </w:pPr>
    </w:lvl>
    <w:lvl w:ilvl="3" w:tplc="0418000F">
      <w:start w:val="1"/>
      <w:numFmt w:val="decimal"/>
      <w:lvlText w:val="%4."/>
      <w:lvlJc w:val="left"/>
      <w:pPr>
        <w:ind w:left="2378" w:hanging="360"/>
      </w:pPr>
    </w:lvl>
    <w:lvl w:ilvl="4" w:tplc="04180019">
      <w:start w:val="1"/>
      <w:numFmt w:val="lowerLetter"/>
      <w:lvlText w:val="%5."/>
      <w:lvlJc w:val="left"/>
      <w:pPr>
        <w:ind w:left="3098" w:hanging="360"/>
      </w:pPr>
    </w:lvl>
    <w:lvl w:ilvl="5" w:tplc="0418001B">
      <w:start w:val="1"/>
      <w:numFmt w:val="lowerRoman"/>
      <w:lvlText w:val="%6."/>
      <w:lvlJc w:val="right"/>
      <w:pPr>
        <w:ind w:left="3818" w:hanging="180"/>
      </w:pPr>
    </w:lvl>
    <w:lvl w:ilvl="6" w:tplc="0418000F">
      <w:start w:val="1"/>
      <w:numFmt w:val="decimal"/>
      <w:lvlText w:val="%7."/>
      <w:lvlJc w:val="left"/>
      <w:pPr>
        <w:ind w:left="4538" w:hanging="360"/>
      </w:pPr>
    </w:lvl>
    <w:lvl w:ilvl="7" w:tplc="04180019">
      <w:start w:val="1"/>
      <w:numFmt w:val="lowerLetter"/>
      <w:lvlText w:val="%8."/>
      <w:lvlJc w:val="left"/>
      <w:pPr>
        <w:ind w:left="5258" w:hanging="360"/>
      </w:pPr>
    </w:lvl>
    <w:lvl w:ilvl="8" w:tplc="0418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3D52F77"/>
    <w:multiLevelType w:val="hybridMultilevel"/>
    <w:tmpl w:val="60D426B0"/>
    <w:lvl w:ilvl="0" w:tplc="04180019">
      <w:start w:val="1"/>
      <w:numFmt w:val="lowerLetter"/>
      <w:lvlText w:val="%1."/>
      <w:lvlJc w:val="left"/>
      <w:pPr>
        <w:ind w:left="1563" w:hanging="360"/>
      </w:pPr>
    </w:lvl>
    <w:lvl w:ilvl="1" w:tplc="04180019" w:tentative="1">
      <w:start w:val="1"/>
      <w:numFmt w:val="lowerLetter"/>
      <w:lvlText w:val="%2."/>
      <w:lvlJc w:val="left"/>
      <w:pPr>
        <w:ind w:left="2283" w:hanging="360"/>
      </w:pPr>
    </w:lvl>
    <w:lvl w:ilvl="2" w:tplc="0418001B" w:tentative="1">
      <w:start w:val="1"/>
      <w:numFmt w:val="lowerRoman"/>
      <w:lvlText w:val="%3."/>
      <w:lvlJc w:val="right"/>
      <w:pPr>
        <w:ind w:left="3003" w:hanging="180"/>
      </w:pPr>
    </w:lvl>
    <w:lvl w:ilvl="3" w:tplc="0418000F" w:tentative="1">
      <w:start w:val="1"/>
      <w:numFmt w:val="decimal"/>
      <w:lvlText w:val="%4."/>
      <w:lvlJc w:val="left"/>
      <w:pPr>
        <w:ind w:left="3723" w:hanging="360"/>
      </w:pPr>
    </w:lvl>
    <w:lvl w:ilvl="4" w:tplc="04180019" w:tentative="1">
      <w:start w:val="1"/>
      <w:numFmt w:val="lowerLetter"/>
      <w:lvlText w:val="%5."/>
      <w:lvlJc w:val="left"/>
      <w:pPr>
        <w:ind w:left="4443" w:hanging="360"/>
      </w:pPr>
    </w:lvl>
    <w:lvl w:ilvl="5" w:tplc="0418001B" w:tentative="1">
      <w:start w:val="1"/>
      <w:numFmt w:val="lowerRoman"/>
      <w:lvlText w:val="%6."/>
      <w:lvlJc w:val="right"/>
      <w:pPr>
        <w:ind w:left="5163" w:hanging="180"/>
      </w:pPr>
    </w:lvl>
    <w:lvl w:ilvl="6" w:tplc="0418000F" w:tentative="1">
      <w:start w:val="1"/>
      <w:numFmt w:val="decimal"/>
      <w:lvlText w:val="%7."/>
      <w:lvlJc w:val="left"/>
      <w:pPr>
        <w:ind w:left="5883" w:hanging="360"/>
      </w:pPr>
    </w:lvl>
    <w:lvl w:ilvl="7" w:tplc="04180019" w:tentative="1">
      <w:start w:val="1"/>
      <w:numFmt w:val="lowerLetter"/>
      <w:lvlText w:val="%8."/>
      <w:lvlJc w:val="left"/>
      <w:pPr>
        <w:ind w:left="6603" w:hanging="360"/>
      </w:pPr>
    </w:lvl>
    <w:lvl w:ilvl="8" w:tplc="0418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4" w15:restartNumberingAfterBreak="0">
    <w:nsid w:val="363C6D5A"/>
    <w:multiLevelType w:val="hybridMultilevel"/>
    <w:tmpl w:val="DC2AD9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F20D8"/>
    <w:multiLevelType w:val="hybridMultilevel"/>
    <w:tmpl w:val="43F21504"/>
    <w:lvl w:ilvl="0" w:tplc="0418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B39CE"/>
    <w:multiLevelType w:val="hybridMultilevel"/>
    <w:tmpl w:val="B1B85BC2"/>
    <w:lvl w:ilvl="0" w:tplc="0418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7" w15:restartNumberingAfterBreak="0">
    <w:nsid w:val="729F7F51"/>
    <w:multiLevelType w:val="hybridMultilevel"/>
    <w:tmpl w:val="CDD6FF1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E2D8C"/>
    <w:multiLevelType w:val="hybridMultilevel"/>
    <w:tmpl w:val="D14E180A"/>
    <w:lvl w:ilvl="0" w:tplc="0418000F">
      <w:start w:val="4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C213F"/>
    <w:multiLevelType w:val="hybridMultilevel"/>
    <w:tmpl w:val="439299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403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269436">
    <w:abstractNumId w:val="4"/>
  </w:num>
  <w:num w:numId="3" w16cid:durableId="236673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4878212">
    <w:abstractNumId w:val="4"/>
  </w:num>
  <w:num w:numId="5" w16cid:durableId="1310331626">
    <w:abstractNumId w:val="2"/>
  </w:num>
  <w:num w:numId="6" w16cid:durableId="1405445718">
    <w:abstractNumId w:val="9"/>
  </w:num>
  <w:num w:numId="7" w16cid:durableId="2074810018">
    <w:abstractNumId w:val="3"/>
  </w:num>
  <w:num w:numId="8" w16cid:durableId="690961539">
    <w:abstractNumId w:val="7"/>
  </w:num>
  <w:num w:numId="9" w16cid:durableId="1026562546">
    <w:abstractNumId w:val="1"/>
  </w:num>
  <w:num w:numId="10" w16cid:durableId="323819785">
    <w:abstractNumId w:val="6"/>
  </w:num>
  <w:num w:numId="11" w16cid:durableId="1715546662">
    <w:abstractNumId w:val="5"/>
  </w:num>
  <w:num w:numId="12" w16cid:durableId="525368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8F"/>
    <w:rsid w:val="0005159F"/>
    <w:rsid w:val="000D7F4F"/>
    <w:rsid w:val="001019BF"/>
    <w:rsid w:val="00187DD1"/>
    <w:rsid w:val="001E14F4"/>
    <w:rsid w:val="00294B59"/>
    <w:rsid w:val="0030770C"/>
    <w:rsid w:val="003C4C19"/>
    <w:rsid w:val="003C698F"/>
    <w:rsid w:val="00463C35"/>
    <w:rsid w:val="00555EA3"/>
    <w:rsid w:val="00583D92"/>
    <w:rsid w:val="005957A5"/>
    <w:rsid w:val="005F2CF5"/>
    <w:rsid w:val="006C7189"/>
    <w:rsid w:val="00727CF5"/>
    <w:rsid w:val="00760745"/>
    <w:rsid w:val="0078113E"/>
    <w:rsid w:val="00783E7B"/>
    <w:rsid w:val="007A3184"/>
    <w:rsid w:val="007B084E"/>
    <w:rsid w:val="007B4861"/>
    <w:rsid w:val="008152A6"/>
    <w:rsid w:val="008219A6"/>
    <w:rsid w:val="008500F6"/>
    <w:rsid w:val="008808A6"/>
    <w:rsid w:val="00884B25"/>
    <w:rsid w:val="008F2863"/>
    <w:rsid w:val="00907BF3"/>
    <w:rsid w:val="00930D4A"/>
    <w:rsid w:val="0098228A"/>
    <w:rsid w:val="009D5673"/>
    <w:rsid w:val="009E0983"/>
    <w:rsid w:val="009F421A"/>
    <w:rsid w:val="00A15E33"/>
    <w:rsid w:val="00A459C5"/>
    <w:rsid w:val="00A80B5C"/>
    <w:rsid w:val="00AB59CE"/>
    <w:rsid w:val="00AF625D"/>
    <w:rsid w:val="00B3661F"/>
    <w:rsid w:val="00B51795"/>
    <w:rsid w:val="00BA71A8"/>
    <w:rsid w:val="00C320EE"/>
    <w:rsid w:val="00C72D0D"/>
    <w:rsid w:val="00CA25EF"/>
    <w:rsid w:val="00CF2734"/>
    <w:rsid w:val="00D473FC"/>
    <w:rsid w:val="00E0391E"/>
    <w:rsid w:val="00E808D4"/>
    <w:rsid w:val="00E91057"/>
    <w:rsid w:val="00EC4BEF"/>
    <w:rsid w:val="00EC68DC"/>
    <w:rsid w:val="00F33D90"/>
    <w:rsid w:val="00F35C69"/>
    <w:rsid w:val="00F878F2"/>
    <w:rsid w:val="00FB33C3"/>
    <w:rsid w:val="00FB59AA"/>
    <w:rsid w:val="00FC3E1F"/>
    <w:rsid w:val="00F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7B5A"/>
  <w15:chartTrackingRefBased/>
  <w15:docId w15:val="{6F2FBE39-4460-4C98-9CA2-118E7FF4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A5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957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5957A5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595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3524" TargetMode="External"/><Relationship Id="rId12" Type="http://schemas.openxmlformats.org/officeDocument/2006/relationships/hyperlink" Target="https://legislatie.just.ro/Public/DetaliiDocumentAfis/1778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1250" TargetMode="Externa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2134</Words>
  <Characters>12379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Secretariat</cp:lastModifiedBy>
  <cp:revision>67</cp:revision>
  <cp:lastPrinted>2025-10-09T11:27:00Z</cp:lastPrinted>
  <dcterms:created xsi:type="dcterms:W3CDTF">2023-06-23T09:40:00Z</dcterms:created>
  <dcterms:modified xsi:type="dcterms:W3CDTF">2025-10-09T11:34:00Z</dcterms:modified>
</cp:coreProperties>
</file>