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10C" w:rsidRPr="00865637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FF0000"/>
          <w:bdr w:val="none" w:sz="0" w:space="0" w:color="auto" w:frame="1"/>
          <w:lang w:val="ro-RO"/>
        </w:rPr>
      </w:pPr>
    </w:p>
    <w:p w:rsidR="001A210C" w:rsidRPr="00865637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FF0000"/>
          <w:bdr w:val="none" w:sz="0" w:space="0" w:color="auto" w:frame="1"/>
          <w:lang w:val="ro-RO"/>
        </w:rPr>
      </w:pPr>
    </w:p>
    <w:p w:rsidR="001A210C" w:rsidRPr="00865637" w:rsidRDefault="001A210C" w:rsidP="001A210C">
      <w:pPr>
        <w:tabs>
          <w:tab w:val="left" w:pos="851"/>
        </w:tabs>
        <w:ind w:right="-364"/>
        <w:jc w:val="center"/>
        <w:rPr>
          <w:rFonts w:ascii="Arial" w:hAnsi="Arial" w:cs="Arial"/>
          <w:b/>
          <w:color w:val="FF0000"/>
          <w:sz w:val="24"/>
          <w:szCs w:val="24"/>
          <w:lang w:val="ro-RO"/>
        </w:rPr>
      </w:pPr>
      <w:r w:rsidRPr="00865637">
        <w:rPr>
          <w:rFonts w:ascii="Arial" w:hAnsi="Arial" w:cs="Arial"/>
          <w:b/>
          <w:color w:val="FF0000"/>
          <w:sz w:val="24"/>
          <w:szCs w:val="24"/>
          <w:lang w:val="ro-RO"/>
        </w:rPr>
        <w:t xml:space="preserve">                       </w:t>
      </w:r>
      <w:r w:rsidRPr="009F1FD4">
        <w:rPr>
          <w:rFonts w:ascii="Arial" w:hAnsi="Arial" w:cs="Arial"/>
          <w:b/>
          <w:sz w:val="24"/>
          <w:szCs w:val="24"/>
          <w:lang w:val="ro-RO"/>
        </w:rPr>
        <w:t xml:space="preserve">                   Anexa nr. </w:t>
      </w:r>
      <w:r w:rsidR="00707433" w:rsidRPr="009F1FD4">
        <w:rPr>
          <w:rFonts w:ascii="Arial" w:hAnsi="Arial" w:cs="Arial"/>
          <w:b/>
          <w:sz w:val="24"/>
          <w:szCs w:val="24"/>
          <w:lang w:val="ro-RO"/>
        </w:rPr>
        <w:t>2</w:t>
      </w:r>
      <w:r w:rsidRPr="009F1FD4">
        <w:rPr>
          <w:rFonts w:ascii="Arial" w:hAnsi="Arial" w:cs="Arial"/>
          <w:b/>
          <w:sz w:val="24"/>
          <w:szCs w:val="24"/>
          <w:lang w:val="ro-RO"/>
        </w:rPr>
        <w:t xml:space="preserve"> la Anunțul de concurs nr. </w:t>
      </w:r>
      <w:r w:rsidR="009F1FD4" w:rsidRPr="009F1FD4">
        <w:rPr>
          <w:rFonts w:ascii="Arial" w:hAnsi="Arial" w:cs="Arial"/>
          <w:b/>
          <w:sz w:val="24"/>
          <w:szCs w:val="24"/>
          <w:lang w:val="ro-RO"/>
        </w:rPr>
        <w:t>26954</w:t>
      </w:r>
      <w:r w:rsidR="00B416C2" w:rsidRPr="009F1FD4">
        <w:rPr>
          <w:rFonts w:ascii="Arial" w:hAnsi="Arial" w:cs="Arial"/>
          <w:b/>
          <w:sz w:val="24"/>
          <w:szCs w:val="24"/>
          <w:lang w:val="ro-RO"/>
        </w:rPr>
        <w:t>/</w:t>
      </w:r>
      <w:r w:rsidR="00865637" w:rsidRPr="009F1FD4">
        <w:rPr>
          <w:rFonts w:ascii="Arial" w:hAnsi="Arial" w:cs="Arial"/>
          <w:b/>
          <w:sz w:val="24"/>
          <w:szCs w:val="24"/>
          <w:lang w:val="ro-RO"/>
        </w:rPr>
        <w:t>20</w:t>
      </w:r>
      <w:r w:rsidR="00B416C2" w:rsidRPr="009F1FD4">
        <w:rPr>
          <w:rFonts w:ascii="Arial" w:hAnsi="Arial" w:cs="Arial"/>
          <w:b/>
          <w:sz w:val="24"/>
          <w:szCs w:val="24"/>
          <w:lang w:val="ro-RO"/>
        </w:rPr>
        <w:t>.04.2023</w:t>
      </w:r>
    </w:p>
    <w:p w:rsidR="001A210C" w:rsidRPr="00022258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000000" w:themeColor="text1"/>
          <w:bdr w:val="none" w:sz="0" w:space="0" w:color="auto" w:frame="1"/>
          <w:lang w:val="ro-RO"/>
        </w:rPr>
      </w:pPr>
      <w:bookmarkStart w:id="0" w:name="_GoBack"/>
      <w:bookmarkEnd w:id="0"/>
    </w:p>
    <w:p w:rsidR="001A210C" w:rsidRPr="00022258" w:rsidRDefault="001A210C" w:rsidP="00C2466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inherit" w:hAnsi="inherit"/>
          <w:color w:val="000000" w:themeColor="text1"/>
          <w:bdr w:val="none" w:sz="0" w:space="0" w:color="auto" w:frame="1"/>
          <w:lang w:val="ro-RO"/>
        </w:rPr>
      </w:pPr>
    </w:p>
    <w:p w:rsidR="001A210C" w:rsidRPr="00022258" w:rsidRDefault="00AF5B5D" w:rsidP="001A210C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  <w:lang w:val="ro-RO"/>
        </w:rPr>
      </w:pPr>
      <w:r w:rsidRPr="00022258">
        <w:rPr>
          <w:rFonts w:ascii="Arial" w:hAnsi="Arial" w:cs="Arial"/>
          <w:b/>
          <w:color w:val="000000" w:themeColor="text1"/>
          <w:sz w:val="24"/>
          <w:szCs w:val="24"/>
          <w:lang w:val="ro-RO"/>
        </w:rPr>
        <w:t xml:space="preserve">BIBLIOGRAFIA ȘI TEMATICA </w:t>
      </w:r>
    </w:p>
    <w:p w:rsidR="001A210C" w:rsidRPr="00022258" w:rsidRDefault="001A210C" w:rsidP="00AF5B5D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Style w:val="Strong"/>
          <w:rFonts w:ascii="Arial" w:hAnsi="Arial" w:cs="Arial"/>
          <w:color w:val="000000" w:themeColor="text1"/>
          <w:bdr w:val="none" w:sz="0" w:space="0" w:color="auto" w:frame="1"/>
          <w:lang w:val="ro-RO"/>
        </w:rPr>
      </w:pPr>
    </w:p>
    <w:p w:rsidR="00865637" w:rsidRPr="00865637" w:rsidRDefault="00865637" w:rsidP="00865637">
      <w:pPr>
        <w:pStyle w:val="NormalWeb"/>
        <w:shd w:val="clear" w:color="auto" w:fill="FFFFFF"/>
        <w:spacing w:after="0" w:line="276" w:lineRule="auto"/>
        <w:ind w:right="-270"/>
        <w:textAlignment w:val="baseline"/>
        <w:rPr>
          <w:rStyle w:val="Strong"/>
          <w:rFonts w:ascii="Arial" w:hAnsi="Arial" w:cs="Arial"/>
          <w:color w:val="000000" w:themeColor="text1"/>
          <w:bdr w:val="none" w:sz="0" w:space="0" w:color="auto" w:frame="1"/>
          <w:lang w:val="ro-RO"/>
        </w:rPr>
      </w:pPr>
      <w:r w:rsidRPr="00865637">
        <w:rPr>
          <w:rStyle w:val="Strong"/>
          <w:rFonts w:ascii="Arial" w:hAnsi="Arial" w:cs="Arial"/>
          <w:color w:val="000000" w:themeColor="text1"/>
          <w:bdr w:val="none" w:sz="0" w:space="0" w:color="auto" w:frame="1"/>
          <w:lang w:val="ro-RO"/>
        </w:rPr>
        <w:t xml:space="preserve">I. PROBA SCRISĂ </w:t>
      </w:r>
    </w:p>
    <w:p w:rsidR="00AF5B5D" w:rsidRPr="00022258" w:rsidRDefault="00865637" w:rsidP="00865637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textAlignment w:val="baseline"/>
        <w:rPr>
          <w:rStyle w:val="Strong"/>
          <w:rFonts w:ascii="Arial" w:hAnsi="Arial" w:cs="Arial"/>
          <w:color w:val="000000" w:themeColor="text1"/>
          <w:bdr w:val="none" w:sz="0" w:space="0" w:color="auto" w:frame="1"/>
          <w:lang w:val="ro-RO"/>
        </w:rPr>
      </w:pPr>
      <w:r w:rsidRPr="00865637">
        <w:rPr>
          <w:rStyle w:val="Strong"/>
          <w:rFonts w:ascii="Arial" w:hAnsi="Arial" w:cs="Arial"/>
          <w:color w:val="000000" w:themeColor="text1"/>
          <w:bdr w:val="none" w:sz="0" w:space="0" w:color="auto" w:frame="1"/>
          <w:lang w:val="ro-RO"/>
        </w:rPr>
        <w:t>II – III. DOUĂ PROBE PRACTICE</w:t>
      </w:r>
    </w:p>
    <w:p w:rsidR="00950C65" w:rsidRPr="00022258" w:rsidRDefault="00950C65" w:rsidP="00950C65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center"/>
        <w:textAlignment w:val="baseline"/>
        <w:rPr>
          <w:rStyle w:val="Strong"/>
          <w:rFonts w:ascii="Arial" w:hAnsi="Arial" w:cs="Arial"/>
          <w:i/>
          <w:color w:val="000000" w:themeColor="text1"/>
          <w:bdr w:val="none" w:sz="0" w:space="0" w:color="auto" w:frame="1"/>
          <w:lang w:val="ro-RO"/>
        </w:rPr>
      </w:pPr>
      <w:r w:rsidRPr="00022258">
        <w:rPr>
          <w:rStyle w:val="Strong"/>
          <w:rFonts w:ascii="Arial" w:hAnsi="Arial" w:cs="Arial"/>
          <w:i/>
          <w:color w:val="000000" w:themeColor="text1"/>
          <w:bdr w:val="none" w:sz="0" w:space="0" w:color="auto" w:frame="1"/>
          <w:lang w:val="ro-RO"/>
        </w:rPr>
        <w:t>TEMATICA</w:t>
      </w:r>
    </w:p>
    <w:p w:rsidR="006E7CD8" w:rsidRPr="00022258" w:rsidRDefault="006E7CD8" w:rsidP="00D06AF3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both"/>
        <w:textAlignment w:val="baseline"/>
        <w:rPr>
          <w:rStyle w:val="Strong"/>
          <w:rFonts w:ascii="Arial" w:hAnsi="Arial" w:cs="Arial"/>
          <w:i/>
          <w:color w:val="000000" w:themeColor="text1"/>
          <w:bdr w:val="none" w:sz="0" w:space="0" w:color="auto" w:frame="1"/>
          <w:lang w:val="ro-RO"/>
        </w:rPr>
      </w:pPr>
    </w:p>
    <w:p w:rsidR="00C24661" w:rsidRPr="00022258" w:rsidRDefault="00AF5B5D" w:rsidP="00D06AF3">
      <w:pPr>
        <w:pStyle w:val="NormalWeb"/>
        <w:shd w:val="clear" w:color="auto" w:fill="FFFFFF"/>
        <w:spacing w:before="0" w:beforeAutospacing="0" w:after="0" w:afterAutospacing="0" w:line="276" w:lineRule="auto"/>
        <w:ind w:right="-270"/>
        <w:jc w:val="both"/>
        <w:textAlignment w:val="baseline"/>
        <w:rPr>
          <w:rStyle w:val="Strong"/>
          <w:rFonts w:ascii="Arial" w:hAnsi="Arial" w:cs="Arial"/>
          <w:color w:val="000000" w:themeColor="text1"/>
          <w:bdr w:val="none" w:sz="0" w:space="0" w:color="auto" w:frame="1"/>
          <w:lang w:val="ro-RO"/>
        </w:rPr>
      </w:pPr>
      <w:r w:rsidRPr="00022258">
        <w:rPr>
          <w:rStyle w:val="Strong"/>
          <w:rFonts w:ascii="Arial" w:hAnsi="Arial" w:cs="Arial"/>
          <w:color w:val="000000" w:themeColor="text1"/>
          <w:bdr w:val="none" w:sz="0" w:space="0" w:color="auto" w:frame="1"/>
          <w:lang w:val="ro-RO"/>
        </w:rPr>
        <w:t>I. PROBA SCRISĂ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1. </w:t>
      </w:r>
      <w:r w:rsidRPr="00BB57C8">
        <w:rPr>
          <w:rFonts w:ascii="Arial" w:hAnsi="Arial" w:cs="Arial"/>
          <w:sz w:val="24"/>
          <w:szCs w:val="24"/>
          <w:lang w:val="ro-RO"/>
        </w:rPr>
        <w:t>Etiopatogenia cariei dentare – 4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2. Caria dentara la adulţi – 4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3. Prepararea cavităţilor în tratamentul cariei simple – 4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4. Tratamentul plăgii dentinare – 4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5. Deschiderea accidentală a camerei pulpare – 4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6. Obturaţiile coronare – 4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7. Pulpitele acute şi cronice – 5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8. Tratamentul pulpitelor – 5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9. Gangrena pulpară – 5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10. Parodontitele apicale acute şi cronice – 5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11. Obturaţia de canal - 5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12. Parodontopatiile marginale cronice – 6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13. Tratamentul parodontopatiilor marginale cronice – 6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14. Gingivo-stomatita eritematoasă – 6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15. Stomatitele veziculoase – 6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16. Stomatitele veziculo-pustuloase - 6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17. Gingivo-stomatita ulcero-necrotică – 6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18. Manifestări bucale în intoxicatiile cronice cu metale şi metaloizi – 6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lastRenderedPageBreak/>
        <w:t>19. Stomatitele micotice – 6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20. Edentaţia parţială: forme clinice, clasificare, complicaţii locale, loco - regionale şi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generale – 7, 8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21. Elemente componente ale punţilor dentare: elemente de agregare (micro-protezele -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cor. de substituţie, turnată ne-fizionomică, mixtă metalo - acrilică şi fizionomică acrilică)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elemente de înlocuire a dinţilor lipsă (corpul de punte) – 7, 8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22. Principii generale în tratamentul edentaţiei parţiale prin punţi dentare – 7, 8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23. Tratamentele pre-protetice în edentaţia parţială: chirurgicale, parodontale marginale,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echilibrarea ocluzală pre-protetică – 7, 8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24. Fazele clinice ale restaurării edentaţiei parţiale prin punţi dentare – 7, 8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25. Examenul clinic al edentatului parţial: examinarea preliminară şi finală – 7, 8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26. Elementele structurale ale protezelor parţiale scheletate: conectori principali maxilari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şi mandibulari, croşetele dentare (funcţii, efectele croşetelor turnate asupra dinţilor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stâlpi, croşete tip Ackers, Bonwill, divizate în T., Ney nr. 1, mixte) – 7, 8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27. Biodinamica protezelor parţiale scheletate – 7, 8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28. Tipuri de amprente funcţionale utilizate în edentaţiile de cl. I şi a – II - a – 7, 8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29. Determinarea rapoartelor inter-maxilare în edentaţia parţială – 7, 8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30. Ocluzia funcţională principii – 7, 8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31. Morfofiziologia clinică a câmpului protetic edentat parţial – 7, 8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32. Condiţii elementare de echilibru al protezei totale – 7, 8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33. Ampretarea câmpului protetic edentat total: obiective, faze de ampretare preliminară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şi finală, manevre, materiale de amprentă utilizate, amprenta după Schreinemakers,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concepţia şcolii româneşti – 7, 8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34. Determinarea relaţiei inter-maxilare la edentatul total – 7, 8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35. Proba machetelor protezelor totale: obiective, deficiente posibile de remediere – 7, 8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36. Aplicarea protezelor totale în cavitatea bucală şi indicaţii de folosire – 7, 8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37. Acomodarea cu proteza totală – 7, 8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38. Aplicarea protezelor scheletate în cavitatea bucală – 7, 8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lastRenderedPageBreak/>
        <w:t>39. Readaptarea protezelor parţiale scheletate – 7, 8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40. Anestezia loco-regionala in stomatologie. Substanţe anestezice, substanţe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vasoconstrictoare. Metode de anestezie locală. Anestezia regională (tronculară).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Accidente şi complicaţii - 1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41. Extracţia dentară. Indicaţiile extracţiei dinţilor permanenţi şi temporari. Contraindicaţiile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extracţiei dentare. Pregătire pre-extracţionale. Principii generale de tehnica a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BB57C8">
        <w:rPr>
          <w:rFonts w:ascii="Arial" w:hAnsi="Arial" w:cs="Arial"/>
          <w:sz w:val="24"/>
          <w:szCs w:val="24"/>
          <w:lang w:val="ro-RO"/>
        </w:rPr>
        <w:t>extracţiei. Extracţia cu separarea rădăcinilor. Extracţia prin alveolotomie – 1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42. Extracţia dentară. Vindecarea plăgii post-extracţionale. Tratamentul post-extracţional.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Extracţia alveoloplastică. Extracţia dinţilor temporari. Accidentele extracţiei dentare.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Complicaţiile extracţiei dentare – 1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43. Metode chirurgicale ajutătoare tratamentului endodontic. Drenajul apical intermaxilar.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Chiuretajul periapical. Rezecţia apicală. Amputaţia radiculară – 1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44. Tulburările erupţiei dentare. Accidentele şi complicaţiile erupţiei dentare. Incluzia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dentară - 1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45. Leziuni traumatice dento-maxilo-faciale. Plăgile părţilor moi ale feţei şi cavităţii bucale.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Leziuni traumatice ale dinţilor si parodonţiului – 1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46. Fracturile de mandibulă – 1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47. Fracturile etajului mijlociu al feţei. Fracturile zigo-matico-maxilar – 1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48. Infecţiile părţilor moi peri-maxilare - 1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49. Infecţiile oaselor maxilare. Necroza maxilarelor – 1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50. Afecţiuni de origine dentară ale sinusului maxilar. Sinuzita maxilară de cauză dentară – 1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51. Chisturile de maxilar – 1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52. Tumorile odontogene ale maxilarelor – 1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53. Pseudotumorile de granulaţie ale maxilarelor - 1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54. Formele de debut ale cancerului bucal – 1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lastRenderedPageBreak/>
        <w:t>55. Tumorile maligne ale părţilor moi buco-faciale: diagnostic pozitiv şi diferenţial, forme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clinice – 1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56. Tumorile maligne ale oaselor maxilare: diagnostic pozitiv şi diferenţial, forme clinice – 1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57. Litiaza salivară - 1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58. Inflamaţiile glandelor salivare. Sialozele - 1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59. Bolile articulaţiei temporo-mandibulare. Luxaţia temporo-mandibulară. Artrita temporomandibulară. Constricţia mandibulei. Anchiloza temporo-mandibulară.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60. Formarea sistemului dentar – 9, 10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61. Erupţia dinţilor temporari şi permanenţi: mecanisme, secvenţe, rizaliza dinţilor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temporari – 9, 10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62. Profilaxia cariei dentare – 9, 10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63. Distrofiile dentare: etiologie, forme clinice, atitudine terapeutică – 9, 10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64. Caria şi complicaţiile ei la dinţii temporari – 9, 10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65. Caria şi complicaţiile ei la dinţii permanenţi în perioada de creştere – 9, 10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66. Dinţii supranumerari: etiologie, forme clinice, manifestări, diagnostic – 3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67. Anodonţiile: etiologie, forme clinice, manifestări, diagnostic – 3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68. Ectopia de canin: etiologie, manifestări clinice, diagnostic, tratament – 3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69. Transpoziţia dentară: etiopatogenie, semne clinice, forme clinice – 3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70. Diastema inter-incisivă: etiopatogenie, diagnostic pozitiv şi diferenţial, tratament – 3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71. Compresiunea de maxilă: etiopatogenie, forme clinice, manifestări clinice, diagnostic,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tratament – 2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72. Ocluzia deschisă: etiopatogenie, semne clinice, forme clinice, diagnostic – 2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73. Ocluzia adâncă acoperită: etiopatogenie, semne clinice, diagnostic - 2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74. Prognaţia mandibulară (cu macrognaţie) şi pseudo-prognaţiile: etiopatogenie, semne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clinice, diagnostic pozitiv şi diferenţial, tratament – 2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75. Dizarmonia dento-alveolară cu înghesuire: clasificări, forme clinice, etiopatogenie,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diagnostic - 2</w:t>
      </w:r>
    </w:p>
    <w:p w:rsidR="00865637" w:rsidRPr="00865637" w:rsidRDefault="00865637" w:rsidP="00865637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865637">
        <w:rPr>
          <w:rFonts w:ascii="Arial" w:hAnsi="Arial" w:cs="Arial"/>
          <w:b/>
          <w:sz w:val="24"/>
          <w:szCs w:val="24"/>
          <w:lang w:val="ro-RO"/>
        </w:rPr>
        <w:lastRenderedPageBreak/>
        <w:t>II – III. DOUĂ PROBE PRACTICE</w:t>
      </w:r>
    </w:p>
    <w:p w:rsidR="00865637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865637">
        <w:rPr>
          <w:rFonts w:ascii="Arial" w:hAnsi="Arial" w:cs="Arial"/>
          <w:sz w:val="24"/>
          <w:szCs w:val="24"/>
          <w:lang w:val="ro-RO"/>
        </w:rPr>
        <w:t>Probele practice se vor susţine din tematica probei scrise</w:t>
      </w:r>
      <w:r>
        <w:rPr>
          <w:rFonts w:ascii="Arial" w:hAnsi="Arial" w:cs="Arial"/>
          <w:sz w:val="24"/>
          <w:szCs w:val="24"/>
          <w:lang w:val="ro-RO"/>
        </w:rPr>
        <w:t>.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</w:p>
    <w:p w:rsidR="00865637" w:rsidRPr="00865637" w:rsidRDefault="00865637" w:rsidP="00865637">
      <w:pPr>
        <w:spacing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865637">
        <w:rPr>
          <w:rFonts w:ascii="Arial" w:hAnsi="Arial" w:cs="Arial"/>
          <w:b/>
          <w:sz w:val="24"/>
          <w:szCs w:val="24"/>
          <w:lang w:val="ro-RO"/>
        </w:rPr>
        <w:t>BIBLIOGRAFIA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1. Bucur Al., Navarro Vila C., Lowry J., Acero, J. — Compendiu de chirurgie oro-maxilofacială,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BB57C8">
        <w:rPr>
          <w:rFonts w:ascii="Arial" w:hAnsi="Arial" w:cs="Arial"/>
          <w:sz w:val="24"/>
          <w:szCs w:val="24"/>
          <w:lang w:val="ro-RO"/>
        </w:rPr>
        <w:t>vol. 1 și 2, Editura Q Med Publishing, București, 2009;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2. Boboc, Gh. — Aparatul dentomaxilar. Formare și dezvoltare, Ed. Medicală, București, 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1995;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3. lonescu, E. — Anomaliile dentare. Editura Cartea Universitară, București, 2005;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4. Iliescu A., Gafar M. — Cariologie și odontoterapie restauratoare, Editura Medicală, 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București,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BB57C8">
        <w:rPr>
          <w:rFonts w:ascii="Arial" w:hAnsi="Arial" w:cs="Arial"/>
          <w:sz w:val="24"/>
          <w:szCs w:val="24"/>
          <w:lang w:val="ro-RO"/>
        </w:rPr>
        <w:t>2006;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5. Gafar M., Iliescu A. — Endodonția clinică și practică. Ediția a II-a, Editura Medicală, 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București,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BB57C8">
        <w:rPr>
          <w:rFonts w:ascii="Arial" w:hAnsi="Arial" w:cs="Arial"/>
          <w:sz w:val="24"/>
          <w:szCs w:val="24"/>
          <w:lang w:val="ro-RO"/>
        </w:rPr>
        <w:t>2007;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6. Dumitriu H.T., Dumitriu S., Dumitriu A.S. — Parodontologie, Editura Viața Medicală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Românească, București, 2009;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7. Forna N., (coordonator), De Baat C., Bratu D., Mercuț V., Petre Al., Popșor S., Trăistaru T. -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Protetică Dentară, Vol. I, Editura Enciclopedică, București, 2011;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8. Forna N., (coordonator), De Baat C., Bratu D., Mercuț V., Petre Al., Popșor S., Trăistaru T. -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Protetică Dentară, Vol. II, Editura Enciclopedică, București, 2011;</w:t>
      </w:r>
    </w:p>
    <w:p w:rsidR="00865637" w:rsidRPr="00BB57C8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 xml:space="preserve">9. Luca, R. - Pedodonție, volumul 1, Editura Cerma, București, 2003; </w:t>
      </w:r>
    </w:p>
    <w:p w:rsidR="00957E89" w:rsidRPr="00865637" w:rsidRDefault="00865637" w:rsidP="00865637">
      <w:pPr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BB57C8">
        <w:rPr>
          <w:rFonts w:ascii="Arial" w:hAnsi="Arial" w:cs="Arial"/>
          <w:sz w:val="24"/>
          <w:szCs w:val="24"/>
          <w:lang w:val="ro-RO"/>
        </w:rPr>
        <w:t>10. Luca, R. - Pedodonție, volumul 2,</w:t>
      </w:r>
      <w:r>
        <w:rPr>
          <w:rFonts w:ascii="Arial" w:hAnsi="Arial" w:cs="Arial"/>
          <w:sz w:val="24"/>
          <w:szCs w:val="24"/>
          <w:lang w:val="ro-RO"/>
        </w:rPr>
        <w:t xml:space="preserve"> Editura Cerma, București, 2003.</w:t>
      </w:r>
    </w:p>
    <w:sectPr w:rsidR="00957E89" w:rsidRPr="00865637" w:rsidSect="00AF5B5D">
      <w:headerReference w:type="default" r:id="rId7"/>
      <w:footerReference w:type="default" r:id="rId8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3826" w:rsidRDefault="00E53826" w:rsidP="001A210C">
      <w:pPr>
        <w:spacing w:after="0" w:line="240" w:lineRule="auto"/>
      </w:pPr>
      <w:r>
        <w:separator/>
      </w:r>
    </w:p>
  </w:endnote>
  <w:end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9F" w:rsidRDefault="00375B9F" w:rsidP="00375B9F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Penitenciarul Spital București Rahova</w:t>
    </w:r>
  </w:p>
  <w:p w:rsidR="00375B9F" w:rsidRDefault="00375B9F" w:rsidP="00375B9F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București, Șoseaua Alexandriei nr. 240 - 250, sector 5, cod 051527</w:t>
    </w:r>
  </w:p>
  <w:p w:rsidR="00375B9F" w:rsidRDefault="00375B9F" w:rsidP="00375B9F">
    <w:pPr>
      <w:pStyle w:val="NoSpacing"/>
      <w:jc w:val="center"/>
      <w:rPr>
        <w:sz w:val="16"/>
        <w:szCs w:val="16"/>
      </w:rPr>
    </w:pPr>
    <w:r>
      <w:rPr>
        <w:sz w:val="16"/>
        <w:szCs w:val="16"/>
      </w:rPr>
      <w:t>Telefon: 021/421.17.46, fax: 021/421.15.19</w:t>
    </w:r>
  </w:p>
  <w:p w:rsidR="00375B9F" w:rsidRPr="00DE642F" w:rsidRDefault="00375B9F" w:rsidP="00375B9F">
    <w:pPr>
      <w:pStyle w:val="NoSpacing"/>
      <w:jc w:val="center"/>
    </w:pPr>
    <w:r>
      <w:rPr>
        <w:sz w:val="16"/>
        <w:szCs w:val="16"/>
      </w:rPr>
      <w:t xml:space="preserve">e-mail: </w:t>
    </w:r>
    <w:hyperlink r:id="rId1" w:history="1">
      <w:r w:rsidRPr="00A26D04">
        <w:rPr>
          <w:rStyle w:val="Hyperlink"/>
          <w:rFonts w:ascii="Arial" w:hAnsi="Arial" w:cs="Arial"/>
          <w:sz w:val="16"/>
          <w:szCs w:val="16"/>
        </w:rPr>
        <w:t>sprahova@anp.gov.ro</w:t>
      </w:r>
    </w:hyperlink>
    <w:r>
      <w:rPr>
        <w:sz w:val="16"/>
        <w:szCs w:val="16"/>
      </w:rPr>
      <w:t xml:space="preserve">, </w:t>
    </w:r>
    <w:hyperlink r:id="rId2" w:history="1">
      <w:r w:rsidRPr="00A26D04">
        <w:rPr>
          <w:rStyle w:val="Hyperlink"/>
          <w:rFonts w:ascii="Arial" w:hAnsi="Arial" w:cs="Arial"/>
          <w:sz w:val="16"/>
          <w:szCs w:val="16"/>
        </w:rPr>
        <w:t>secretariat44@anp.ro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3826" w:rsidRDefault="00E53826" w:rsidP="001A210C">
      <w:pPr>
        <w:spacing w:after="0" w:line="240" w:lineRule="auto"/>
      </w:pPr>
      <w:r>
        <w:separator/>
      </w:r>
    </w:p>
  </w:footnote>
  <w:footnote w:type="continuationSeparator" w:id="0">
    <w:p w:rsidR="00E53826" w:rsidRDefault="00E53826" w:rsidP="001A2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9F" w:rsidRPr="009307A2" w:rsidRDefault="00375B9F" w:rsidP="00375B9F">
    <w:pPr>
      <w:pStyle w:val="Header"/>
      <w:jc w:val="center"/>
    </w:pPr>
    <w:r>
      <w:rPr>
        <w:noProof/>
        <w:lang w:val="ro-RO" w:eastAsia="ro-R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4963160</wp:posOffset>
          </wp:positionH>
          <wp:positionV relativeFrom="paragraph">
            <wp:posOffset>219075</wp:posOffset>
          </wp:positionV>
          <wp:extent cx="1666875" cy="400050"/>
          <wp:effectExtent l="0" t="0" r="9525" b="0"/>
          <wp:wrapNone/>
          <wp:docPr id="3" name="Picture 3" descr="rina_simtex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rina_simtex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-409575</wp:posOffset>
          </wp:positionH>
          <wp:positionV relativeFrom="paragraph">
            <wp:posOffset>-55245</wp:posOffset>
          </wp:positionV>
          <wp:extent cx="1381125" cy="9906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70A5">
      <w:rPr>
        <w:noProof/>
        <w:lang w:val="ro-RO" w:eastAsia="ro-RO"/>
      </w:rPr>
      <w:drawing>
        <wp:inline distT="0" distB="0" distL="0" distR="0">
          <wp:extent cx="5343525" cy="1076325"/>
          <wp:effectExtent l="0" t="0" r="9525" b="9525"/>
          <wp:docPr id="1" name="Picture 1" descr="stem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emn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14835"/>
    <w:multiLevelType w:val="hybridMultilevel"/>
    <w:tmpl w:val="96E0A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145C9"/>
    <w:multiLevelType w:val="hybridMultilevel"/>
    <w:tmpl w:val="C8B8F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56EFE"/>
    <w:multiLevelType w:val="multilevel"/>
    <w:tmpl w:val="186C35C6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1"/>
        <w:w w:val="100"/>
        <w:sz w:val="23"/>
        <w:szCs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BE1E35"/>
    <w:multiLevelType w:val="multilevel"/>
    <w:tmpl w:val="3468CB94"/>
    <w:lvl w:ilvl="0">
      <w:start w:val="21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5E24BA"/>
    <w:multiLevelType w:val="hybridMultilevel"/>
    <w:tmpl w:val="6CD6A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0432F"/>
    <w:multiLevelType w:val="hybridMultilevel"/>
    <w:tmpl w:val="95126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41C80"/>
    <w:multiLevelType w:val="multilevel"/>
    <w:tmpl w:val="3BE4F4C8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0"/>
        <w:w w:val="100"/>
        <w:sz w:val="25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B23433"/>
    <w:multiLevelType w:val="multilevel"/>
    <w:tmpl w:val="8976FB4A"/>
    <w:lvl w:ilvl="0">
      <w:start w:val="46"/>
      <w:numFmt w:val="decimal"/>
      <w:lvlText w:val="%1.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b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413"/>
    <w:rsid w:val="00022258"/>
    <w:rsid w:val="000370DC"/>
    <w:rsid w:val="000F667B"/>
    <w:rsid w:val="00126D18"/>
    <w:rsid w:val="001540E5"/>
    <w:rsid w:val="001A210C"/>
    <w:rsid w:val="0020431D"/>
    <w:rsid w:val="00375B9F"/>
    <w:rsid w:val="00417AF7"/>
    <w:rsid w:val="004D5AF7"/>
    <w:rsid w:val="00535230"/>
    <w:rsid w:val="006E7CD8"/>
    <w:rsid w:val="00707433"/>
    <w:rsid w:val="00775413"/>
    <w:rsid w:val="007A7719"/>
    <w:rsid w:val="00865637"/>
    <w:rsid w:val="00874A51"/>
    <w:rsid w:val="00950C65"/>
    <w:rsid w:val="00957E89"/>
    <w:rsid w:val="009A65AF"/>
    <w:rsid w:val="009F1FD4"/>
    <w:rsid w:val="00A9579E"/>
    <w:rsid w:val="00AF5B5D"/>
    <w:rsid w:val="00B416C2"/>
    <w:rsid w:val="00C24661"/>
    <w:rsid w:val="00C2494E"/>
    <w:rsid w:val="00D06AF3"/>
    <w:rsid w:val="00D97812"/>
    <w:rsid w:val="00E53826"/>
    <w:rsid w:val="00F81BE2"/>
    <w:rsid w:val="00F91598"/>
    <w:rsid w:val="00FC0BCF"/>
    <w:rsid w:val="00FE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1302BB7"/>
  <w15:chartTrackingRefBased/>
  <w15:docId w15:val="{A9E0F770-2236-4263-ABB2-646A4D3D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466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10C"/>
  </w:style>
  <w:style w:type="paragraph" w:styleId="Footer">
    <w:name w:val="footer"/>
    <w:basedOn w:val="Normal"/>
    <w:link w:val="FooterChar"/>
    <w:uiPriority w:val="99"/>
    <w:unhideWhenUsed/>
    <w:rsid w:val="001A21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10C"/>
  </w:style>
  <w:style w:type="character" w:styleId="Hyperlink">
    <w:name w:val="Hyperlink"/>
    <w:rsid w:val="00375B9F"/>
    <w:rPr>
      <w:color w:val="0000FF"/>
      <w:u w:val="single"/>
    </w:rPr>
  </w:style>
  <w:style w:type="paragraph" w:styleId="NoSpacing">
    <w:name w:val="No Spacing"/>
    <w:uiPriority w:val="1"/>
    <w:qFormat/>
    <w:rsid w:val="00375B9F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t44@anp.ro" TargetMode="External"/><Relationship Id="rId1" Type="http://schemas.openxmlformats.org/officeDocument/2006/relationships/hyperlink" Target="mailto:sprahova@anp.gov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1100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Lăpădat</dc:creator>
  <cp:keywords/>
  <dc:description/>
  <cp:lastModifiedBy>Mirela Vecu</cp:lastModifiedBy>
  <cp:revision>5</cp:revision>
  <cp:lastPrinted>2023-04-18T12:49:00Z</cp:lastPrinted>
  <dcterms:created xsi:type="dcterms:W3CDTF">2023-04-18T10:25:00Z</dcterms:created>
  <dcterms:modified xsi:type="dcterms:W3CDTF">2023-04-20T04:52:00Z</dcterms:modified>
</cp:coreProperties>
</file>