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49" w:rsidRPr="0064735D" w:rsidRDefault="004B4149" w:rsidP="0064735D">
      <w:pPr>
        <w:pStyle w:val="Bodytext0"/>
        <w:spacing w:before="480"/>
        <w:rPr>
          <w:sz w:val="28"/>
          <w:szCs w:val="28"/>
        </w:rPr>
      </w:pPr>
      <w:r w:rsidRPr="0064735D">
        <w:rPr>
          <w:b/>
          <w:bCs/>
          <w:sz w:val="28"/>
          <w:szCs w:val="28"/>
        </w:rPr>
        <w:t>TEMATICA   pentru  ocupare post medic rezident an V</w:t>
      </w:r>
    </w:p>
    <w:p w:rsidR="004B4149" w:rsidRDefault="004B4149">
      <w:pPr>
        <w:pStyle w:val="Bodytext0"/>
        <w:spacing w:after="1200"/>
      </w:pPr>
      <w:r w:rsidRPr="0064735D">
        <w:rPr>
          <w:b/>
          <w:bCs/>
          <w:sz w:val="28"/>
          <w:szCs w:val="28"/>
        </w:rPr>
        <w:t>ANESTEZIE TERAPIE INTENSIVĂ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330"/>
        </w:tabs>
      </w:pPr>
      <w:r>
        <w:t>Fiziopatologia durerii acute si cronice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339"/>
        </w:tabs>
      </w:pPr>
      <w:r>
        <w:t>Tehnici de analgezie folosite in terapia durerii acute si cronice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339"/>
        </w:tabs>
      </w:pPr>
      <w:r>
        <w:t>Analgetice centrale (morfinice)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344"/>
        </w:tabs>
      </w:pPr>
      <w:r>
        <w:t>Analgetice/antiiinflamatorii nonsteroidiene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339"/>
        </w:tabs>
      </w:pPr>
      <w:r>
        <w:t>Somnul si anestezia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339"/>
        </w:tabs>
      </w:pPr>
      <w:r>
        <w:t>Substante sedative si amnestice si hipnotice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339"/>
        </w:tabs>
      </w:pPr>
      <w:r>
        <w:t>Mecanismul de actiune al anestezicelor inhalatorii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344"/>
        </w:tabs>
      </w:pPr>
      <w:r>
        <w:t>Absortia si distributia anestezicelor inhalatorii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344"/>
        </w:tabs>
      </w:pPr>
      <w:r>
        <w:t>Efectele respiratorii si circulatorii ale anestezicelor inhalatorii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445"/>
        </w:tabs>
      </w:pPr>
      <w:r>
        <w:t>Metabolismul si toxicitatea anestezicelor inhalatorii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445"/>
        </w:tabs>
      </w:pPr>
      <w:r>
        <w:t>Farmacologia protoxidului de azot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445"/>
        </w:tabs>
      </w:pPr>
      <w:r>
        <w:t>Anestezicele volatile halogenate (halotan, enfluran, izofluran, servofluran, desfluran)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445"/>
        </w:tabs>
      </w:pPr>
      <w:r>
        <w:t>Fizica gazelor si vaporilor aplicata la anestezia prin inhalatie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445"/>
        </w:tabs>
      </w:pPr>
      <w:r>
        <w:t>Fiziologia placii neuromusculare (1, 2, 3, 4)</w:t>
      </w:r>
    </w:p>
    <w:p w:rsidR="004B4149" w:rsidRDefault="004B4149">
      <w:pPr>
        <w:pStyle w:val="Bodytext0"/>
        <w:numPr>
          <w:ilvl w:val="0"/>
          <w:numId w:val="1"/>
        </w:numPr>
        <w:tabs>
          <w:tab w:val="left" w:pos="459"/>
        </w:tabs>
      </w:pPr>
      <w:r>
        <w:t>Substante cu actiune relaxanta utilizate in anestezie (curare depolarizante si nondepolarizante) (1, 2, 3, 4)</w:t>
      </w:r>
    </w:p>
    <w:p w:rsidR="004B4149" w:rsidRPr="001B5259" w:rsidRDefault="004B4149" w:rsidP="001B5259">
      <w:pPr>
        <w:pStyle w:val="Headerorfooter20"/>
        <w:numPr>
          <w:ilvl w:val="0"/>
          <w:numId w:val="1"/>
        </w:numPr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Antagonisti ai curarelor (1, 2, 3, 4)</w:t>
      </w:r>
    </w:p>
    <w:p w:rsidR="004B4149" w:rsidRPr="001B5259" w:rsidRDefault="004B4149" w:rsidP="001B5259">
      <w:pPr>
        <w:pStyle w:val="Headerorfooter20"/>
        <w:rPr>
          <w:sz w:val="22"/>
          <w:szCs w:val="22"/>
        </w:rPr>
      </w:pPr>
    </w:p>
    <w:p w:rsidR="004B4149" w:rsidRDefault="004B4149">
      <w:pPr>
        <w:pStyle w:val="Bodytext0"/>
        <w:numPr>
          <w:ilvl w:val="0"/>
          <w:numId w:val="2"/>
        </w:numPr>
        <w:tabs>
          <w:tab w:val="left" w:pos="445"/>
        </w:tabs>
      </w:pPr>
      <w:r>
        <w:t>Monitorizarea functiei neuromusculare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45"/>
        </w:tabs>
      </w:pPr>
      <w:r>
        <w:t>Droguri si boli care interfereaza cu actiunea relaxantelor musculare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9"/>
        </w:tabs>
      </w:pPr>
      <w:r>
        <w:t>Sistemul nervos vegetativ (anatomie, fiziologie). Farmacologia drogurilor cu actiune vegetativa (1, 2, 3, 4) (colinegice, parasimpaticolitice, catecolamine, (-stimulante, (-blocante, ( 2-antagoniste, (-stimulante, (- blocante)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Consultul preanestezic de rutina (clinic, paraclinic, implicatii medico-legale)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Implicatiile anestezice ale bolilor concomitente (cardio-vasculare, pulmonare, renale, gastrointestinale, hepatice, SNC, endocrine, hematologice)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Implicatiile anestezice ale terapiei medicamentoase cronice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Evaluarea riscului operator si anestezic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Premedicatia (stop, substante, cai de administrare)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  <w:spacing w:line="271" w:lineRule="auto"/>
      </w:pPr>
      <w:r>
        <w:t>Mentinerea libertatii cailor respiratorii, masca laringiana, intubatia, traheala, traheostomia,. Sisteme de umidificare si mucoliza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Supravegherea si monitorizarea bolnavului in timpul anesteziei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Tehnici de anestezie intravenoasa (inductie, mentinere, trezire, combinatii de substante anestezice, si modalitati de administrare)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Tehnici de anestezie inhalatorie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Aparatul de anestezie (masina de gaze, sisteme anestezice, vaporizoare)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Ventilatie mecanica intra-anestezica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Asigurarea homeostaziei bolnavului in timpul anesteziei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Incidentele si accidentele anesteziei generale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Perioada postanestezica imediata.Salonul de trezire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Farmacologia anestezicelor locale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Analgeticele morfinice utilizate in anstezia regionala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Tehnici de anestezie regionala (anestezia locala, anestezia regionala intravenoasa, blocaje de nervi periferici)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Blocaje de plex brahial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Blocaje regionale centrale (subarahnoidian si peridural) (1, 2, 3, 4)</w:t>
      </w:r>
    </w:p>
    <w:p w:rsidR="004B4149" w:rsidRDefault="004B4149">
      <w:pPr>
        <w:pStyle w:val="Bodytext0"/>
        <w:numPr>
          <w:ilvl w:val="0"/>
          <w:numId w:val="2"/>
        </w:numPr>
        <w:tabs>
          <w:tab w:val="left" w:pos="454"/>
        </w:tabs>
      </w:pPr>
      <w:r>
        <w:t>Complicatiile locale, focale, regionale si sistemice ale tehnicilor de anestezie regionala (1, 2, 3, 4)</w:t>
      </w:r>
    </w:p>
    <w:p w:rsidR="004B4149" w:rsidRDefault="004B4149" w:rsidP="001B5259">
      <w:pPr>
        <w:pStyle w:val="Bodytext0"/>
        <w:numPr>
          <w:ilvl w:val="0"/>
          <w:numId w:val="2"/>
        </w:numPr>
        <w:tabs>
          <w:tab w:val="left" w:pos="459"/>
        </w:tabs>
      </w:pPr>
      <w:r>
        <w:t>Anestezia regionala la copii (indicatii, tehnicii, incidente, si accidente specifice) (1, 2, 3, 4)</w:t>
      </w:r>
    </w:p>
    <w:p w:rsidR="004B4149" w:rsidRDefault="004B4149" w:rsidP="001B5259">
      <w:pPr>
        <w:pStyle w:val="Headerorfooter20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Anestezia in ambulatory (1, 2, 3, 4)</w:t>
      </w:r>
    </w:p>
    <w:p w:rsidR="004B4149" w:rsidRDefault="004B4149" w:rsidP="001B5259">
      <w:pPr>
        <w:pStyle w:val="Headerorfooter20"/>
        <w:rPr>
          <w:sz w:val="22"/>
          <w:szCs w:val="22"/>
        </w:rPr>
      </w:pP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in chirurgia pediatrica (1, 2, 3, 4)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in chirurgia de urgenta (soc stomac plin, hemoragie etc) (1, 2, 3, 4)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  <w:spacing w:line="271" w:lineRule="auto"/>
      </w:pPr>
      <w:r>
        <w:t>Analgezia si anestezia in obstetrica. Reanimarea nou-nascutului. Terapia intensiva a patologiei obstreticale (1, 2, 3, 4)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in neurochirurgie (1, 2, 3, 4)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la bolnavul cu suferinte cardiace (coronian, valvular, cu tulburari de ritm si conducere, cu insuficienta cardiaca etc) (1, 2, 3, 4)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la bolnavul cu suferinte pulmonare (1, 2, 3, 4)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la bolnavul cu suferinte renale, endocrine, hepatice, hematologice (1, 2, 3, 4)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Grupele sanguine (metode de determinare, principii de compatibilitate)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Transfuzia de sange si fractiuni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Autotransfuzia (indicatii, tehnici)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Raspunsul neuroendocrin, metabolic si inflamator la agresiune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Modificari imunologice la bolnavul critic. Modalitati imunomanipulare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Fiziopatologia generala a starii de soc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Socul hipovolemic (cauze, mecanisme, tratament)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Socul traumatic (fiziopatologie, trataent)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Socul cardiogen (cauze, mecanisme, tratament)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Alte forme de soc (anafilactic, anafilactoid, neurogen, endocrin)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Infectie, sepsis, soc septic (cauze mecanisme)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Tratamentul socului septic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Solutii inlocuitoare de volum sanguin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Droguri cu actiune cardiotonica si vasoactiva utilizate in starile de soc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Sindromul de disfunctii organice multiple (cauze, mediatori, efecte la nivelul sistemelor de organe)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Tratamentul sindromului de disfunctii organice multiple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Controlul infectiei in terapia intensive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Riscul de infectie la personalul medical in A.T.I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Antibioterapia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  <w:spacing w:line="240" w:lineRule="auto"/>
      </w:pPr>
      <w:r>
        <w:t>Nutritia parentala si enterala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Organizarea generala a sistemelor de medicina de urgenta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Tehnici folosite in medicina de urgenta (mijloace de transport medicalizat al unui bolnav critic, evaluarea primara a unui bolnav critic in afara spitalului, analgezia si sedarea bolnavilor critici pe parcursul unui transport medicalizat, tehnici de abord al cailor aeriene si de ventilatie artificiala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Evaluarea primara si resuscitarea unui politraumatism (in afara spitsului si la sosirea in spital)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Evaluarea secundara si transferul unui politraumatism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Terapia intensiva a traumatismelor cranio-cerebrale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Arsuri (Terapia Intensiva in primele 72 de ore)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Oprirea circulatorie (cauze, forme, bazic si advanced life support)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Accidente de submersie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Accidente prin electrocutare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Anatomia si fiziologia respiratorie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4"/>
        </w:tabs>
      </w:pPr>
      <w:r>
        <w:t>Evaluarea functionala respiratorie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Insuficienta respiratrie acuta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Injuria pulmonara acuta (ALI) - Sindromul de detresa respiratorie acuta (ARDS)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64"/>
        </w:tabs>
      </w:pPr>
      <w:r>
        <w:t>Mentinerea libertatii cailor aeriene (intubatia traheala, traheotomia, intubatia traheala prelungita vs. traheotomie)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Insuficienta respiratorie cronica acutizata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Terapia intensiva in boala asmatica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Terapie respiratorie adjuvanta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64"/>
        </w:tabs>
        <w:spacing w:line="271" w:lineRule="auto"/>
      </w:pPr>
      <w:r>
        <w:t>Tehnici de suport ventilator artificial (indicatii, aparatura, tehnici conventionale, moduri de ventilatie, tehnici nonconventionale)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Tehnici de "intarcare"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Oxigenarea extracorporeala si eliminarea extracorporeala de CO2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Echilibrul hidroelectrolitic si acidobazic normal si patologic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Insuficienta renala acuta (prerenala, renala intrinseca, postrenala - obstructiva)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Insuficienta renala cronica (probleme de anestezie si terapie intensiva)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Metode de epurare extrarenala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Anestezia si terapia intensiva in transplantul renal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Diabetul zaharat (forme clinice, comele cetozice si noncetozice, hipoglicemia)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Terapia intensiva in hemoragiile digestive superioare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Terapia intensiva in ocluzia intestinala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Terapia intensiva in perforatiile acute ale tractului digestiv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Peritonitele postoperatorii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459"/>
        </w:tabs>
      </w:pPr>
      <w:r>
        <w:t>Pancreatita acuta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555"/>
        </w:tabs>
      </w:pPr>
      <w:r>
        <w:t>Fistulele digestive externe postoperatorii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555"/>
        </w:tabs>
      </w:pPr>
      <w:r>
        <w:t>Insuficienta hepatica acuta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555"/>
        </w:tabs>
      </w:pPr>
      <w:r>
        <w:t>Insuficienta hepatica cronica si ciroza hepatica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555"/>
        </w:tabs>
      </w:pPr>
      <w:r>
        <w:t>Defecte acute de hemostaza (Trombocitopenia, CID, Fibrinoliza acuta)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555"/>
        </w:tabs>
      </w:pPr>
      <w:r>
        <w:t>Terapia cu anticoagulante, antiagrenante si terapia fibrinolitica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560"/>
        </w:tabs>
        <w:spacing w:line="271" w:lineRule="auto"/>
      </w:pPr>
      <w:r>
        <w:t>Edemul cerebral (tipurile de edem cerebral, cauze, mecanisme, diagnostic, monitorizare, tratament)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565"/>
        </w:tabs>
      </w:pPr>
      <w:r>
        <w:t>Fiziologia si fizopatologia termoreglarii (hipotermia indusa si accidentala, mijloace de control ale echilibrului termic perioperator, hipertermia maligna, socul caloric)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565"/>
        </w:tabs>
      </w:pPr>
      <w:r>
        <w:t>Starile de coma (metabolice, traumatice, infectioase, tumori, vasculare - anoxice - ischemice, toxice exogene)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555"/>
        </w:tabs>
      </w:pPr>
      <w:r>
        <w:t>Aspecte medicale si legale ale mortii cerebrale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560"/>
        </w:tabs>
        <w:spacing w:line="271" w:lineRule="auto"/>
      </w:pPr>
      <w:r>
        <w:t>Boala coronariana (forme clinice, diagnostic, tratament de urgenta, terapia intensiva a complicatiilor)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555"/>
        </w:tabs>
      </w:pPr>
      <w:r>
        <w:t>Terapia intensiva in tulburarile de ritm si conducere (forme clinice, diagnostic, tratament)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555"/>
        </w:tabs>
      </w:pPr>
      <w:r>
        <w:t>Embolia pulmonara (diagnostic, tratament) (5, 6)</w:t>
      </w:r>
    </w:p>
    <w:p w:rsidR="004B4149" w:rsidRDefault="004B4149">
      <w:pPr>
        <w:pStyle w:val="Bodytext0"/>
        <w:numPr>
          <w:ilvl w:val="0"/>
          <w:numId w:val="3"/>
        </w:numPr>
        <w:tabs>
          <w:tab w:val="left" w:pos="555"/>
        </w:tabs>
      </w:pPr>
      <w:r>
        <w:t>Hipertensiunea pulmonara si cordul pulmonar cronic (terapie intensiva) (5, 6)</w:t>
      </w:r>
    </w:p>
    <w:p w:rsidR="004B4149" w:rsidRDefault="004B4149" w:rsidP="001B5259">
      <w:pPr>
        <w:pStyle w:val="Bodytext0"/>
        <w:numPr>
          <w:ilvl w:val="0"/>
          <w:numId w:val="3"/>
        </w:numPr>
        <w:tabs>
          <w:tab w:val="left" w:pos="555"/>
        </w:tabs>
        <w:spacing w:after="1200"/>
      </w:pPr>
      <w:r>
        <w:t>Suport circulator mecanic (balon de contrapulsie, sisteme de asistare ventriculara) (5, 6)</w:t>
      </w:r>
    </w:p>
    <w:p w:rsidR="004B4149" w:rsidRPr="00F35DC6" w:rsidRDefault="004B4149">
      <w:pPr>
        <w:pStyle w:val="Bodytext0"/>
        <w:spacing w:after="740" w:line="240" w:lineRule="auto"/>
        <w:rPr>
          <w:sz w:val="28"/>
          <w:szCs w:val="28"/>
        </w:rPr>
      </w:pPr>
      <w:r w:rsidRPr="00F35DC6">
        <w:rPr>
          <w:bCs/>
          <w:sz w:val="28"/>
          <w:szCs w:val="28"/>
        </w:rPr>
        <w:t>BIBLIOGRAFIE</w:t>
      </w:r>
      <w:r>
        <w:rPr>
          <w:bCs/>
          <w:sz w:val="28"/>
          <w:szCs w:val="28"/>
        </w:rPr>
        <w:t xml:space="preserve"> :</w:t>
      </w:r>
    </w:p>
    <w:p w:rsidR="004B4149" w:rsidRDefault="004B4149">
      <w:pPr>
        <w:pStyle w:val="Bodytext0"/>
        <w:numPr>
          <w:ilvl w:val="0"/>
          <w:numId w:val="5"/>
        </w:numPr>
        <w:tabs>
          <w:tab w:val="left" w:pos="339"/>
        </w:tabs>
        <w:spacing w:line="271" w:lineRule="auto"/>
      </w:pPr>
      <w:r>
        <w:t>P.G. Barash, B.F. Cullen, R.K. Stoeling -Handbook of Clinical Anesthesia, Lippincott Williams&amp;Wilkins, 2000</w:t>
      </w:r>
    </w:p>
    <w:p w:rsidR="004B4149" w:rsidRDefault="004B4149">
      <w:pPr>
        <w:pStyle w:val="Bodytext0"/>
        <w:numPr>
          <w:ilvl w:val="0"/>
          <w:numId w:val="5"/>
        </w:numPr>
        <w:tabs>
          <w:tab w:val="left" w:pos="339"/>
        </w:tabs>
      </w:pPr>
      <w:r>
        <w:t>G. Edward, E. Morgan, M.S. Mikhail, M.J. Murray -Clinical Anesthesiology, Appleton&amp;Lange, 2001</w:t>
      </w:r>
    </w:p>
    <w:p w:rsidR="004B4149" w:rsidRDefault="004B4149">
      <w:pPr>
        <w:pStyle w:val="Bodytext0"/>
        <w:numPr>
          <w:ilvl w:val="0"/>
          <w:numId w:val="5"/>
        </w:numPr>
        <w:tabs>
          <w:tab w:val="left" w:pos="339"/>
        </w:tabs>
      </w:pPr>
      <w:r>
        <w:t>W.E. Hurford, M.T. Ballin, J.K. Davidson, K. Haspel, C.E. Rosow -Clinical Anesthesia Procedures of the Massachusetts General Hospital</w:t>
      </w:r>
    </w:p>
    <w:p w:rsidR="004B4149" w:rsidRDefault="004B4149">
      <w:pPr>
        <w:pStyle w:val="Bodytext0"/>
        <w:numPr>
          <w:ilvl w:val="0"/>
          <w:numId w:val="5"/>
        </w:numPr>
        <w:tabs>
          <w:tab w:val="left" w:pos="344"/>
        </w:tabs>
      </w:pPr>
      <w:r>
        <w:t>E. Proca, G. Litarczec -Terapia pre- și postoperatorie a bolnavului chirurgical, Tratatul de patologie chirurgicală, Ed. Med., Buc., 1999</w:t>
      </w:r>
    </w:p>
    <w:p w:rsidR="004B4149" w:rsidRDefault="004B4149">
      <w:pPr>
        <w:pStyle w:val="Bodytext0"/>
        <w:numPr>
          <w:ilvl w:val="0"/>
          <w:numId w:val="5"/>
        </w:numPr>
        <w:tabs>
          <w:tab w:val="left" w:pos="339"/>
        </w:tabs>
      </w:pPr>
      <w:r>
        <w:t>J.M. Civetta -Critical Care, R.W. Taylor, R.R. Kirby</w:t>
      </w:r>
    </w:p>
    <w:p w:rsidR="004B4149" w:rsidRDefault="004B4149">
      <w:pPr>
        <w:pStyle w:val="Bodytext0"/>
        <w:numPr>
          <w:ilvl w:val="0"/>
          <w:numId w:val="5"/>
        </w:numPr>
        <w:tabs>
          <w:tab w:val="left" w:pos="339"/>
        </w:tabs>
      </w:pPr>
      <w:r>
        <w:t>R.S. Irwin, J.M. Rippe -Irwin and Rippe's Intensive Care Medicine, Lippincott Williams&amp;Wilkins, 2002</w:t>
      </w:r>
    </w:p>
    <w:sectPr w:rsidR="004B4149" w:rsidSect="00EA09EA">
      <w:footerReference w:type="default" r:id="rId7"/>
      <w:type w:val="continuous"/>
      <w:pgSz w:w="11900" w:h="16840"/>
      <w:pgMar w:top="976" w:right="852" w:bottom="1374" w:left="1381" w:header="548" w:footer="94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149" w:rsidRDefault="004B4149" w:rsidP="00EA09EA">
      <w:r>
        <w:separator/>
      </w:r>
    </w:p>
  </w:endnote>
  <w:endnote w:type="continuationSeparator" w:id="1">
    <w:p w:rsidR="004B4149" w:rsidRDefault="004B4149" w:rsidP="00EA0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149" w:rsidRDefault="004B414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149" w:rsidRDefault="004B4149"/>
  </w:footnote>
  <w:footnote w:type="continuationSeparator" w:id="1">
    <w:p w:rsidR="004B4149" w:rsidRDefault="004B414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50A85"/>
    <w:multiLevelType w:val="multilevel"/>
    <w:tmpl w:val="9A38F72C"/>
    <w:lvl w:ilvl="0">
      <w:start w:val="17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16A7AE3"/>
    <w:multiLevelType w:val="multilevel"/>
    <w:tmpl w:val="63425176"/>
    <w:lvl w:ilvl="0">
      <w:start w:val="2"/>
      <w:numFmt w:val="upperRoman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9175B6E"/>
    <w:multiLevelType w:val="multilevel"/>
    <w:tmpl w:val="CD061D9C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20E6049"/>
    <w:multiLevelType w:val="multilevel"/>
    <w:tmpl w:val="3A622216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D5E06C5"/>
    <w:multiLevelType w:val="multilevel"/>
    <w:tmpl w:val="E7A42FAE"/>
    <w:lvl w:ilvl="0">
      <w:start w:val="4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9EA"/>
    <w:rsid w:val="00032A85"/>
    <w:rsid w:val="001B5259"/>
    <w:rsid w:val="00397A4F"/>
    <w:rsid w:val="004B4149"/>
    <w:rsid w:val="0064735D"/>
    <w:rsid w:val="00773A7E"/>
    <w:rsid w:val="008B35E3"/>
    <w:rsid w:val="00B02F30"/>
    <w:rsid w:val="00B8651E"/>
    <w:rsid w:val="00BC0339"/>
    <w:rsid w:val="00EA09EA"/>
    <w:rsid w:val="00F3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9EA"/>
    <w:pPr>
      <w:widowControl w:val="0"/>
    </w:pPr>
    <w:rPr>
      <w:color w:val="000000"/>
      <w:sz w:val="24"/>
      <w:szCs w:val="24"/>
      <w:lang w:val="ro-RO" w:eastAsia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uiPriority w:val="99"/>
    <w:locked/>
    <w:rsid w:val="00EA09EA"/>
    <w:rPr>
      <w:rFonts w:ascii="Calibri" w:hAnsi="Calibri" w:cs="Calibri"/>
      <w:sz w:val="22"/>
      <w:szCs w:val="22"/>
      <w:u w:val="none"/>
    </w:rPr>
  </w:style>
  <w:style w:type="character" w:customStyle="1" w:styleId="Headerorfooter2">
    <w:name w:val="Header or footer (2)_"/>
    <w:basedOn w:val="DefaultParagraphFont"/>
    <w:link w:val="Headerorfooter20"/>
    <w:uiPriority w:val="99"/>
    <w:locked/>
    <w:rsid w:val="00EA09EA"/>
    <w:rPr>
      <w:rFonts w:ascii="Times New Roman" w:hAnsi="Times New Roman" w:cs="Times New Roman"/>
      <w:sz w:val="20"/>
      <w:szCs w:val="20"/>
      <w:u w:val="none"/>
    </w:rPr>
  </w:style>
  <w:style w:type="paragraph" w:customStyle="1" w:styleId="Bodytext0">
    <w:name w:val="Body text"/>
    <w:basedOn w:val="Normal"/>
    <w:link w:val="Bodytext"/>
    <w:uiPriority w:val="99"/>
    <w:rsid w:val="00EA09EA"/>
    <w:pPr>
      <w:spacing w:after="180" w:line="276" w:lineRule="auto"/>
    </w:pPr>
    <w:rPr>
      <w:rFonts w:ascii="Calibri" w:hAnsi="Calibri" w:cs="Calibri"/>
      <w:sz w:val="22"/>
      <w:szCs w:val="22"/>
    </w:rPr>
  </w:style>
  <w:style w:type="paragraph" w:customStyle="1" w:styleId="Headerorfooter20">
    <w:name w:val="Header or footer (2)"/>
    <w:basedOn w:val="Normal"/>
    <w:link w:val="Headerorfooter2"/>
    <w:uiPriority w:val="99"/>
    <w:rsid w:val="00EA09E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1B52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5259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semiHidden/>
    <w:rsid w:val="001B52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B5259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5</Pages>
  <Words>1316</Words>
  <Characters>7634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V Dumitrescu</dc:creator>
  <cp:keywords/>
  <dc:description/>
  <cp:lastModifiedBy>hp</cp:lastModifiedBy>
  <cp:revision>6</cp:revision>
  <dcterms:created xsi:type="dcterms:W3CDTF">2023-04-20T06:08:00Z</dcterms:created>
  <dcterms:modified xsi:type="dcterms:W3CDTF">2023-04-20T07:23:00Z</dcterms:modified>
</cp:coreProperties>
</file>