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C5" w:rsidRPr="00F0097B" w:rsidRDefault="006924C5" w:rsidP="006409D4">
      <w:pPr>
        <w:spacing w:after="0"/>
        <w:rPr>
          <w:lang w:val="it-IT"/>
        </w:rPr>
      </w:pPr>
    </w:p>
    <w:p w:rsidR="006924C5" w:rsidRPr="005646A3" w:rsidRDefault="006924C5" w:rsidP="006409D4">
      <w:pPr>
        <w:spacing w:after="0"/>
        <w:rPr>
          <w:b/>
          <w:lang w:val="it-IT"/>
        </w:rPr>
      </w:pPr>
    </w:p>
    <w:p w:rsidR="0034694D" w:rsidRPr="0034694D" w:rsidRDefault="006924C5" w:rsidP="0034694D">
      <w:pPr>
        <w:spacing w:after="0"/>
        <w:ind w:firstLine="720"/>
        <w:jc w:val="center"/>
        <w:rPr>
          <w:b/>
          <w:sz w:val="28"/>
          <w:szCs w:val="28"/>
          <w:lang w:val="it-IT"/>
        </w:rPr>
      </w:pPr>
      <w:r w:rsidRPr="0034694D">
        <w:rPr>
          <w:b/>
          <w:sz w:val="28"/>
          <w:szCs w:val="28"/>
          <w:lang w:val="it-IT"/>
        </w:rPr>
        <w:t>Tematica</w:t>
      </w:r>
    </w:p>
    <w:p w:rsidR="00980A04" w:rsidRPr="0034694D" w:rsidRDefault="006924C5" w:rsidP="0034694D">
      <w:pPr>
        <w:spacing w:after="0"/>
        <w:ind w:firstLine="720"/>
        <w:jc w:val="center"/>
        <w:rPr>
          <w:sz w:val="26"/>
          <w:szCs w:val="26"/>
          <w:lang w:val="it-IT"/>
        </w:rPr>
      </w:pPr>
      <w:r w:rsidRPr="0034694D">
        <w:rPr>
          <w:sz w:val="26"/>
          <w:szCs w:val="26"/>
          <w:lang w:val="it-IT"/>
        </w:rPr>
        <w:t xml:space="preserve">pentru concursul </w:t>
      </w:r>
      <w:r w:rsidR="0034694D" w:rsidRPr="0034694D">
        <w:rPr>
          <w:sz w:val="26"/>
          <w:szCs w:val="26"/>
          <w:lang w:val="it-IT"/>
        </w:rPr>
        <w:t xml:space="preserve">de </w:t>
      </w:r>
      <w:r w:rsidRPr="0034694D">
        <w:rPr>
          <w:sz w:val="26"/>
          <w:szCs w:val="26"/>
          <w:lang w:val="it-IT"/>
        </w:rPr>
        <w:t xml:space="preserve"> ocuparea </w:t>
      </w:r>
      <w:r w:rsidR="0034694D" w:rsidRPr="0034694D">
        <w:rPr>
          <w:sz w:val="26"/>
          <w:szCs w:val="26"/>
          <w:lang w:val="it-IT"/>
        </w:rPr>
        <w:t xml:space="preserve">al  </w:t>
      </w:r>
      <w:proofErr w:type="spellStart"/>
      <w:r w:rsidR="0034694D" w:rsidRPr="0034694D">
        <w:rPr>
          <w:sz w:val="26"/>
          <w:szCs w:val="26"/>
          <w:lang w:val="es-ES"/>
        </w:rPr>
        <w:t>unui</w:t>
      </w:r>
      <w:proofErr w:type="spellEnd"/>
      <w:r w:rsidR="0034694D" w:rsidRPr="0034694D">
        <w:rPr>
          <w:sz w:val="26"/>
          <w:szCs w:val="26"/>
          <w:lang w:val="es-ES"/>
        </w:rPr>
        <w:t xml:space="preserve"> post </w:t>
      </w:r>
      <w:proofErr w:type="spellStart"/>
      <w:r w:rsidR="0034694D" w:rsidRPr="0034694D">
        <w:rPr>
          <w:sz w:val="26"/>
          <w:szCs w:val="26"/>
          <w:lang w:val="es-ES"/>
        </w:rPr>
        <w:t>cu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jumatate</w:t>
      </w:r>
      <w:proofErr w:type="spellEnd"/>
      <w:r w:rsidR="0034694D" w:rsidRPr="0034694D">
        <w:rPr>
          <w:sz w:val="26"/>
          <w:szCs w:val="26"/>
          <w:lang w:val="es-ES"/>
        </w:rPr>
        <w:t xml:space="preserve"> de norma de </w:t>
      </w:r>
      <w:proofErr w:type="spellStart"/>
      <w:r w:rsidR="0034694D" w:rsidRPr="0034694D">
        <w:rPr>
          <w:sz w:val="26"/>
          <w:szCs w:val="26"/>
          <w:lang w:val="es-ES"/>
        </w:rPr>
        <w:t>medic</w:t>
      </w:r>
      <w:proofErr w:type="spellEnd"/>
      <w:r w:rsidR="0034694D" w:rsidRPr="0034694D">
        <w:rPr>
          <w:sz w:val="26"/>
          <w:szCs w:val="26"/>
          <w:lang w:val="es-ES"/>
        </w:rPr>
        <w:t xml:space="preserve"> in </w:t>
      </w:r>
      <w:proofErr w:type="spellStart"/>
      <w:r w:rsidR="0034694D" w:rsidRPr="0034694D">
        <w:rPr>
          <w:sz w:val="26"/>
          <w:szCs w:val="26"/>
          <w:lang w:val="es-ES"/>
        </w:rPr>
        <w:t>specialitatea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gastroenterologie</w:t>
      </w:r>
      <w:proofErr w:type="spellEnd"/>
      <w:r w:rsidR="0034694D" w:rsidRPr="0034694D">
        <w:rPr>
          <w:sz w:val="26"/>
          <w:szCs w:val="26"/>
          <w:lang w:val="es-ES"/>
        </w:rPr>
        <w:t xml:space="preserve">, pe </w:t>
      </w:r>
      <w:proofErr w:type="spellStart"/>
      <w:r w:rsidR="0034694D" w:rsidRPr="0034694D">
        <w:rPr>
          <w:sz w:val="26"/>
          <w:szCs w:val="26"/>
          <w:lang w:val="es-ES"/>
        </w:rPr>
        <w:t>perioada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nedeterminata</w:t>
      </w:r>
      <w:proofErr w:type="spellEnd"/>
      <w:r w:rsidR="0034694D" w:rsidRPr="0034694D">
        <w:rPr>
          <w:sz w:val="26"/>
          <w:szCs w:val="26"/>
          <w:lang w:val="es-ES"/>
        </w:rPr>
        <w:t xml:space="preserve">, in </w:t>
      </w:r>
      <w:proofErr w:type="spellStart"/>
      <w:r w:rsidR="0034694D" w:rsidRPr="0034694D">
        <w:rPr>
          <w:sz w:val="26"/>
          <w:szCs w:val="26"/>
          <w:lang w:val="es-ES"/>
        </w:rPr>
        <w:t>cadrul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Ambulatoriului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Integrat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cu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Cabinet</w:t>
      </w:r>
      <w:proofErr w:type="spellEnd"/>
      <w:r w:rsidR="0034694D" w:rsidRPr="0034694D">
        <w:rPr>
          <w:sz w:val="26"/>
          <w:szCs w:val="26"/>
          <w:lang w:val="es-ES"/>
        </w:rPr>
        <w:t xml:space="preserve"> in </w:t>
      </w:r>
      <w:proofErr w:type="spellStart"/>
      <w:r w:rsidR="0034694D" w:rsidRPr="0034694D">
        <w:rPr>
          <w:sz w:val="26"/>
          <w:szCs w:val="26"/>
          <w:lang w:val="es-ES"/>
        </w:rPr>
        <w:t>specialitatea</w:t>
      </w:r>
      <w:proofErr w:type="spellEnd"/>
      <w:r w:rsidR="0034694D" w:rsidRPr="0034694D">
        <w:rPr>
          <w:sz w:val="26"/>
          <w:szCs w:val="26"/>
          <w:lang w:val="es-ES"/>
        </w:rPr>
        <w:t xml:space="preserve"> </w:t>
      </w:r>
      <w:proofErr w:type="spellStart"/>
      <w:r w:rsidR="0034694D" w:rsidRPr="0034694D">
        <w:rPr>
          <w:sz w:val="26"/>
          <w:szCs w:val="26"/>
          <w:lang w:val="es-ES"/>
        </w:rPr>
        <w:t>gastroenterologie</w:t>
      </w:r>
      <w:proofErr w:type="spellEnd"/>
    </w:p>
    <w:p w:rsidR="003231AB" w:rsidRPr="00F0097B" w:rsidRDefault="003231AB" w:rsidP="006409D4">
      <w:pPr>
        <w:spacing w:after="0"/>
        <w:rPr>
          <w:lang w:val="it-IT"/>
        </w:rPr>
      </w:pPr>
    </w:p>
    <w:p w:rsidR="006F5FE5" w:rsidRPr="006F5FE5" w:rsidRDefault="006F5FE5" w:rsidP="006F5FE5">
      <w:pPr>
        <w:numPr>
          <w:ilvl w:val="0"/>
          <w:numId w:val="6"/>
        </w:numPr>
        <w:spacing w:after="0"/>
        <w:ind w:left="426" w:hanging="426"/>
        <w:rPr>
          <w:lang w:val="it-IT"/>
        </w:rPr>
      </w:pPr>
      <w:r w:rsidRPr="006F5FE5">
        <w:rPr>
          <w:lang w:val="it-IT"/>
        </w:rPr>
        <w:t>Refluxul gastroesofagian. Esofagita de reflux.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2. Acalazia. Patologia esofagiana functionala.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3. Neoplasmul esofagului.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4. Sindroame dispeptice functionale.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5. Gastritele cronice.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6. Ulcerul gastroduodenal.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7</w:t>
      </w:r>
      <w:r w:rsidR="006F5FE5" w:rsidRPr="006F5FE5">
        <w:rPr>
          <w:lang w:val="it-IT"/>
        </w:rPr>
        <w:t>. Cancerul gastric..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8</w:t>
      </w:r>
      <w:r w:rsidR="006F5FE5" w:rsidRPr="006F5FE5">
        <w:rPr>
          <w:lang w:val="it-IT"/>
        </w:rPr>
        <w:t>. Digestia si absorbtia intestinala.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9</w:t>
      </w:r>
      <w:r w:rsidR="006F5FE5" w:rsidRPr="006F5FE5">
        <w:rPr>
          <w:lang w:val="it-IT"/>
        </w:rPr>
        <w:t>. Diareele cronice.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0</w:t>
      </w:r>
      <w:r w:rsidRPr="006F5FE5">
        <w:rPr>
          <w:lang w:val="it-IT"/>
        </w:rPr>
        <w:t>. Enteropatiile disenzimatice si enteropatia glutenica.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1</w:t>
      </w:r>
      <w:r w:rsidRPr="006F5FE5">
        <w:rPr>
          <w:lang w:val="it-IT"/>
        </w:rPr>
        <w:t>. Boala Crohn si rectocolita ulcerohemoragica.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2</w:t>
      </w:r>
      <w:r w:rsidRPr="006F5FE5">
        <w:rPr>
          <w:lang w:val="it-IT"/>
        </w:rPr>
        <w:t>. Sindromul de malabsorbtie.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3</w:t>
      </w:r>
      <w:r w:rsidRPr="006F5FE5">
        <w:rPr>
          <w:lang w:val="it-IT"/>
        </w:rPr>
        <w:t>. Colonul iritabil. Constipatia cronica.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4</w:t>
      </w:r>
      <w:r w:rsidRPr="006F5FE5">
        <w:rPr>
          <w:lang w:val="it-IT"/>
        </w:rPr>
        <w:t>. Polipii colonici.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5</w:t>
      </w:r>
      <w:r w:rsidRPr="006F5FE5">
        <w:rPr>
          <w:lang w:val="it-IT"/>
        </w:rPr>
        <w:t>. Cancerul de colon.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6</w:t>
      </w:r>
      <w:r w:rsidRPr="006F5FE5">
        <w:rPr>
          <w:lang w:val="it-IT"/>
        </w:rPr>
        <w:t>. Diverticuloza intestinala.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1</w:t>
      </w:r>
      <w:r w:rsidR="00ED630E">
        <w:rPr>
          <w:lang w:val="it-IT"/>
        </w:rPr>
        <w:t>7</w:t>
      </w:r>
      <w:r w:rsidRPr="006F5FE5">
        <w:rPr>
          <w:lang w:val="it-IT"/>
        </w:rPr>
        <w:t>. Etiopatogenia si fiziopatologia insuficientei pancreatice exo- si endocrine.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18</w:t>
      </w:r>
      <w:r w:rsidR="006F5FE5" w:rsidRPr="006F5FE5">
        <w:rPr>
          <w:lang w:val="it-IT"/>
        </w:rPr>
        <w:t>. Pancreatite acute.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19</w:t>
      </w:r>
      <w:r w:rsidR="006F5FE5" w:rsidRPr="006F5FE5">
        <w:rPr>
          <w:lang w:val="it-IT"/>
        </w:rPr>
        <w:t>. Pancreatitele cronice.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0</w:t>
      </w:r>
      <w:r w:rsidRPr="006F5FE5">
        <w:rPr>
          <w:lang w:val="it-IT"/>
        </w:rPr>
        <w:t>. Cancerul pancreatic.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1</w:t>
      </w:r>
      <w:r w:rsidRPr="006F5FE5">
        <w:rPr>
          <w:lang w:val="it-IT"/>
        </w:rPr>
        <w:t>. Colecistitele si angiocolitele acute.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2</w:t>
      </w:r>
      <w:r w:rsidRPr="006F5FE5">
        <w:rPr>
          <w:lang w:val="it-IT"/>
        </w:rPr>
        <w:t>. Litiaza biliara.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3</w:t>
      </w:r>
      <w:r w:rsidRPr="006F5FE5">
        <w:rPr>
          <w:lang w:val="it-IT"/>
        </w:rPr>
        <w:t>. Tumorile cailor biliare.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4</w:t>
      </w:r>
      <w:r w:rsidRPr="006F5FE5">
        <w:rPr>
          <w:lang w:val="it-IT"/>
        </w:rPr>
        <w:t>. Sindromul de hipertensiune portala.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5</w:t>
      </w:r>
      <w:r w:rsidRPr="006F5FE5">
        <w:rPr>
          <w:lang w:val="it-IT"/>
        </w:rPr>
        <w:t>. Encefalopatia hepatica.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2</w:t>
      </w:r>
      <w:r w:rsidR="00ED630E">
        <w:rPr>
          <w:lang w:val="it-IT"/>
        </w:rPr>
        <w:t>6</w:t>
      </w:r>
      <w:r w:rsidRPr="006F5FE5">
        <w:rPr>
          <w:lang w:val="it-IT"/>
        </w:rPr>
        <w:t>. Hepatitele acute virale si medicamentoase.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27</w:t>
      </w:r>
      <w:r w:rsidR="006F5FE5" w:rsidRPr="006F5FE5">
        <w:rPr>
          <w:lang w:val="it-IT"/>
        </w:rPr>
        <w:t>. Hepatitele cronice.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28</w:t>
      </w:r>
      <w:r w:rsidR="006F5FE5" w:rsidRPr="006F5FE5">
        <w:rPr>
          <w:lang w:val="it-IT"/>
        </w:rPr>
        <w:t>. Cirozele ficatului si complicatiile sale.</w:t>
      </w:r>
    </w:p>
    <w:p w:rsidR="006F5FE5" w:rsidRPr="006F5FE5" w:rsidRDefault="00ED630E" w:rsidP="006F5FE5">
      <w:pPr>
        <w:spacing w:after="0"/>
        <w:rPr>
          <w:lang w:val="it-IT"/>
        </w:rPr>
      </w:pPr>
      <w:r>
        <w:rPr>
          <w:lang w:val="it-IT"/>
        </w:rPr>
        <w:t>29</w:t>
      </w:r>
      <w:r w:rsidR="006F5FE5" w:rsidRPr="006F5FE5">
        <w:rPr>
          <w:lang w:val="it-IT"/>
        </w:rPr>
        <w:t>. Ciroza biliara primitiva.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3</w:t>
      </w:r>
      <w:r w:rsidR="00ED630E">
        <w:rPr>
          <w:lang w:val="it-IT"/>
        </w:rPr>
        <w:t>0</w:t>
      </w:r>
      <w:r w:rsidRPr="006F5FE5">
        <w:rPr>
          <w:lang w:val="it-IT"/>
        </w:rPr>
        <w:t>. Colangita sclerozanta primitiva. Hemocromatoza. Boala Wilson.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3</w:t>
      </w:r>
      <w:r w:rsidR="00ED630E">
        <w:rPr>
          <w:lang w:val="it-IT"/>
        </w:rPr>
        <w:t>1</w:t>
      </w:r>
      <w:r w:rsidRPr="006F5FE5">
        <w:rPr>
          <w:lang w:val="it-IT"/>
        </w:rPr>
        <w:t>. Patologia hepatica alcool-indusa.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3</w:t>
      </w:r>
      <w:r w:rsidR="00ED630E">
        <w:rPr>
          <w:lang w:val="it-IT"/>
        </w:rPr>
        <w:t>2</w:t>
      </w:r>
      <w:r w:rsidRPr="006F5FE5">
        <w:rPr>
          <w:lang w:val="it-IT"/>
        </w:rPr>
        <w:t>. Cancerul hepatic.</w:t>
      </w:r>
    </w:p>
    <w:p w:rsidR="006F5FE5" w:rsidRPr="006F5FE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3</w:t>
      </w:r>
      <w:r w:rsidR="00ED630E">
        <w:rPr>
          <w:lang w:val="it-IT"/>
        </w:rPr>
        <w:t>3</w:t>
      </w:r>
      <w:r w:rsidRPr="006F5FE5">
        <w:rPr>
          <w:lang w:val="it-IT"/>
        </w:rPr>
        <w:t>. Peritonitele acute si cronice.</w:t>
      </w:r>
    </w:p>
    <w:p w:rsidR="006924C5" w:rsidRDefault="006F5FE5" w:rsidP="006F5FE5">
      <w:pPr>
        <w:spacing w:after="0"/>
        <w:rPr>
          <w:lang w:val="it-IT"/>
        </w:rPr>
      </w:pPr>
      <w:r w:rsidRPr="006F5FE5">
        <w:rPr>
          <w:lang w:val="it-IT"/>
        </w:rPr>
        <w:t>3</w:t>
      </w:r>
      <w:r w:rsidR="00ED630E">
        <w:rPr>
          <w:lang w:val="it-IT"/>
        </w:rPr>
        <w:t>4</w:t>
      </w:r>
      <w:r w:rsidRPr="006F5FE5">
        <w:rPr>
          <w:lang w:val="it-IT"/>
        </w:rPr>
        <w:t>. Hemoragiile digestive superioare si inferioare.</w:t>
      </w:r>
    </w:p>
    <w:p w:rsidR="0034694D" w:rsidRDefault="0034694D" w:rsidP="006F5FE5">
      <w:pPr>
        <w:spacing w:after="0"/>
        <w:rPr>
          <w:lang w:val="fr-FR"/>
        </w:rPr>
      </w:pPr>
    </w:p>
    <w:p w:rsidR="006F5FE5" w:rsidRDefault="006F5FE5" w:rsidP="006409D4">
      <w:pPr>
        <w:spacing w:after="0"/>
        <w:rPr>
          <w:b/>
          <w:lang w:val="fr-FR"/>
        </w:rPr>
      </w:pPr>
    </w:p>
    <w:p w:rsidR="006924C5" w:rsidRPr="0034694D" w:rsidRDefault="006924C5" w:rsidP="0034694D">
      <w:pPr>
        <w:spacing w:after="0"/>
        <w:jc w:val="center"/>
        <w:rPr>
          <w:b/>
          <w:sz w:val="28"/>
          <w:szCs w:val="28"/>
          <w:lang w:val="fr-FR"/>
        </w:rPr>
      </w:pPr>
      <w:proofErr w:type="spellStart"/>
      <w:r w:rsidRPr="0034694D">
        <w:rPr>
          <w:b/>
          <w:sz w:val="28"/>
          <w:szCs w:val="28"/>
          <w:lang w:val="fr-FR"/>
        </w:rPr>
        <w:t>Bibliografie</w:t>
      </w:r>
      <w:proofErr w:type="spellEnd"/>
      <w:r w:rsidRPr="0034694D">
        <w:rPr>
          <w:b/>
          <w:sz w:val="28"/>
          <w:szCs w:val="28"/>
          <w:lang w:val="fr-FR"/>
        </w:rPr>
        <w:t>:</w:t>
      </w:r>
    </w:p>
    <w:p w:rsidR="006924C5" w:rsidRPr="00E54FA5" w:rsidRDefault="006924C5" w:rsidP="005F378D">
      <w:pPr>
        <w:spacing w:after="0"/>
        <w:rPr>
          <w:lang w:val="fr-FR"/>
        </w:rPr>
      </w:pPr>
      <w:proofErr w:type="gramStart"/>
      <w:r w:rsidRPr="005F378D">
        <w:rPr>
          <w:lang w:val="fr-FR"/>
        </w:rPr>
        <w:t>1.</w:t>
      </w:r>
      <w:proofErr w:type="spellStart"/>
      <w:r w:rsidRPr="005F378D">
        <w:rPr>
          <w:lang w:val="fr-FR"/>
        </w:rPr>
        <w:t>Cursul</w:t>
      </w:r>
      <w:proofErr w:type="spellEnd"/>
      <w:proofErr w:type="gramEnd"/>
      <w:r w:rsidRPr="005F378D">
        <w:rPr>
          <w:lang w:val="fr-FR"/>
        </w:rPr>
        <w:t xml:space="preserve"> </w:t>
      </w:r>
      <w:proofErr w:type="spellStart"/>
      <w:r w:rsidRPr="005F378D">
        <w:rPr>
          <w:lang w:val="fr-FR"/>
        </w:rPr>
        <w:t>Disciplinei</w:t>
      </w:r>
      <w:proofErr w:type="spellEnd"/>
      <w:r w:rsidRPr="005F378D">
        <w:rPr>
          <w:lang w:val="fr-FR"/>
        </w:rPr>
        <w:t xml:space="preserve"> – </w:t>
      </w:r>
      <w:proofErr w:type="spellStart"/>
      <w:r w:rsidRPr="005F378D">
        <w:rPr>
          <w:lang w:val="fr-FR"/>
        </w:rPr>
        <w:t>Curs</w:t>
      </w:r>
      <w:proofErr w:type="spellEnd"/>
      <w:r w:rsidRPr="005F378D">
        <w:rPr>
          <w:lang w:val="fr-FR"/>
        </w:rPr>
        <w:t xml:space="preserve"> de </w:t>
      </w:r>
      <w:proofErr w:type="spellStart"/>
      <w:r>
        <w:rPr>
          <w:lang w:val="fr-FR"/>
        </w:rPr>
        <w:t>g</w:t>
      </w:r>
      <w:r w:rsidRPr="005F378D">
        <w:rPr>
          <w:lang w:val="fr-FR"/>
        </w:rPr>
        <w:t>astroenterologie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hepatologie</w:t>
      </w:r>
      <w:proofErr w:type="spellEnd"/>
      <w:r w:rsidRPr="005F378D">
        <w:rPr>
          <w:lang w:val="fr-FR"/>
        </w:rPr>
        <w:t xml:space="preserve">. </w:t>
      </w:r>
      <w:proofErr w:type="spellStart"/>
      <w:r w:rsidRPr="00541D3F">
        <w:rPr>
          <w:lang w:val="fr-FR"/>
        </w:rPr>
        <w:t>Autori</w:t>
      </w:r>
      <w:proofErr w:type="spellEnd"/>
      <w:r w:rsidRPr="00541D3F">
        <w:rPr>
          <w:lang w:val="fr-FR"/>
        </w:rPr>
        <w:t xml:space="preserve">: Ioan </w:t>
      </w:r>
      <w:proofErr w:type="spellStart"/>
      <w:r w:rsidRPr="00541D3F">
        <w:rPr>
          <w:lang w:val="fr-FR"/>
        </w:rPr>
        <w:t>Sporea</w:t>
      </w:r>
      <w:proofErr w:type="spellEnd"/>
      <w:r w:rsidRPr="00541D3F">
        <w:rPr>
          <w:lang w:val="fr-FR"/>
        </w:rPr>
        <w:t xml:space="preserve">, Adrian </w:t>
      </w:r>
      <w:proofErr w:type="spellStart"/>
      <w:r w:rsidRPr="00541D3F">
        <w:rPr>
          <w:lang w:val="fr-FR"/>
        </w:rPr>
        <w:t>Goldi</w:t>
      </w:r>
      <w:proofErr w:type="spellEnd"/>
      <w:r w:rsidRPr="00541D3F">
        <w:rPr>
          <w:lang w:val="fr-FR"/>
        </w:rPr>
        <w:t xml:space="preserve">ș </w:t>
      </w:r>
      <w:proofErr w:type="spellStart"/>
      <w:r w:rsidRPr="00541D3F">
        <w:rPr>
          <w:lang w:val="fr-FR"/>
        </w:rPr>
        <w:t>în</w:t>
      </w:r>
      <w:proofErr w:type="spellEnd"/>
      <w:r w:rsidRPr="00541D3F">
        <w:rPr>
          <w:lang w:val="fr-FR"/>
        </w:rPr>
        <w:t xml:space="preserve"> </w:t>
      </w:r>
      <w:proofErr w:type="spellStart"/>
      <w:r w:rsidRPr="00541D3F">
        <w:rPr>
          <w:lang w:val="fr-FR"/>
        </w:rPr>
        <w:t>colaboarare</w:t>
      </w:r>
      <w:proofErr w:type="spellEnd"/>
      <w:r w:rsidRPr="00541D3F">
        <w:rPr>
          <w:lang w:val="fr-FR"/>
        </w:rPr>
        <w:t xml:space="preserve"> </w:t>
      </w:r>
      <w:proofErr w:type="spellStart"/>
      <w:r w:rsidRPr="00541D3F">
        <w:rPr>
          <w:lang w:val="fr-FR"/>
        </w:rPr>
        <w:t>cu</w:t>
      </w:r>
      <w:proofErr w:type="spellEnd"/>
      <w:r w:rsidRPr="00541D3F">
        <w:rPr>
          <w:lang w:val="fr-FR"/>
        </w:rPr>
        <w:t xml:space="preserve"> </w:t>
      </w:r>
      <w:proofErr w:type="spellStart"/>
      <w:r w:rsidRPr="00541D3F">
        <w:rPr>
          <w:lang w:val="fr-FR"/>
        </w:rPr>
        <w:t>Alina</w:t>
      </w:r>
      <w:proofErr w:type="spellEnd"/>
      <w:r w:rsidRPr="00541D3F">
        <w:rPr>
          <w:lang w:val="fr-FR"/>
        </w:rPr>
        <w:t xml:space="preserve"> </w:t>
      </w:r>
      <w:proofErr w:type="spellStart"/>
      <w:r w:rsidRPr="00541D3F">
        <w:rPr>
          <w:lang w:val="fr-FR"/>
        </w:rPr>
        <w:t>Popescu</w:t>
      </w:r>
      <w:proofErr w:type="spellEnd"/>
      <w:r w:rsidRPr="00541D3F">
        <w:rPr>
          <w:lang w:val="fr-FR"/>
        </w:rPr>
        <w:t xml:space="preserve">, </w:t>
      </w:r>
      <w:proofErr w:type="spellStart"/>
      <w:r w:rsidRPr="00541D3F">
        <w:rPr>
          <w:lang w:val="fr-FR"/>
        </w:rPr>
        <w:t>Roxana</w:t>
      </w:r>
      <w:proofErr w:type="spellEnd"/>
      <w:r w:rsidRPr="00541D3F">
        <w:rPr>
          <w:lang w:val="fr-FR"/>
        </w:rPr>
        <w:t xml:space="preserve"> Ș</w:t>
      </w:r>
      <w:proofErr w:type="spellStart"/>
      <w:r w:rsidRPr="00541D3F">
        <w:rPr>
          <w:lang w:val="fr-FR"/>
        </w:rPr>
        <w:t>irli</w:t>
      </w:r>
      <w:proofErr w:type="spellEnd"/>
      <w:r w:rsidRPr="00541D3F">
        <w:rPr>
          <w:lang w:val="fr-FR"/>
        </w:rPr>
        <w:t xml:space="preserve">, </w:t>
      </w:r>
      <w:proofErr w:type="spellStart"/>
      <w:r w:rsidRPr="00541D3F">
        <w:rPr>
          <w:lang w:val="fr-FR"/>
        </w:rPr>
        <w:t>Editura</w:t>
      </w:r>
      <w:proofErr w:type="spellEnd"/>
      <w:r w:rsidRPr="00541D3F">
        <w:rPr>
          <w:lang w:val="fr-FR"/>
        </w:rPr>
        <w:t xml:space="preserve"> „Victor </w:t>
      </w:r>
      <w:proofErr w:type="spellStart"/>
      <w:r w:rsidRPr="00541D3F">
        <w:rPr>
          <w:lang w:val="fr-FR"/>
        </w:rPr>
        <w:t>Babeş</w:t>
      </w:r>
      <w:proofErr w:type="spellEnd"/>
      <w:r w:rsidRPr="00541D3F">
        <w:rPr>
          <w:lang w:val="fr-FR"/>
        </w:rPr>
        <w:t xml:space="preserve">” Timişoara, 2018 </w:t>
      </w:r>
      <w:proofErr w:type="spellStart"/>
      <w:r w:rsidRPr="00541D3F">
        <w:rPr>
          <w:lang w:val="fr-FR"/>
        </w:rPr>
        <w:t>disponibil</w:t>
      </w:r>
      <w:proofErr w:type="spellEnd"/>
      <w:r w:rsidRPr="00541D3F">
        <w:rPr>
          <w:lang w:val="fr-FR"/>
        </w:rPr>
        <w:t xml:space="preserve"> in format </w:t>
      </w:r>
      <w:proofErr w:type="spellStart"/>
      <w:r w:rsidRPr="00541D3F">
        <w:rPr>
          <w:lang w:val="fr-FR"/>
        </w:rPr>
        <w:t>electronic</w:t>
      </w:r>
      <w:proofErr w:type="spellEnd"/>
      <w:r w:rsidRPr="00541D3F">
        <w:rPr>
          <w:lang w:val="fr-FR"/>
        </w:rPr>
        <w:t xml:space="preserve"> la: </w:t>
      </w:r>
      <w:hyperlink r:id="rId5" w:history="1">
        <w:r w:rsidRPr="00541D3F">
          <w:rPr>
            <w:rStyle w:val="Hyperlink"/>
            <w:lang w:val="fr-FR"/>
          </w:rPr>
          <w:t>http://www.umft.ro/data_files/documente-atasate-sectiuni/5038/curs_20de_20gastroenterologie_20si_20hepatologie.pdf</w:t>
        </w:r>
      </w:hyperlink>
    </w:p>
    <w:p w:rsidR="006924C5" w:rsidRDefault="0057283F" w:rsidP="005F378D">
      <w:pPr>
        <w:spacing w:after="0"/>
      </w:pPr>
      <w:r>
        <w:rPr>
          <w:lang w:val="it-IT"/>
        </w:rPr>
        <w:t>2</w:t>
      </w:r>
      <w:r w:rsidR="006924C5" w:rsidRPr="00F0097B">
        <w:rPr>
          <w:lang w:val="it-IT"/>
        </w:rPr>
        <w:t xml:space="preserve">. Gastroenterologie si Hepatologie Clinică sub redacția : Anca Trifan, Cristian Gheorghe, Dan Dumitrașcu, Mircea Diculescu, Liana Gheorghe, Ioan Sporea, Marcel Tanțău, Tudorel Ciurea. </w:t>
      </w:r>
      <w:proofErr w:type="spellStart"/>
      <w:r w:rsidR="006924C5" w:rsidRPr="00643557">
        <w:t>Editura</w:t>
      </w:r>
      <w:proofErr w:type="spellEnd"/>
      <w:r w:rsidR="006924C5" w:rsidRPr="00643557">
        <w:t xml:space="preserve"> </w:t>
      </w:r>
      <w:proofErr w:type="spellStart"/>
      <w:r w:rsidR="006924C5" w:rsidRPr="00643557">
        <w:t>Medicală</w:t>
      </w:r>
      <w:proofErr w:type="spellEnd"/>
      <w:r w:rsidR="006924C5" w:rsidRPr="00643557">
        <w:t xml:space="preserve">, </w:t>
      </w:r>
      <w:proofErr w:type="spellStart"/>
      <w:r w:rsidR="006924C5" w:rsidRPr="00643557">
        <w:t>București</w:t>
      </w:r>
      <w:proofErr w:type="spellEnd"/>
      <w:r w:rsidR="006924C5" w:rsidRPr="00643557">
        <w:t xml:space="preserve"> 2018</w:t>
      </w:r>
    </w:p>
    <w:p w:rsidR="002F4037" w:rsidRDefault="006F5FE5" w:rsidP="005F378D">
      <w:pPr>
        <w:spacing w:after="0"/>
      </w:pPr>
      <w:proofErr w:type="gramStart"/>
      <w:r w:rsidRPr="002F4037">
        <w:rPr>
          <w:lang w:val="fr-FR"/>
        </w:rPr>
        <w:t>3</w:t>
      </w:r>
      <w:r w:rsidR="00ED630E" w:rsidRPr="002F4037">
        <w:rPr>
          <w:lang w:val="fr-FR"/>
        </w:rPr>
        <w:t>.</w:t>
      </w:r>
      <w:r w:rsidR="002F4037" w:rsidRPr="002F4037">
        <w:rPr>
          <w:lang w:val="fr-FR"/>
        </w:rPr>
        <w:t>de</w:t>
      </w:r>
      <w:proofErr w:type="gramEnd"/>
      <w:r w:rsidR="002F4037" w:rsidRPr="002F4037">
        <w:rPr>
          <w:lang w:val="fr-FR"/>
        </w:rPr>
        <w:t xml:space="preserve"> Franchis R, et al.  </w:t>
      </w:r>
      <w:r w:rsidR="002F4037" w:rsidRPr="002F4037">
        <w:t xml:space="preserve">on behalf of the </w:t>
      </w:r>
      <w:proofErr w:type="spellStart"/>
      <w:r w:rsidR="002F4037" w:rsidRPr="002F4037">
        <w:t>Baveno</w:t>
      </w:r>
      <w:proofErr w:type="spellEnd"/>
      <w:r w:rsidR="002F4037" w:rsidRPr="002F4037">
        <w:t xml:space="preserve"> VII Faculty, BAVENO VII - RENEWING CONSENSUS IN PORTAL HYPERTENSION, Journal of </w:t>
      </w:r>
      <w:proofErr w:type="spellStart"/>
      <w:r w:rsidR="002F4037" w:rsidRPr="002F4037">
        <w:t>Hepatology</w:t>
      </w:r>
      <w:proofErr w:type="spellEnd"/>
      <w:r w:rsidR="002F4037" w:rsidRPr="002F4037">
        <w:t xml:space="preserve"> (2022), </w:t>
      </w:r>
      <w:proofErr w:type="spellStart"/>
      <w:r w:rsidR="002F4037" w:rsidRPr="002F4037">
        <w:t>doi</w:t>
      </w:r>
      <w:proofErr w:type="spellEnd"/>
      <w:r w:rsidR="002F4037" w:rsidRPr="002F4037">
        <w:t xml:space="preserve">: </w:t>
      </w:r>
      <w:hyperlink r:id="rId6" w:history="1">
        <w:r w:rsidR="002F4037" w:rsidRPr="000C5968">
          <w:rPr>
            <w:rStyle w:val="Hyperlink"/>
          </w:rPr>
          <w:t>https://doi.org/10.1016/j.jhep.2021.12.022</w:t>
        </w:r>
      </w:hyperlink>
      <w:r w:rsidR="002F4037" w:rsidRPr="002F4037">
        <w:t>.</w:t>
      </w:r>
    </w:p>
    <w:p w:rsidR="002F4037" w:rsidRDefault="002F4037" w:rsidP="005F378D">
      <w:pPr>
        <w:spacing w:after="0"/>
        <w:rPr>
          <w:lang w:val="en-GB"/>
        </w:rPr>
      </w:pPr>
      <w:r>
        <w:t xml:space="preserve">4. </w:t>
      </w:r>
      <w:r w:rsidRPr="002F4037">
        <w:rPr>
          <w:lang w:val="en-GB"/>
        </w:rPr>
        <w:t xml:space="preserve">European Association for the Study of the Liver. EASL recommendations on treatment of hepatitis C: Final update of the series. </w:t>
      </w:r>
      <w:proofErr w:type="gramStart"/>
      <w:r w:rsidRPr="002F4037">
        <w:rPr>
          <w:lang w:val="en-GB"/>
        </w:rPr>
        <w:t xml:space="preserve">J </w:t>
      </w:r>
      <w:proofErr w:type="spellStart"/>
      <w:r w:rsidRPr="002F4037">
        <w:rPr>
          <w:lang w:val="en-GB"/>
        </w:rPr>
        <w:t>Hepatol</w:t>
      </w:r>
      <w:proofErr w:type="spellEnd"/>
      <w:r w:rsidRPr="002F4037">
        <w:rPr>
          <w:lang w:val="en-GB"/>
        </w:rPr>
        <w:t>.</w:t>
      </w:r>
      <w:proofErr w:type="gramEnd"/>
      <w:r w:rsidRPr="002F4037">
        <w:rPr>
          <w:lang w:val="en-GB"/>
        </w:rPr>
        <w:t xml:space="preserve"> 2020 Nov</w:t>
      </w:r>
      <w:proofErr w:type="gramStart"/>
      <w:r w:rsidRPr="002F4037">
        <w:rPr>
          <w:lang w:val="en-GB"/>
        </w:rPr>
        <w:t>;73</w:t>
      </w:r>
      <w:proofErr w:type="gramEnd"/>
      <w:r w:rsidRPr="002F4037">
        <w:rPr>
          <w:lang w:val="en-GB"/>
        </w:rPr>
        <w:t xml:space="preserve">(5):1170-1218. </w:t>
      </w:r>
      <w:proofErr w:type="spellStart"/>
      <w:proofErr w:type="gramStart"/>
      <w:r w:rsidRPr="002F4037">
        <w:rPr>
          <w:lang w:val="en-GB"/>
        </w:rPr>
        <w:t>doi</w:t>
      </w:r>
      <w:proofErr w:type="spellEnd"/>
      <w:proofErr w:type="gramEnd"/>
      <w:r w:rsidRPr="002F4037">
        <w:rPr>
          <w:lang w:val="en-GB"/>
        </w:rPr>
        <w:t xml:space="preserve">: 10.1016/j.jhep.2020.08.018. </w:t>
      </w:r>
      <w:proofErr w:type="spellStart"/>
      <w:r w:rsidRPr="002F4037">
        <w:rPr>
          <w:lang w:val="en-GB"/>
        </w:rPr>
        <w:t>Epub</w:t>
      </w:r>
      <w:proofErr w:type="spellEnd"/>
      <w:r w:rsidRPr="002F4037">
        <w:rPr>
          <w:lang w:val="en-GB"/>
        </w:rPr>
        <w:t xml:space="preserve"> 2020 Sep 15</w:t>
      </w:r>
    </w:p>
    <w:p w:rsidR="002F4037" w:rsidRDefault="002F4037" w:rsidP="002F4037">
      <w:pPr>
        <w:pStyle w:val="ListParagraph"/>
        <w:spacing w:after="160" w:line="259" w:lineRule="auto"/>
        <w:ind w:left="0"/>
        <w:rPr>
          <w:lang w:val="en-GB"/>
        </w:rPr>
      </w:pPr>
      <w:r>
        <w:rPr>
          <w:lang w:val="en-GB"/>
        </w:rPr>
        <w:t xml:space="preserve">5. </w:t>
      </w:r>
      <w:proofErr w:type="spellStart"/>
      <w:r w:rsidRPr="005C6052">
        <w:rPr>
          <w:lang w:val="en-GB"/>
        </w:rPr>
        <w:t>Chalasani</w:t>
      </w:r>
      <w:proofErr w:type="spellEnd"/>
      <w:r w:rsidRPr="005C6052">
        <w:rPr>
          <w:lang w:val="en-GB"/>
        </w:rPr>
        <w:t xml:space="preserve"> N, et al. The diagnosis and management of </w:t>
      </w:r>
      <w:proofErr w:type="spellStart"/>
      <w:r w:rsidRPr="005C6052">
        <w:rPr>
          <w:lang w:val="en-GB"/>
        </w:rPr>
        <w:t>nonalcoholic</w:t>
      </w:r>
      <w:proofErr w:type="spellEnd"/>
      <w:r w:rsidRPr="005C6052">
        <w:rPr>
          <w:lang w:val="en-GB"/>
        </w:rPr>
        <w:t xml:space="preserve"> fatty liver disease: Practice guidance from the American Association for the Study of Liver Diseases. </w:t>
      </w:r>
      <w:proofErr w:type="spellStart"/>
      <w:proofErr w:type="gramStart"/>
      <w:r w:rsidRPr="005C6052">
        <w:rPr>
          <w:lang w:val="en-GB"/>
        </w:rPr>
        <w:t>Hepatology</w:t>
      </w:r>
      <w:proofErr w:type="spellEnd"/>
      <w:r w:rsidRPr="005C6052">
        <w:rPr>
          <w:lang w:val="en-GB"/>
        </w:rPr>
        <w:t>.</w:t>
      </w:r>
      <w:proofErr w:type="gramEnd"/>
      <w:r w:rsidRPr="005C6052">
        <w:rPr>
          <w:lang w:val="en-GB"/>
        </w:rPr>
        <w:t xml:space="preserve"> 2018 Jan</w:t>
      </w:r>
      <w:proofErr w:type="gramStart"/>
      <w:r w:rsidRPr="005C6052">
        <w:rPr>
          <w:lang w:val="en-GB"/>
        </w:rPr>
        <w:t>;67</w:t>
      </w:r>
      <w:proofErr w:type="gramEnd"/>
      <w:r w:rsidRPr="005C6052">
        <w:rPr>
          <w:lang w:val="en-GB"/>
        </w:rPr>
        <w:t xml:space="preserve">(1):328-357. </w:t>
      </w:r>
      <w:proofErr w:type="spellStart"/>
      <w:proofErr w:type="gramStart"/>
      <w:r w:rsidRPr="005C6052">
        <w:rPr>
          <w:lang w:val="en-GB"/>
        </w:rPr>
        <w:t>doi</w:t>
      </w:r>
      <w:proofErr w:type="spellEnd"/>
      <w:proofErr w:type="gramEnd"/>
      <w:r w:rsidRPr="005C6052">
        <w:rPr>
          <w:lang w:val="en-GB"/>
        </w:rPr>
        <w:t xml:space="preserve">: 10.1002/hep.29367. </w:t>
      </w:r>
      <w:proofErr w:type="spellStart"/>
      <w:r w:rsidRPr="005C6052">
        <w:rPr>
          <w:lang w:val="en-GB"/>
        </w:rPr>
        <w:t>Epub</w:t>
      </w:r>
      <w:proofErr w:type="spellEnd"/>
      <w:r w:rsidRPr="005C6052">
        <w:rPr>
          <w:lang w:val="en-GB"/>
        </w:rPr>
        <w:t xml:space="preserve"> 2017 Sep 29.</w:t>
      </w:r>
    </w:p>
    <w:p w:rsidR="002F4037" w:rsidRDefault="002F4037" w:rsidP="00D6356A">
      <w:pPr>
        <w:pStyle w:val="ListParagraph"/>
        <w:spacing w:after="160" w:line="259" w:lineRule="auto"/>
        <w:ind w:left="0"/>
        <w:rPr>
          <w:lang w:val="en-GB"/>
        </w:rPr>
      </w:pPr>
      <w:r>
        <w:rPr>
          <w:lang w:val="en-GB"/>
        </w:rPr>
        <w:t xml:space="preserve">6. </w:t>
      </w:r>
      <w:r w:rsidRPr="002F4037">
        <w:rPr>
          <w:lang w:val="en-GB"/>
        </w:rPr>
        <w:t xml:space="preserve">European Association for the Study of the Liver. EASL 2017 Clinical Practice Guidelines on the management of hepatitis B virus infection. </w:t>
      </w:r>
      <w:proofErr w:type="gramStart"/>
      <w:r w:rsidRPr="002F4037">
        <w:rPr>
          <w:lang w:val="en-GB"/>
        </w:rPr>
        <w:t xml:space="preserve">J </w:t>
      </w:r>
      <w:proofErr w:type="spellStart"/>
      <w:r w:rsidRPr="002F4037">
        <w:rPr>
          <w:lang w:val="en-GB"/>
        </w:rPr>
        <w:t>Hepatol</w:t>
      </w:r>
      <w:proofErr w:type="spellEnd"/>
      <w:r w:rsidRPr="002F4037">
        <w:rPr>
          <w:lang w:val="en-GB"/>
        </w:rPr>
        <w:t>.</w:t>
      </w:r>
      <w:proofErr w:type="gramEnd"/>
      <w:r w:rsidRPr="002F4037">
        <w:rPr>
          <w:lang w:val="en-GB"/>
        </w:rPr>
        <w:t xml:space="preserve"> 2017 Aug</w:t>
      </w:r>
      <w:proofErr w:type="gramStart"/>
      <w:r w:rsidRPr="002F4037">
        <w:rPr>
          <w:lang w:val="en-GB"/>
        </w:rPr>
        <w:t>;67</w:t>
      </w:r>
      <w:proofErr w:type="gramEnd"/>
      <w:r w:rsidRPr="002F4037">
        <w:rPr>
          <w:lang w:val="en-GB"/>
        </w:rPr>
        <w:t xml:space="preserve">(2):370-398. </w:t>
      </w:r>
      <w:proofErr w:type="spellStart"/>
      <w:proofErr w:type="gramStart"/>
      <w:r w:rsidRPr="002F4037">
        <w:rPr>
          <w:lang w:val="en-GB"/>
        </w:rPr>
        <w:t>doi</w:t>
      </w:r>
      <w:proofErr w:type="spellEnd"/>
      <w:proofErr w:type="gramEnd"/>
      <w:r w:rsidRPr="002F4037">
        <w:rPr>
          <w:lang w:val="en-GB"/>
        </w:rPr>
        <w:t xml:space="preserve">: 10.1016/j.jhep.2017.03.021. </w:t>
      </w:r>
      <w:proofErr w:type="spellStart"/>
      <w:r w:rsidRPr="002F4037">
        <w:rPr>
          <w:lang w:val="en-GB"/>
        </w:rPr>
        <w:t>Epub</w:t>
      </w:r>
      <w:proofErr w:type="spellEnd"/>
      <w:r w:rsidRPr="002F4037">
        <w:rPr>
          <w:lang w:val="en-GB"/>
        </w:rPr>
        <w:t xml:space="preserve"> 2017 Apr </w:t>
      </w:r>
    </w:p>
    <w:p w:rsidR="000F400F" w:rsidRDefault="000F400F" w:rsidP="00D6356A">
      <w:pPr>
        <w:pStyle w:val="ListParagraph"/>
        <w:spacing w:after="160" w:line="259" w:lineRule="auto"/>
        <w:ind w:left="0"/>
        <w:rPr>
          <w:lang w:val="en-GB"/>
        </w:rPr>
      </w:pPr>
    </w:p>
    <w:sectPr w:rsidR="000F400F" w:rsidSect="00CB6E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C93"/>
    <w:multiLevelType w:val="hybridMultilevel"/>
    <w:tmpl w:val="04F23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922D9"/>
    <w:multiLevelType w:val="hybridMultilevel"/>
    <w:tmpl w:val="401270B4"/>
    <w:lvl w:ilvl="0" w:tplc="B3B4721C">
      <w:start w:val="20"/>
      <w:numFmt w:val="bullet"/>
      <w:lvlText w:val="-"/>
      <w:lvlJc w:val="left"/>
      <w:pPr>
        <w:ind w:left="2345" w:hanging="360"/>
      </w:pPr>
      <w:rPr>
        <w:rFonts w:ascii="Calibri" w:eastAsia="Times New Roman" w:hAnsi="Calibri" w:hint="default"/>
      </w:rPr>
    </w:lvl>
    <w:lvl w:ilvl="1" w:tplc="B3B4721C">
      <w:start w:val="20"/>
      <w:numFmt w:val="bullet"/>
      <w:lvlText w:val="-"/>
      <w:lvlJc w:val="left"/>
      <w:pPr>
        <w:ind w:left="3240" w:hanging="360"/>
      </w:pPr>
      <w:rPr>
        <w:rFonts w:ascii="Calibri" w:eastAsia="Times New Roman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C8D6491"/>
    <w:multiLevelType w:val="hybridMultilevel"/>
    <w:tmpl w:val="BFC80410"/>
    <w:lvl w:ilvl="0" w:tplc="88B2B52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E151643"/>
    <w:multiLevelType w:val="hybridMultilevel"/>
    <w:tmpl w:val="87380A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1EB46FD"/>
    <w:multiLevelType w:val="hybridMultilevel"/>
    <w:tmpl w:val="A0B4B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543AD"/>
    <w:multiLevelType w:val="hybridMultilevel"/>
    <w:tmpl w:val="A97EF3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817212"/>
    <w:multiLevelType w:val="hybridMultilevel"/>
    <w:tmpl w:val="2B862A0E"/>
    <w:lvl w:ilvl="0" w:tplc="9918978A">
      <w:start w:val="20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5EA"/>
    <w:rsid w:val="000E055D"/>
    <w:rsid w:val="000E1091"/>
    <w:rsid w:val="000F400F"/>
    <w:rsid w:val="000F5092"/>
    <w:rsid w:val="001C0D19"/>
    <w:rsid w:val="00277A6C"/>
    <w:rsid w:val="002F4037"/>
    <w:rsid w:val="003231AB"/>
    <w:rsid w:val="003377BB"/>
    <w:rsid w:val="0034694D"/>
    <w:rsid w:val="0037681C"/>
    <w:rsid w:val="003A7D7A"/>
    <w:rsid w:val="003E551F"/>
    <w:rsid w:val="004B13CB"/>
    <w:rsid w:val="004E3F59"/>
    <w:rsid w:val="004E5707"/>
    <w:rsid w:val="004E7CA7"/>
    <w:rsid w:val="004F3DFA"/>
    <w:rsid w:val="00541D3F"/>
    <w:rsid w:val="005646A3"/>
    <w:rsid w:val="0057283F"/>
    <w:rsid w:val="005A37A2"/>
    <w:rsid w:val="005F378D"/>
    <w:rsid w:val="00605BC7"/>
    <w:rsid w:val="006409D4"/>
    <w:rsid w:val="00643557"/>
    <w:rsid w:val="00645158"/>
    <w:rsid w:val="006572B9"/>
    <w:rsid w:val="006924C5"/>
    <w:rsid w:val="006A4EDC"/>
    <w:rsid w:val="006D3D45"/>
    <w:rsid w:val="006F5FE5"/>
    <w:rsid w:val="00792389"/>
    <w:rsid w:val="00813041"/>
    <w:rsid w:val="00874D9A"/>
    <w:rsid w:val="00886901"/>
    <w:rsid w:val="008A04CF"/>
    <w:rsid w:val="008B0AD6"/>
    <w:rsid w:val="008C242B"/>
    <w:rsid w:val="00980A04"/>
    <w:rsid w:val="009923B2"/>
    <w:rsid w:val="009975EA"/>
    <w:rsid w:val="009B6339"/>
    <w:rsid w:val="00A33375"/>
    <w:rsid w:val="00A42839"/>
    <w:rsid w:val="00A475CE"/>
    <w:rsid w:val="00A73C76"/>
    <w:rsid w:val="00B034EC"/>
    <w:rsid w:val="00BA647B"/>
    <w:rsid w:val="00CB6E77"/>
    <w:rsid w:val="00CD1958"/>
    <w:rsid w:val="00CD4584"/>
    <w:rsid w:val="00D06FF5"/>
    <w:rsid w:val="00D24597"/>
    <w:rsid w:val="00D3459B"/>
    <w:rsid w:val="00D518B8"/>
    <w:rsid w:val="00D56C47"/>
    <w:rsid w:val="00D6356A"/>
    <w:rsid w:val="00DB77BD"/>
    <w:rsid w:val="00E04B44"/>
    <w:rsid w:val="00E54FA5"/>
    <w:rsid w:val="00ED630E"/>
    <w:rsid w:val="00F0097B"/>
    <w:rsid w:val="00F30BA4"/>
    <w:rsid w:val="00F66485"/>
    <w:rsid w:val="00FA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7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EA"/>
    <w:pPr>
      <w:ind w:left="720"/>
      <w:contextualSpacing/>
    </w:pPr>
  </w:style>
  <w:style w:type="character" w:styleId="Hyperlink">
    <w:name w:val="Hyperlink"/>
    <w:uiPriority w:val="99"/>
    <w:rsid w:val="00541D3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B63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src">
    <w:name w:val="src"/>
    <w:uiPriority w:val="99"/>
    <w:rsid w:val="009B6339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A05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hep.2021.12.022" TargetMode="External"/><Relationship Id="rId5" Type="http://schemas.openxmlformats.org/officeDocument/2006/relationships/hyperlink" Target="http://www.umft.ro/data_files/documente-atasate-sectiuni/5038/curs_20de_20gastroenterologie_20si_20hepatolog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salarii</cp:lastModifiedBy>
  <cp:revision>6</cp:revision>
  <dcterms:created xsi:type="dcterms:W3CDTF">2023-03-02T12:32:00Z</dcterms:created>
  <dcterms:modified xsi:type="dcterms:W3CDTF">2023-03-03T06:44:00Z</dcterms:modified>
</cp:coreProperties>
</file>