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39AFD" w14:textId="2E4E9E18" w:rsidR="000B74DA" w:rsidRPr="00B23379" w:rsidRDefault="00AA2494" w:rsidP="007040BC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</w:pPr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T</w:t>
      </w:r>
      <w:r w:rsidR="00B757D7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EMA</w:t>
      </w:r>
      <w:r w:rsidR="00295323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TICĂ EXAMEN PE POST MEDIC SPECIALIST PEDIATRIE</w:t>
      </w:r>
    </w:p>
    <w:p w14:paraId="5C43C0F7" w14:textId="7F06C0BA" w:rsidR="00295323" w:rsidRPr="00B23379" w:rsidRDefault="00295323" w:rsidP="007040BC">
      <w:pPr>
        <w:pStyle w:val="ListParagraph"/>
        <w:numPr>
          <w:ilvl w:val="0"/>
          <w:numId w:val="11"/>
        </w:numPr>
        <w:spacing w:before="240"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SPITALUL MUNICIPAL DEJ</w:t>
      </w:r>
      <w:r w:rsidR="008B3E0F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-</w:t>
      </w:r>
    </w:p>
    <w:p w14:paraId="734C8628" w14:textId="77777777" w:rsidR="0033191A" w:rsidRPr="00B23379" w:rsidRDefault="00B757D7" w:rsidP="0033191A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B23379">
        <w:rPr>
          <w:rFonts w:ascii="Times New Roman" w:eastAsia="Times New Roman" w:hAnsi="Times New Roman" w:cs="Times New Roman"/>
          <w:sz w:val="20"/>
          <w:szCs w:val="20"/>
          <w:lang w:eastAsia="en-GB"/>
        </w:rPr>
        <w:t> </w:t>
      </w:r>
    </w:p>
    <w:p w14:paraId="59C3985A" w14:textId="77777777" w:rsidR="0033191A" w:rsidRPr="00B23379" w:rsidRDefault="0033191A" w:rsidP="0033191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23379">
        <w:rPr>
          <w:rFonts w:ascii="Times New Roman" w:hAnsi="Times New Roman" w:cs="Times New Roman"/>
          <w:b/>
          <w:bCs/>
          <w:sz w:val="20"/>
          <w:szCs w:val="20"/>
        </w:rPr>
        <w:t xml:space="preserve">I. PROBA SCRISĂ </w:t>
      </w:r>
    </w:p>
    <w:p w14:paraId="3FB89D38" w14:textId="77777777" w:rsidR="0033191A" w:rsidRPr="00B23379" w:rsidRDefault="0033191A" w:rsidP="0033191A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B23379">
        <w:rPr>
          <w:rFonts w:ascii="Times New Roman" w:hAnsi="Times New Roman" w:cs="Times New Roman"/>
          <w:b/>
          <w:bCs/>
          <w:sz w:val="20"/>
          <w:szCs w:val="20"/>
        </w:rPr>
        <w:t xml:space="preserve">II. PROBA CLINICĂ </w:t>
      </w:r>
    </w:p>
    <w:p w14:paraId="1217AE03" w14:textId="77777777" w:rsidR="0033191A" w:rsidRDefault="0033191A" w:rsidP="0033191A">
      <w:pPr>
        <w:pStyle w:val="Default"/>
        <w:rPr>
          <w:b/>
          <w:bCs/>
          <w:sz w:val="22"/>
          <w:szCs w:val="22"/>
        </w:rPr>
      </w:pPr>
      <w:bookmarkStart w:id="0" w:name="_GoBack"/>
      <w:bookmarkEnd w:id="0"/>
    </w:p>
    <w:p w14:paraId="317B7405" w14:textId="77777777" w:rsidR="0033191A" w:rsidRDefault="0033191A" w:rsidP="0033191A">
      <w:pPr>
        <w:pStyle w:val="Default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PROBA SCRISĂ </w:t>
      </w:r>
    </w:p>
    <w:p w14:paraId="6CE489DF" w14:textId="11DA7544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Creșterea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și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dezvoltarea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somatică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.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Etapele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dezvoltării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neuropsihice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.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Aprecierea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dezvoltării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la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nivelul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asistenței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primare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.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Îngrijirea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copilului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cu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anomalii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ale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dezvoltării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somatice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și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neuropsihice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la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nivelul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asistenței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primare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și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în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instituțiile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specializate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.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Abordarea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interdisciplinară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a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tulburărilor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de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creștere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și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dezvoltare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.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Plesca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: 1-13)</w:t>
      </w:r>
    </w:p>
    <w:p w14:paraId="168A201B" w14:textId="51777410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Alimentația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sugarului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și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copilului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sănătos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(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necesități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nutriționale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,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rația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dietetică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recomandată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,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alimentația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naturală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și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mixtă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,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diversificarea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alimentației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sugarului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,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alimentația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copilului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și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adolescentului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sănătos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).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Criteriile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de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apreciere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a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stării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de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nutriție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.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Formule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de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lapte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adaptate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.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Transferul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medicamentelor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prin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laptele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matern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Plesca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pag:13-31)</w:t>
      </w:r>
    </w:p>
    <w:p w14:paraId="4BFE7B75" w14:textId="0706C9D8" w:rsidR="00B757D7" w:rsidRPr="00B23379" w:rsidRDefault="004264CD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Patologia</w:t>
      </w:r>
      <w:proofErr w:type="spellEnd"/>
      <w:r w:rsidRPr="00B233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neonatală</w:t>
      </w:r>
      <w:proofErr w:type="spellEnd"/>
      <w:r w:rsidR="00B757D7" w:rsidRPr="00B233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:</w:t>
      </w:r>
      <w:r w:rsidR="00B757D7"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="00B757D7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detresa</w:t>
      </w:r>
      <w:proofErr w:type="spellEnd"/>
      <w:r w:rsidR="00B757D7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="00B757D7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respiratorie</w:t>
      </w:r>
      <w:proofErr w:type="spellEnd"/>
      <w:r w:rsidR="00B757D7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Pleșca</w:t>
      </w:r>
      <w:proofErr w:type="spellEnd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99-107);</w:t>
      </w:r>
      <w:r w:rsidR="00B757D7"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="00B757D7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icterele</w:t>
      </w:r>
      <w:proofErr w:type="spellEnd"/>
      <w:r w:rsidR="00B757D7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="00B757D7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nou-nascutului</w:t>
      </w:r>
      <w:proofErr w:type="spellEnd"/>
      <w:r w:rsidR="00B757D7"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Pleșca</w:t>
      </w:r>
      <w:proofErr w:type="spellEnd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124-129)</w:t>
      </w:r>
      <w:r w:rsidR="00B757D7"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; </w:t>
      </w:r>
      <w:proofErr w:type="spellStart"/>
      <w:r w:rsidR="00B757D7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encefalopatia</w:t>
      </w:r>
      <w:proofErr w:type="spellEnd"/>
      <w:r w:rsidR="00B757D7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="00B757D7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hipoxic-ischemica</w:t>
      </w:r>
      <w:proofErr w:type="spellEnd"/>
      <w:r w:rsidR="00B757D7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="00B757D7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perinatala</w:t>
      </w:r>
      <w:proofErr w:type="spellEnd"/>
      <w:r w:rsidR="00B757D7"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Pleșca</w:t>
      </w:r>
      <w:proofErr w:type="spellEnd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119-124);</w:t>
      </w:r>
      <w:r w:rsidR="00B757D7"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="00B757D7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hemoragiile</w:t>
      </w:r>
      <w:proofErr w:type="spellEnd"/>
      <w:r w:rsidR="00B757D7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="00B757D7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intracraniene</w:t>
      </w:r>
      <w:proofErr w:type="spellEnd"/>
      <w:r w:rsidR="00B757D7"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Iordăchescu</w:t>
      </w:r>
      <w:proofErr w:type="spellEnd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218-228)</w:t>
      </w:r>
      <w:r w:rsidR="00B757D7"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, </w:t>
      </w:r>
      <w:proofErr w:type="spellStart"/>
      <w:r w:rsidR="00B757D7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infectiile</w:t>
      </w:r>
      <w:proofErr w:type="spellEnd"/>
      <w:r w:rsidR="00B757D7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="00B757D7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nou-nascutului</w:t>
      </w:r>
      <w:proofErr w:type="spellEnd"/>
      <w:r w:rsidR="00B757D7"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Pleșca</w:t>
      </w:r>
      <w:proofErr w:type="spellEnd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129-139)</w:t>
      </w:r>
      <w:r w:rsidR="00B757D7"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; </w:t>
      </w:r>
      <w:proofErr w:type="spellStart"/>
      <w:r w:rsidR="00B757D7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convulsiile</w:t>
      </w:r>
      <w:proofErr w:type="spellEnd"/>
      <w:r w:rsidR="00B757D7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="00B757D7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neonatale</w:t>
      </w:r>
      <w:proofErr w:type="spellEnd"/>
      <w:r w:rsidR="00B757D7"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Pleșca</w:t>
      </w:r>
      <w:proofErr w:type="spellEnd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115-119)</w:t>
      </w:r>
      <w:r w:rsidR="00B757D7"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. </w:t>
      </w:r>
    </w:p>
    <w:p w14:paraId="7CD31490" w14:textId="2A7A2A81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Embriopatii</w:t>
      </w:r>
      <w:proofErr w:type="spellEnd"/>
      <w:r w:rsidRPr="00B233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 xml:space="preserve">, </w:t>
      </w:r>
      <w:proofErr w:type="spellStart"/>
      <w:r w:rsidRPr="00B233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fetopatii</w:t>
      </w:r>
      <w:proofErr w:type="spellEnd"/>
      <w:r w:rsidRPr="00B233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: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TORCH,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sifilis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congenital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Pleșca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129-135)</w:t>
      </w:r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,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sdr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.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alcoolic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fetal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(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 xml:space="preserve">Nelson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. 978-982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>)</w:t>
      </w:r>
    </w:p>
    <w:p w14:paraId="48C8C914" w14:textId="688922A4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Falimentul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creșterii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.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Malnutriția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protein-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energetică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și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proteică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.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Iordachescu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378-391)</w:t>
      </w:r>
    </w:p>
    <w:p w14:paraId="59D6EC57" w14:textId="6797A7AF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Obezitatea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Iordăchescu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392-400)</w:t>
      </w:r>
    </w:p>
    <w:p w14:paraId="2535AAE9" w14:textId="7CE2A657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Febra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la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copil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.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  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Plesca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,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: 772-783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)</w:t>
      </w:r>
    </w:p>
    <w:p w14:paraId="16EA764D" w14:textId="18F93059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Rinoadenoidita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acută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Ciofu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202-203)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. </w:t>
      </w:r>
      <w:proofErr w:type="spellStart"/>
      <w:r w:rsidR="004264CD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Amigdalita</w:t>
      </w:r>
      <w:proofErr w:type="spellEnd"/>
      <w:r w:rsidR="004264CD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="004264CD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acută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Iordăchescu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443-459)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.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Faringita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acută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Iordăchescu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441-443)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.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Stomatitele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și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cheilitele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Iordachescu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434-439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).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Otita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medie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acută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Iordăchescu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453-460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).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Mastoidita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Ciofu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206)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.</w:t>
      </w:r>
    </w:p>
    <w:p w14:paraId="3BC930A7" w14:textId="4586A05E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Crupul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.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Laringotraheobronșita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acută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Pleșca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312-316).</w:t>
      </w:r>
      <w:r w:rsidR="00D22BD5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Bronșiolita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acută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Iordăchescu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489-493)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. </w:t>
      </w:r>
    </w:p>
    <w:p w14:paraId="305C57DA" w14:textId="5AE60673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Insuficiența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respiratorie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acută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Iordăchescu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588- 592)</w:t>
      </w:r>
    </w:p>
    <w:p w14:paraId="61A31039" w14:textId="66558756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Pneumonia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acută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comunitară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Plesca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339-346)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.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Supurația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pulmonară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Plesca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356-363)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.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Pleurezia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Plesca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348-354)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.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Pneumotoracele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Plesca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: 364-366).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 </w:t>
      </w:r>
    </w:p>
    <w:p w14:paraId="47B2463B" w14:textId="3ACDC18E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Principiile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de diagnostic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și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tratament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ale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bolii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atopice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(Nelson 1174-1178).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Astmul</w:t>
      </w:r>
      <w:proofErr w:type="spellEnd"/>
    </w:p>
    <w:p w14:paraId="1D3D1203" w14:textId="77777777" w:rsidR="00B757D7" w:rsidRPr="00B23379" w:rsidRDefault="00B757D7" w:rsidP="007040BC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proofErr w:type="gram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bronșic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Iordăchescu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509-523)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.</w:t>
      </w:r>
      <w:proofErr w:type="gram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proofErr w:type="gram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Rinita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alergică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(Nelson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1179-1184).</w:t>
      </w:r>
      <w:proofErr w:type="gram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proofErr w:type="gram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Alergiile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alimentare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Plesca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689-698)</w:t>
      </w:r>
      <w:r w:rsidRPr="00B23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en-GB"/>
        </w:rPr>
        <w:t>.</w:t>
      </w:r>
      <w:proofErr w:type="gramEnd"/>
      <w:r w:rsidRPr="00B23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proofErr w:type="gram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Dermatita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atopică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Plesca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710-722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).</w:t>
      </w:r>
      <w:proofErr w:type="gram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proofErr w:type="gram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Urticaria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și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angioedemul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Plesca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699-709).</w:t>
      </w:r>
      <w:proofErr w:type="gram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proofErr w:type="gram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Alergiile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medicamentoase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(Nelson 1242-1246).</w:t>
      </w:r>
      <w:proofErr w:type="gram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 </w:t>
      </w:r>
    </w:p>
    <w:p w14:paraId="4AE8C8FE" w14:textId="737092DF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Malformațiile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congenitale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de cord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necianogene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Iordachescu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 xml:space="preserve"> pag:624-6</w:t>
      </w:r>
      <w:r w:rsidR="002B7521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4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6)</w:t>
      </w:r>
    </w:p>
    <w:p w14:paraId="5F739230" w14:textId="11B2B44B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Malformațiile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congenitale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de cord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cianogene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.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 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Iordachescu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: 646-654)</w:t>
      </w:r>
    </w:p>
    <w:p w14:paraId="6FBC1413" w14:textId="735E0536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Hipertensiunea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arterială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la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copil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Plesca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pg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 xml:space="preserve"> 423-428)</w:t>
      </w:r>
    </w:p>
    <w:p w14:paraId="1D5B1889" w14:textId="0F73D9FF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Diareea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acută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bacteriană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și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virală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Iordachescu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 xml:space="preserve"> 743-762)</w:t>
      </w:r>
    </w:p>
    <w:p w14:paraId="4AC90E85" w14:textId="620AA2A4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Sindroamele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de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deshidratare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Plesca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165-167)</w:t>
      </w:r>
    </w:p>
    <w:p w14:paraId="1E3EDA7D" w14:textId="2B266613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Diareea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cronică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și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sindroamele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de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malabsorbție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Pleșca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168-176):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inclusiv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fibroza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chistică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Plesca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,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186-197)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și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celiachia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Plesca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,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180-184)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 </w:t>
      </w:r>
    </w:p>
    <w:p w14:paraId="6C509C8A" w14:textId="4A1253E1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Boala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inflamatorie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intestinală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Iordachescu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,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846-863)</w:t>
      </w:r>
    </w:p>
    <w:p w14:paraId="6B923DA3" w14:textId="3DCF67F2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Abdomenul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acut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nechirurgical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>Plesca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. 298-301).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Durerile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abdominale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recurente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și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alte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sindroame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dureroase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recurente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la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copil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.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Protocoale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2020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 xml:space="preserve"> 459-463)</w:t>
      </w:r>
    </w:p>
    <w:p w14:paraId="64537872" w14:textId="539F1585" w:rsidR="00B757D7" w:rsidRPr="00B23379" w:rsidRDefault="00DB069E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Constipația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cronică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 </w:t>
      </w:r>
      <w:proofErr w:type="spellStart"/>
      <w:r w:rsidR="00B757D7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și</w:t>
      </w:r>
      <w:proofErr w:type="spellEnd"/>
      <w:r w:rsidR="00B757D7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proofErr w:type="spellStart"/>
      <w:r w:rsidR="00B757D7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encoprezisul</w:t>
      </w:r>
      <w:proofErr w:type="spellEnd"/>
      <w:r w:rsidR="00B757D7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.</w:t>
      </w:r>
      <w:r w:rsidR="00B757D7" w:rsidRPr="00B233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 (</w:t>
      </w:r>
      <w:proofErr w:type="spellStart"/>
      <w:r w:rsidR="00B757D7" w:rsidRPr="00B233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>Plesca</w:t>
      </w:r>
      <w:proofErr w:type="spellEnd"/>
      <w:r w:rsidR="00B757D7" w:rsidRPr="00B233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proofErr w:type="spellStart"/>
      <w:r w:rsidR="00B757D7" w:rsidRPr="00B233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>pag</w:t>
      </w:r>
      <w:proofErr w:type="spellEnd"/>
      <w:r w:rsidR="00B757D7" w:rsidRPr="00B233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 250-257)</w:t>
      </w:r>
    </w:p>
    <w:p w14:paraId="71408C58" w14:textId="7E4D0543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Icterele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la sugar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si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copil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.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(Iordachescu 924-948).</w:t>
      </w:r>
    </w:p>
    <w:p w14:paraId="5455117D" w14:textId="699D45E5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Hepatitele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cronice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Plesca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278-291)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și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="00CA3ED4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ciroza</w:t>
      </w:r>
      <w:proofErr w:type="spellEnd"/>
      <w:r w:rsidR="00CA3ED4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="00CA3ED4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hepatică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Plesca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293-295)</w:t>
      </w:r>
      <w:proofErr w:type="gram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.</w:t>
      </w:r>
      <w:proofErr w:type="gramEnd"/>
    </w:p>
    <w:p w14:paraId="5E8CDC9F" w14:textId="52CBEA20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Hemoragiile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digestive la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nou-născut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și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copil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Plesca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 xml:space="preserve"> 238-248)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 </w:t>
      </w:r>
    </w:p>
    <w:p w14:paraId="5CF8B566" w14:textId="2FC57BA2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lastRenderedPageBreak/>
        <w:t>Sindroamele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 de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hipertensiune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portală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Iordachescu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951-952)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.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Colestaza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 neo-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natală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 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Iordachescu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924-948)</w:t>
      </w:r>
    </w:p>
    <w:p w14:paraId="4C53EAA3" w14:textId="18858F6A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Insuficiența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pancreatică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exocrine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Plesca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,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198-207)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.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Fibroza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chistică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Plesca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,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186-197)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 </w:t>
      </w:r>
    </w:p>
    <w:p w14:paraId="4A5D4E39" w14:textId="00060493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Miocarditele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Plesca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433-438)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.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Cardiomiopatiile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primare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și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secundare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Plesca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 xml:space="preserve"> 411-417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)</w:t>
      </w:r>
    </w:p>
    <w:p w14:paraId="788EC6D5" w14:textId="7A1EFDC0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Pericarditele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Plesca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.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446-449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).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Endocardita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infecțioasă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Pleșca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 xml:space="preserve"> 439-445)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 </w:t>
      </w:r>
    </w:p>
    <w:p w14:paraId="186EC953" w14:textId="5A638B2A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Tulburări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de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ritm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Iordachescu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 xml:space="preserve"> 660- 676)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și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conducere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Plesca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 xml:space="preserve"> 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 xml:space="preserve"> 430-432)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 </w:t>
      </w:r>
    </w:p>
    <w:p w14:paraId="6D2E3703" w14:textId="4707ABDA" w:rsidR="00B757D7" w:rsidRPr="00B23379" w:rsidRDefault="00FA4445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Insuficiența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cardiacă</w:t>
      </w:r>
      <w:proofErr w:type="spellEnd"/>
      <w:r w:rsidR="00B757D7"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Pleșca</w:t>
      </w:r>
      <w:proofErr w:type="spellEnd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proofErr w:type="spellStart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pag</w:t>
      </w:r>
      <w:proofErr w:type="spellEnd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 xml:space="preserve"> 418-422) </w:t>
      </w:r>
    </w:p>
    <w:p w14:paraId="4CFFBB71" w14:textId="5B5C05F7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Rahitismul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carențial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Iordachescu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1161-1164)</w:t>
      </w:r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,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tetania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Iordachescu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1152-1153);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și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anemiile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carențiale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Iordachescu</w:t>
      </w:r>
      <w:proofErr w:type="spellEnd"/>
      <w:r w:rsidR="00FA4445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1190- 1194)</w:t>
      </w:r>
    </w:p>
    <w:p w14:paraId="09C6B56C" w14:textId="52FAD144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Anemiile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hemolitice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congenitale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și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dobândite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Iordachescu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1194-1201).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 </w:t>
      </w:r>
    </w:p>
    <w:p w14:paraId="272A9BC5" w14:textId="28A1BFF8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Sindroame</w:t>
      </w:r>
      <w:proofErr w:type="spellEnd"/>
      <w:r w:rsidRPr="00B233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hemoragice</w:t>
      </w:r>
      <w:proofErr w:type="spellEnd"/>
      <w:r w:rsidRPr="00B233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: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trombocitopenii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Iordachescu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,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1202-1206),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trombocitopatii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Plesca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509-511)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,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coagulopatii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Plesca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512-519),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CDI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Plesca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525-529)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, </w:t>
      </w:r>
      <w:proofErr w:type="spellStart"/>
      <w:r w:rsidR="00FB7900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fibrinoliza</w:t>
      </w:r>
      <w:proofErr w:type="spellEnd"/>
      <w:r w:rsidR="00FB7900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="00FB7900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acută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Plesca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,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529).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Trombozele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venoase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și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arteriale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 (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 xml:space="preserve">Nelson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2603-2607)</w:t>
      </w:r>
    </w:p>
    <w:p w14:paraId="28A69C80" w14:textId="7474F823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Tratamentul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substitutiv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cu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produse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de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sânge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.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Plesca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480-486)</w:t>
      </w:r>
    </w:p>
    <w:p w14:paraId="1ACE9C5D" w14:textId="14AA1459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Infecția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de tract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urinar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.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Pleșca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 xml:space="preserve"> 599-605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)</w:t>
      </w:r>
    </w:p>
    <w:p w14:paraId="6529032B" w14:textId="0AE60D1E" w:rsidR="00B757D7" w:rsidRPr="00B23379" w:rsidRDefault="00B757D7" w:rsidP="00FB7900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Anomaliile</w:t>
      </w:r>
      <w:proofErr w:type="spellEnd"/>
      <w:r w:rsidRPr="00B233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congenitale</w:t>
      </w:r>
      <w:proofErr w:type="spellEnd"/>
      <w:r w:rsidRPr="00B233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 xml:space="preserve"> ale </w:t>
      </w:r>
      <w:proofErr w:type="spellStart"/>
      <w:r w:rsidRPr="00B233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tractului</w:t>
      </w:r>
      <w:proofErr w:type="spellEnd"/>
      <w:r w:rsidRPr="00B233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urinar</w:t>
      </w:r>
      <w:proofErr w:type="spellEnd"/>
      <w:r w:rsidRPr="00B233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 xml:space="preserve"> la </w:t>
      </w:r>
      <w:proofErr w:type="spellStart"/>
      <w:r w:rsidRPr="00B233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copil</w:t>
      </w:r>
      <w:proofErr w:type="spellEnd"/>
      <w:r w:rsidRPr="00B233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: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refluxul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vezico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-ureteral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-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Plesca</w:t>
      </w:r>
      <w:proofErr w:type="spellEnd"/>
      <w:r w:rsidR="00FB7900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607-610)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,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anomaliile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obstructive ale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tractului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urinar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-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Plesca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612-618)</w:t>
      </w:r>
    </w:p>
    <w:p w14:paraId="716B786A" w14:textId="6DDC27D1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Glomerulonefritele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acute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și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cronice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.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Pleșca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629-637)</w:t>
      </w:r>
    </w:p>
    <w:p w14:paraId="42F76BA6" w14:textId="458AC938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Sindromul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nefrotic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.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Iordăchescu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1322-1331)</w:t>
      </w:r>
    </w:p>
    <w:p w14:paraId="28E9A3EF" w14:textId="2E78BF0D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Insuficiența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renală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acută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.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Iordăchescu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1359-1366)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 </w:t>
      </w:r>
    </w:p>
    <w:p w14:paraId="2642DF7E" w14:textId="63DB8C7E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Boala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cronică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renală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.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(</w:t>
      </w:r>
      <w:proofErr w:type="spellStart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Insuficiența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renală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cronică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)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Pleșca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639-649)</w:t>
      </w:r>
    </w:p>
    <w:p w14:paraId="6E84AC2D" w14:textId="235B5D23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Tuberculoza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pulmonară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primară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și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secundară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.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Pleșca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367-379)</w:t>
      </w:r>
    </w:p>
    <w:p w14:paraId="72CE3E85" w14:textId="06A8C189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Sifilisul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congenital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și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dobândit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.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(Nelson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1592-1599)</w:t>
      </w:r>
    </w:p>
    <w:p w14:paraId="1D7061AC" w14:textId="77777777" w:rsidR="002E11C8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Deficite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imune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genetice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și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dobândite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: </w:t>
      </w:r>
    </w:p>
    <w:p w14:paraId="3041C5DC" w14:textId="77777777" w:rsidR="002E11C8" w:rsidRPr="00B23379" w:rsidRDefault="00B757D7" w:rsidP="007040BC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Imunodeficiența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combinată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severă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(Nelson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1115-1117)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;</w:t>
      </w:r>
    </w:p>
    <w:p w14:paraId="05790322" w14:textId="77777777" w:rsidR="002E11C8" w:rsidRPr="00B23379" w:rsidRDefault="00B757D7" w:rsidP="007040BC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Imunodeficiența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variabilă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comună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(Nelson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1109-1110)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;</w:t>
      </w:r>
    </w:p>
    <w:p w14:paraId="36419252" w14:textId="77777777" w:rsidR="002E11C8" w:rsidRPr="00B23379" w:rsidRDefault="00B757D7" w:rsidP="007040BC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Sindromul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Wiskott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-Aldrich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(Nelson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1117)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;</w:t>
      </w:r>
    </w:p>
    <w:p w14:paraId="4F53734B" w14:textId="77777777" w:rsidR="002E11C8" w:rsidRPr="00B23379" w:rsidRDefault="00B757D7" w:rsidP="007040BC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Sindromul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di George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(Nelson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1113)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;</w:t>
      </w:r>
    </w:p>
    <w:p w14:paraId="1824AEB5" w14:textId="77777777" w:rsidR="00793E9E" w:rsidRPr="00B23379" w:rsidRDefault="00B757D7" w:rsidP="007040BC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Agamaglobulinemia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Brutton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(Nelson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1107)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;</w:t>
      </w:r>
    </w:p>
    <w:p w14:paraId="0DE9FB2C" w14:textId="77777777" w:rsidR="00793E9E" w:rsidRPr="00B23379" w:rsidRDefault="00B757D7" w:rsidP="007040BC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Boala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granulomatoasă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cronică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(Nelson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1139-1140)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;</w:t>
      </w:r>
    </w:p>
    <w:p w14:paraId="0620FB17" w14:textId="77777777" w:rsidR="00793E9E" w:rsidRPr="00B23379" w:rsidRDefault="00B757D7" w:rsidP="007040BC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Deficit de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Ig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A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(Nelson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1110)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;</w:t>
      </w:r>
    </w:p>
    <w:p w14:paraId="30CC3ACE" w14:textId="77777777" w:rsidR="00793E9E" w:rsidRPr="00B23379" w:rsidRDefault="00B757D7" w:rsidP="007040BC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Ataxia-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Teleangiectazia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(Nelson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1117-1118)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;</w:t>
      </w:r>
    </w:p>
    <w:p w14:paraId="4CE9949B" w14:textId="25F8C07D" w:rsidR="00B757D7" w:rsidRPr="00B23379" w:rsidRDefault="00B757D7" w:rsidP="007040BC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Deficitele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de </w:t>
      </w:r>
      <w:proofErr w:type="gram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complement</w:t>
      </w:r>
      <w:proofErr w:type="gram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(Nelson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1154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).</w:t>
      </w:r>
    </w:p>
    <w:p w14:paraId="37F6EB8E" w14:textId="745DB323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Leucemiile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acute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limfoblastice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și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non-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limfoblastice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.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Iordăchescu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1230-1247)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 </w:t>
      </w:r>
    </w:p>
    <w:p w14:paraId="16B779FC" w14:textId="6449E892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Limfoamele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maligne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Hodgkiniene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și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non-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Hodgkiniene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la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copil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.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Iordăchescu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1252-1262).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 </w:t>
      </w:r>
    </w:p>
    <w:p w14:paraId="4FD7AF8C" w14:textId="77777777" w:rsidR="00117B06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Aplazia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medulară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idiopatică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și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secundară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.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Anemiile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hipoplastice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congenitale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și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dobândite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. </w:t>
      </w:r>
    </w:p>
    <w:p w14:paraId="56552376" w14:textId="77777777" w:rsidR="00117B06" w:rsidRPr="00B23379" w:rsidRDefault="00B757D7" w:rsidP="007040BC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Anemia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Blackfan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-Diamond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(Nelson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2510-2512);</w:t>
      </w:r>
    </w:p>
    <w:p w14:paraId="6B006F2E" w14:textId="77777777" w:rsidR="00117B06" w:rsidRPr="00B23379" w:rsidRDefault="00B757D7" w:rsidP="007040BC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Anemia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pură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dobandită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(Nelson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2512-2513);</w:t>
      </w:r>
    </w:p>
    <w:p w14:paraId="0BF76DC7" w14:textId="77777777" w:rsidR="00117B06" w:rsidRPr="00B23379" w:rsidRDefault="00B757D7" w:rsidP="007040BC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Anemia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Fanconi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(Nelson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2568-2572);</w:t>
      </w:r>
    </w:p>
    <w:p w14:paraId="6746187D" w14:textId="77777777" w:rsidR="00117B06" w:rsidRPr="00B23379" w:rsidRDefault="00B757D7" w:rsidP="007040BC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Anemia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aplastică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dobândită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(Nelson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2578-2580)</w:t>
      </w:r>
    </w:p>
    <w:p w14:paraId="539816BD" w14:textId="77777777" w:rsidR="00117B06" w:rsidRPr="00B23379" w:rsidRDefault="00B757D7" w:rsidP="007040BC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Sindrom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Schwachman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-Diamond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(Nelson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2573-2574)</w:t>
      </w:r>
    </w:p>
    <w:p w14:paraId="7407258A" w14:textId="2DB69FBC" w:rsidR="00117B06" w:rsidRPr="00B23379" w:rsidRDefault="00B757D7" w:rsidP="007040BC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Alte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anemii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aplastice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dobandit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e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(Nelson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2577)</w:t>
      </w:r>
    </w:p>
    <w:p w14:paraId="5031E862" w14:textId="6977253D" w:rsidR="00B757D7" w:rsidRPr="00B23379" w:rsidRDefault="00B757D7" w:rsidP="007040BC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Anemii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hipoplastice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congenitale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si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dobandit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e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(Nelson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2510-2512)</w:t>
      </w:r>
    </w:p>
    <w:p w14:paraId="25ACCAEC" w14:textId="026C0907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Urgențele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oncologice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la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copil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Plesca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588-598)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. </w:t>
      </w:r>
    </w:p>
    <w:p w14:paraId="70F198F9" w14:textId="05A2F8CF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Tumorile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SNC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Iordachescu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1264-1269)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. </w:t>
      </w:r>
      <w:proofErr w:type="spellStart"/>
      <w:r w:rsidRPr="00B233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Tumorile</w:t>
      </w:r>
      <w:proofErr w:type="spellEnd"/>
      <w:r w:rsidRPr="00B233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solide</w:t>
      </w:r>
      <w:proofErr w:type="spellEnd"/>
      <w:r w:rsidRPr="00B233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: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nefroblastomul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Iordachescu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1296-1298),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neuroblastomul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Iordachescu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1270-1274),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Histiocitozele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Plesca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573-575).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 </w:t>
      </w:r>
    </w:p>
    <w:p w14:paraId="7F866F1B" w14:textId="3A259B37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Anomaliile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hidro-electrolitice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și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acido-bazice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 la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copil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>.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 xml:space="preserve"> 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Plesca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 xml:space="preserve">,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 xml:space="preserve"> 165-167) </w:t>
      </w:r>
    </w:p>
    <w:p w14:paraId="63615951" w14:textId="6C3EFFF2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Sindromul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hemolitic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-uremic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Iordachescu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,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1318- 1320)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purpura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trombotică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trombocitopenică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(Nelson, </w:t>
      </w:r>
      <w:proofErr w:type="spellStart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2614)</w:t>
      </w:r>
    </w:p>
    <w:p w14:paraId="28AC51AB" w14:textId="34C4BAC2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Hipocalcemiile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și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hipercalcemiile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(</w:t>
      </w:r>
      <w:proofErr w:type="spellStart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Iordachescu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1143-1153).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Rahitismele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vitamino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-D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rezistente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(</w:t>
      </w:r>
      <w:proofErr w:type="spellStart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Iordachescu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1164-1166). </w:t>
      </w:r>
    </w:p>
    <w:p w14:paraId="75C5CD68" w14:textId="7119FF0E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lastRenderedPageBreak/>
        <w:t>Bolile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congenitale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de metabolism: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fenilcetonuria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,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hiperamoniemia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,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tirozinemia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,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galactozemia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,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glicogenozele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,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hipercolesterolemia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familială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,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hipertrigliceridemia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familială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.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Pleșca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754-769)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 </w:t>
      </w:r>
    </w:p>
    <w:p w14:paraId="25797562" w14:textId="01006063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Hiperglicemiile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sugarului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și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copilului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.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(Nelson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390</w:t>
      </w:r>
      <w:r w:rsidR="00955B9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="00955B9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și</w:t>
      </w:r>
      <w:proofErr w:type="spellEnd"/>
      <w:r w:rsidR="00955B9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983) </w:t>
      </w:r>
    </w:p>
    <w:p w14:paraId="3F98F922" w14:textId="404A028D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Hipoglicemiile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sugarului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și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copilului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.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(Nelson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. 848-862)  </w:t>
      </w:r>
    </w:p>
    <w:p w14:paraId="6A9A6098" w14:textId="6081FFB8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Diabetul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zaharat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la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copil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.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Acidocetoza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și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coma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diabetică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.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Iordăchescu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403-432)</w:t>
      </w:r>
    </w:p>
    <w:p w14:paraId="119958F9" w14:textId="014C71C2" w:rsidR="00B757D7" w:rsidRPr="00B23379" w:rsidRDefault="00B757D7" w:rsidP="00FB7900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Cromozomopatii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: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trisomia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 21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 (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 xml:space="preserve">Nelson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. 659-662)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;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sindromul</w:t>
      </w:r>
      <w:proofErr w:type="spellEnd"/>
      <w:r w:rsidR="00FB7900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Turner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 (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 xml:space="preserve">Nelson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. 669)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;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sindromul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Klinefelter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 xml:space="preserve">(Nelson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. 669-671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).</w:t>
      </w:r>
    </w:p>
    <w:p w14:paraId="42F6F5B7" w14:textId="6E4B1208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Reumatismul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articular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acut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Pleșca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. 740-744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.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Artrita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idiopatică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juvenilă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Pleșca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. 725-737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).</w:t>
      </w:r>
    </w:p>
    <w:p w14:paraId="233C799A" w14:textId="3F1A3BEE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Colagenozele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: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lupusul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eritematos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sistemic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Pleșca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pag.745-753)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;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dermatomiozita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Iordăchescu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.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1404-1406)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;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sclerodermia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Iordăchescu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1407-1410)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;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vasculitele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-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purpura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Henoch-Schonlein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Iordăchescu</w:t>
      </w:r>
      <w:proofErr w:type="spellEnd"/>
      <w:r w:rsidR="00FA4445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.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1416-1418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),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boala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Kawasaki</w:t>
      </w:r>
      <w:r w:rsidRPr="00B23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Iordăchescu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695-705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.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Bolile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autoinflamatorii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Iordăchescu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1419-1424).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 </w:t>
      </w:r>
    </w:p>
    <w:p w14:paraId="6211DE70" w14:textId="64B0CFB1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Meningita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Pleșca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805-815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) </w:t>
      </w:r>
      <w:proofErr w:type="spellStart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și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encefalita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Pleșca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815-819).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 </w:t>
      </w:r>
    </w:p>
    <w:p w14:paraId="628F5231" w14:textId="10C3B02C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Infecții</w:t>
      </w:r>
      <w:proofErr w:type="spellEnd"/>
      <w:r w:rsidRPr="00B233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 xml:space="preserve"> cu </w:t>
      </w:r>
      <w:proofErr w:type="spellStart"/>
      <w:r w:rsidRPr="00B233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exantem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: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rujeola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Iordăchescu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1509-1513)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,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rubeola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Iordăchescu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1515-1519)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,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boala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mână-picior-gură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Pleșca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790-791)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,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varicela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Pleșca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788-789)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, </w:t>
      </w:r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herpes zoster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(Nelson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1701-1708)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,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scarlatina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Iordăchescu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1504-1508).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 </w:t>
      </w:r>
    </w:p>
    <w:p w14:paraId="2F510408" w14:textId="446D6F40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Infecția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urliană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Pleșca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794-795)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.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Mononucleoza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infecțioasă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Pleșca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795-797)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. </w:t>
      </w:r>
    </w:p>
    <w:p w14:paraId="785C8864" w14:textId="2A7FC732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Infecții</w:t>
      </w:r>
      <w:proofErr w:type="spellEnd"/>
      <w:r w:rsidRPr="00B233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respiratorii</w:t>
      </w:r>
      <w:proofErr w:type="spellEnd"/>
      <w:r w:rsidRPr="00B233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transmisibile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: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tusea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convulsivă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Pleșca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802-803)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,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gripa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Pleșca</w:t>
      </w:r>
      <w:proofErr w:type="spellEnd"/>
      <w:r w:rsidR="00FA4445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798-800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).</w:t>
      </w:r>
    </w:p>
    <w:p w14:paraId="10E95C84" w14:textId="117B0A0B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Șocul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Plesca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. 453-468)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.</w:t>
      </w:r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Anafilaxia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  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>(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Nelson pag.1228-1234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>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 </w:t>
      </w:r>
    </w:p>
    <w:p w14:paraId="638EF4EA" w14:textId="4092FAE3" w:rsidR="00B757D7" w:rsidRPr="00B23379" w:rsidRDefault="00F54BBA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Intoxicațiile</w:t>
      </w:r>
      <w:proofErr w:type="spellEnd"/>
      <w:r w:rsidRPr="00B233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 xml:space="preserve"> acute</w:t>
      </w:r>
      <w:r w:rsidR="00B757D7" w:rsidRPr="00B233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:</w:t>
      </w:r>
      <w:r w:rsidR="00B757D7"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="00B757D7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acetaminophen</w:t>
      </w:r>
      <w:r w:rsidR="00B757D7"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Iordachescu</w:t>
      </w:r>
      <w:proofErr w:type="spellEnd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1589-1590</w:t>
      </w:r>
      <w:r w:rsidR="00B757D7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)</w:t>
      </w:r>
      <w:r w:rsidR="00B757D7"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,</w:t>
      </w:r>
      <w:r w:rsidR="00B757D7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="00B757D7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alcool</w:t>
      </w:r>
      <w:proofErr w:type="spellEnd"/>
      <w:r w:rsidR="00B757D7"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Iordachescu</w:t>
      </w:r>
      <w:proofErr w:type="spellEnd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1593-1594</w:t>
      </w:r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)</w:t>
      </w:r>
      <w:r w:rsidR="00B757D7" w:rsidRPr="00B233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, </w:t>
      </w:r>
      <w:proofErr w:type="spellStart"/>
      <w:r w:rsidR="00B757D7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barbiturice</w:t>
      </w:r>
      <w:proofErr w:type="spellEnd"/>
      <w:r w:rsidR="00B757D7" w:rsidRPr="00B233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>, (</w:t>
      </w:r>
      <w:proofErr w:type="spellStart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Iordachescu</w:t>
      </w:r>
      <w:proofErr w:type="spellEnd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proofErr w:type="spellStart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pag</w:t>
      </w:r>
      <w:proofErr w:type="spellEnd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. 1585-1586</w:t>
      </w:r>
      <w:r w:rsidR="00B757D7" w:rsidRPr="00B233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), </w:t>
      </w:r>
      <w:r w:rsidR="00B757D7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benzodiazepine</w:t>
      </w:r>
      <w:r w:rsidR="00B757D7" w:rsidRPr="00B233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 (</w:t>
      </w:r>
      <w:proofErr w:type="spellStart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Iordachescu</w:t>
      </w:r>
      <w:proofErr w:type="spellEnd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proofErr w:type="spellStart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pag</w:t>
      </w:r>
      <w:proofErr w:type="spellEnd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. 1586-1587</w:t>
      </w:r>
      <w:r w:rsidR="00B757D7" w:rsidRPr="00B233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), </w:t>
      </w:r>
      <w:proofErr w:type="spellStart"/>
      <w:r w:rsidR="00B757D7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opioide</w:t>
      </w:r>
      <w:proofErr w:type="spellEnd"/>
      <w:r w:rsidR="00B757D7" w:rsidRPr="00B233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(</w:t>
      </w:r>
      <w:proofErr w:type="spellStart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Iordachescu</w:t>
      </w:r>
      <w:proofErr w:type="spellEnd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proofErr w:type="spellStart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pag</w:t>
      </w:r>
      <w:proofErr w:type="spellEnd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. 1580-1582)</w:t>
      </w:r>
      <w:r w:rsidR="00B757D7" w:rsidRPr="00B233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>,</w:t>
      </w:r>
      <w:r w:rsidR="00B757D7"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="00B757D7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digitalice</w:t>
      </w:r>
      <w:proofErr w:type="spellEnd"/>
      <w:r w:rsidR="00B757D7"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Iordachescu</w:t>
      </w:r>
      <w:proofErr w:type="spellEnd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1575-1577)</w:t>
      </w:r>
      <w:r w:rsidR="00B757D7"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,</w:t>
      </w:r>
      <w:r w:rsidR="00B757D7" w:rsidRPr="00B233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proofErr w:type="spellStart"/>
      <w:r w:rsidR="00B757D7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substanțe</w:t>
      </w:r>
      <w:proofErr w:type="spellEnd"/>
      <w:r w:rsidR="00B757D7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proofErr w:type="spellStart"/>
      <w:r w:rsidR="00B757D7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caustice</w:t>
      </w:r>
      <w:proofErr w:type="spellEnd"/>
      <w:r w:rsidR="00B757D7" w:rsidRPr="00B233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 (</w:t>
      </w:r>
      <w:proofErr w:type="spellStart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Iordachescu</w:t>
      </w:r>
      <w:proofErr w:type="spellEnd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proofErr w:type="spellStart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pag</w:t>
      </w:r>
      <w:proofErr w:type="spellEnd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. 1600-1602</w:t>
      </w:r>
      <w:r w:rsidR="00B757D7" w:rsidRPr="00B233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), </w:t>
      </w:r>
      <w:proofErr w:type="spellStart"/>
      <w:r w:rsidR="00B757D7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anticolinergice</w:t>
      </w:r>
      <w:proofErr w:type="spellEnd"/>
      <w:r w:rsidR="00B757D7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r w:rsidR="00B757D7" w:rsidRPr="00B233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>(</w:t>
      </w:r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Ciofu-pag.585</w:t>
      </w:r>
      <w:r w:rsidR="00B757D7" w:rsidRPr="00B233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>)</w:t>
      </w:r>
      <w:r w:rsidR="00B757D7"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, </w:t>
      </w:r>
      <w:proofErr w:type="spellStart"/>
      <w:r w:rsidR="00B757D7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monoxid</w:t>
      </w:r>
      <w:proofErr w:type="spellEnd"/>
      <w:r w:rsidR="00B757D7"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de carbon</w:t>
      </w:r>
      <w:r w:rsidR="00B757D7"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Iordachescu</w:t>
      </w:r>
      <w:proofErr w:type="spellEnd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="00B757D7"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1598-1599</w:t>
      </w:r>
      <w:r w:rsidR="00B757D7"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). </w:t>
      </w:r>
    </w:p>
    <w:p w14:paraId="7E56A15A" w14:textId="104F3BA1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Insuficiența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hepatică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.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Iordachescu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978-990)</w:t>
      </w:r>
    </w:p>
    <w:p w14:paraId="5C78EC8F" w14:textId="619BB472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Hipertensiunea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craniană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și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edemul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cerebral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acut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Protocoale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2020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339-347)</w:t>
      </w:r>
    </w:p>
    <w:p w14:paraId="26181553" w14:textId="5A32841F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Coma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și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statusul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convulsiv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.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Pleșca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683-688)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 </w:t>
      </w:r>
    </w:p>
    <w:p w14:paraId="04F6CFCC" w14:textId="067B1BBB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Sindromul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convulsiv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.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Convulsiile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febrile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.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Pleșca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667-682)</w:t>
      </w:r>
    </w:p>
    <w:p w14:paraId="0B8E72E5" w14:textId="0BA6B1FE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Paraliziile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cerebrale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infantile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Pleșca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. 654-664)</w:t>
      </w: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 </w:t>
      </w:r>
    </w:p>
    <w:p w14:paraId="72DA6DFD" w14:textId="1486EB53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Stenoza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hipertrofică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 de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pilor</w:t>
      </w:r>
      <w:proofErr w:type="spellEnd"/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Pleșca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 xml:space="preserve"> pag.302-304)</w:t>
      </w:r>
    </w:p>
    <w:p w14:paraId="40BA88F5" w14:textId="55BC002D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Invaginația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intestinală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Pleșca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 xml:space="preserve"> pag.305-307)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 </w:t>
      </w:r>
    </w:p>
    <w:p w14:paraId="4F24F732" w14:textId="3B6C566B" w:rsidR="00B757D7" w:rsidRPr="00B23379" w:rsidRDefault="00B757D7" w:rsidP="007040B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Enterocolita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>ulcero-necrotică</w:t>
      </w:r>
      <w:proofErr w:type="spellEnd"/>
      <w:r w:rsidRPr="00B233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GB"/>
        </w:rPr>
        <w:t xml:space="preserve"> </w:t>
      </w:r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(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Pleșca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</w:t>
      </w:r>
      <w:proofErr w:type="spellStart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>pag</w:t>
      </w:r>
      <w:proofErr w:type="spellEnd"/>
      <w:r w:rsidRPr="00B233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GB"/>
        </w:rPr>
        <w:t xml:space="preserve"> 139-142)</w:t>
      </w:r>
    </w:p>
    <w:p w14:paraId="4377D231" w14:textId="77777777" w:rsidR="00B23379" w:rsidRPr="00B23379" w:rsidRDefault="00B23379" w:rsidP="00B23379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2B8DD071" w14:textId="77777777" w:rsidR="00B23379" w:rsidRPr="00B23379" w:rsidRDefault="00B23379" w:rsidP="00B23379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4DF8BB21" w14:textId="77777777" w:rsidR="00BE2FDE" w:rsidRPr="00B23379" w:rsidRDefault="00BE2FDE" w:rsidP="00BE2FDE">
      <w:pPr>
        <w:pStyle w:val="Default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23379">
        <w:rPr>
          <w:rFonts w:ascii="Times New Roman" w:hAnsi="Times New Roman" w:cs="Times New Roman"/>
          <w:b/>
          <w:bCs/>
          <w:sz w:val="20"/>
          <w:szCs w:val="20"/>
        </w:rPr>
        <w:t>PROBA CLINICĂ</w:t>
      </w:r>
    </w:p>
    <w:p w14:paraId="5A2FBD4C" w14:textId="77777777" w:rsidR="00BE2FDE" w:rsidRPr="00B23379" w:rsidRDefault="00BE2FDE" w:rsidP="00BE2FD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B23379">
        <w:rPr>
          <w:rFonts w:ascii="Times New Roman" w:hAnsi="Times New Roman" w:cs="Times New Roman"/>
          <w:sz w:val="20"/>
          <w:szCs w:val="20"/>
        </w:rPr>
        <w:t xml:space="preserve">     </w:t>
      </w:r>
      <w:proofErr w:type="spellStart"/>
      <w:proofErr w:type="gramStart"/>
      <w:r w:rsidRPr="00B23379">
        <w:rPr>
          <w:rFonts w:ascii="Times New Roman" w:hAnsi="Times New Roman" w:cs="Times New Roman"/>
          <w:sz w:val="20"/>
          <w:szCs w:val="20"/>
        </w:rPr>
        <w:t>Cazurile</w:t>
      </w:r>
      <w:proofErr w:type="spellEnd"/>
      <w:r w:rsidRPr="00B2337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3379">
        <w:rPr>
          <w:rFonts w:ascii="Times New Roman" w:hAnsi="Times New Roman" w:cs="Times New Roman"/>
          <w:sz w:val="20"/>
          <w:szCs w:val="20"/>
        </w:rPr>
        <w:t>vor</w:t>
      </w:r>
      <w:proofErr w:type="spellEnd"/>
      <w:r w:rsidRPr="00B23379">
        <w:rPr>
          <w:rFonts w:ascii="Times New Roman" w:hAnsi="Times New Roman" w:cs="Times New Roman"/>
          <w:sz w:val="20"/>
          <w:szCs w:val="20"/>
        </w:rPr>
        <w:t xml:space="preserve"> fi </w:t>
      </w:r>
      <w:proofErr w:type="spellStart"/>
      <w:r w:rsidRPr="00B23379">
        <w:rPr>
          <w:rFonts w:ascii="Times New Roman" w:hAnsi="Times New Roman" w:cs="Times New Roman"/>
          <w:sz w:val="20"/>
          <w:szCs w:val="20"/>
        </w:rPr>
        <w:t>alese</w:t>
      </w:r>
      <w:proofErr w:type="spellEnd"/>
      <w:r w:rsidRPr="00B23379">
        <w:rPr>
          <w:rFonts w:ascii="Times New Roman" w:hAnsi="Times New Roman" w:cs="Times New Roman"/>
          <w:sz w:val="20"/>
          <w:szCs w:val="20"/>
        </w:rPr>
        <w:t xml:space="preserve"> </w:t>
      </w:r>
      <w:r w:rsidRPr="00B23379">
        <w:rPr>
          <w:rFonts w:ascii="Times New Roman" w:hAnsi="Times New Roman" w:cs="Times New Roman"/>
          <w:sz w:val="20"/>
          <w:szCs w:val="20"/>
          <w:lang w:val="ro-RO"/>
        </w:rPr>
        <w:t>î</w:t>
      </w:r>
      <w:r w:rsidRPr="00B23379">
        <w:rPr>
          <w:rFonts w:ascii="Times New Roman" w:hAnsi="Times New Roman" w:cs="Times New Roman"/>
          <w:sz w:val="20"/>
          <w:szCs w:val="20"/>
        </w:rPr>
        <w:t xml:space="preserve">n </w:t>
      </w:r>
      <w:proofErr w:type="spellStart"/>
      <w:r w:rsidRPr="00B23379">
        <w:rPr>
          <w:rFonts w:ascii="Times New Roman" w:hAnsi="Times New Roman" w:cs="Times New Roman"/>
          <w:sz w:val="20"/>
          <w:szCs w:val="20"/>
        </w:rPr>
        <w:t>conformitate</w:t>
      </w:r>
      <w:proofErr w:type="spellEnd"/>
      <w:r w:rsidRPr="00B23379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B23379">
        <w:rPr>
          <w:rFonts w:ascii="Times New Roman" w:hAnsi="Times New Roman" w:cs="Times New Roman"/>
          <w:sz w:val="20"/>
          <w:szCs w:val="20"/>
        </w:rPr>
        <w:t>tematica</w:t>
      </w:r>
      <w:proofErr w:type="spellEnd"/>
      <w:r w:rsidRPr="00B2337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3379">
        <w:rPr>
          <w:rFonts w:ascii="Times New Roman" w:hAnsi="Times New Roman" w:cs="Times New Roman"/>
          <w:sz w:val="20"/>
          <w:szCs w:val="20"/>
        </w:rPr>
        <w:t>probei</w:t>
      </w:r>
      <w:proofErr w:type="spellEnd"/>
      <w:r w:rsidRPr="00B2337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3379">
        <w:rPr>
          <w:rFonts w:ascii="Times New Roman" w:hAnsi="Times New Roman" w:cs="Times New Roman"/>
          <w:sz w:val="20"/>
          <w:szCs w:val="20"/>
        </w:rPr>
        <w:t>scrise</w:t>
      </w:r>
      <w:proofErr w:type="spellEnd"/>
      <w:r w:rsidRPr="00B23379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14:paraId="2CAE4CE0" w14:textId="77777777" w:rsidR="00B757D7" w:rsidRPr="00B23379" w:rsidRDefault="00B757D7" w:rsidP="007040BC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23379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 </w:t>
      </w:r>
    </w:p>
    <w:p w14:paraId="6E878477" w14:textId="53BE0CC5" w:rsidR="00254DAE" w:rsidRPr="00B23379" w:rsidRDefault="00196C8B" w:rsidP="007040BC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23379">
        <w:rPr>
          <w:rFonts w:ascii="Times New Roman" w:hAnsi="Times New Roman" w:cs="Times New Roman"/>
          <w:b/>
          <w:sz w:val="20"/>
          <w:szCs w:val="20"/>
        </w:rPr>
        <w:t>Bibliografie</w:t>
      </w:r>
      <w:proofErr w:type="spellEnd"/>
    </w:p>
    <w:p w14:paraId="7D8AB499" w14:textId="19A96E23" w:rsidR="00546F16" w:rsidRPr="00B23379" w:rsidRDefault="00546F16" w:rsidP="007040BC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23379">
        <w:rPr>
          <w:rFonts w:ascii="Times New Roman" w:hAnsi="Times New Roman" w:cs="Times New Roman"/>
          <w:sz w:val="20"/>
          <w:szCs w:val="20"/>
        </w:rPr>
        <w:t>Iordăchescu</w:t>
      </w:r>
      <w:proofErr w:type="spellEnd"/>
      <w:r w:rsidRPr="00B23379">
        <w:rPr>
          <w:rFonts w:ascii="Times New Roman" w:hAnsi="Times New Roman" w:cs="Times New Roman"/>
          <w:sz w:val="20"/>
          <w:szCs w:val="20"/>
        </w:rPr>
        <w:t>, F.</w:t>
      </w:r>
      <w:r w:rsidR="007040BC" w:rsidRPr="00B23379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7040BC" w:rsidRPr="00B23379">
        <w:rPr>
          <w:rFonts w:ascii="Times New Roman" w:hAnsi="Times New Roman" w:cs="Times New Roman"/>
          <w:sz w:val="20"/>
          <w:szCs w:val="20"/>
        </w:rPr>
        <w:t>coord</w:t>
      </w:r>
      <w:proofErr w:type="spellEnd"/>
      <w:r w:rsidR="007040BC" w:rsidRPr="00B23379">
        <w:rPr>
          <w:rFonts w:ascii="Times New Roman" w:hAnsi="Times New Roman" w:cs="Times New Roman"/>
          <w:sz w:val="20"/>
          <w:szCs w:val="20"/>
        </w:rPr>
        <w:t>.)</w:t>
      </w:r>
      <w:r w:rsidRPr="00B23379">
        <w:rPr>
          <w:rFonts w:ascii="Times New Roman" w:hAnsi="Times New Roman" w:cs="Times New Roman"/>
          <w:sz w:val="20"/>
          <w:szCs w:val="20"/>
        </w:rPr>
        <w:t xml:space="preserve"> (2019) </w:t>
      </w:r>
      <w:proofErr w:type="spellStart"/>
      <w:r w:rsidRPr="00B23379">
        <w:rPr>
          <w:rFonts w:ascii="Times New Roman" w:hAnsi="Times New Roman" w:cs="Times New Roman"/>
          <w:i/>
          <w:sz w:val="20"/>
          <w:szCs w:val="20"/>
        </w:rPr>
        <w:t>Tratat</w:t>
      </w:r>
      <w:proofErr w:type="spellEnd"/>
      <w:r w:rsidRPr="00B23379">
        <w:rPr>
          <w:rFonts w:ascii="Times New Roman" w:hAnsi="Times New Roman" w:cs="Times New Roman"/>
          <w:i/>
          <w:sz w:val="20"/>
          <w:szCs w:val="20"/>
        </w:rPr>
        <w:t xml:space="preserve"> de </w:t>
      </w:r>
      <w:proofErr w:type="spellStart"/>
      <w:r w:rsidRPr="00B23379">
        <w:rPr>
          <w:rFonts w:ascii="Times New Roman" w:hAnsi="Times New Roman" w:cs="Times New Roman"/>
          <w:i/>
          <w:sz w:val="20"/>
          <w:szCs w:val="20"/>
        </w:rPr>
        <w:t>Pediatrie</w:t>
      </w:r>
      <w:proofErr w:type="spellEnd"/>
      <w:r w:rsidRPr="00B2337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23379">
        <w:rPr>
          <w:rFonts w:ascii="Times New Roman" w:hAnsi="Times New Roman" w:cs="Times New Roman"/>
          <w:sz w:val="20"/>
          <w:szCs w:val="20"/>
        </w:rPr>
        <w:t>Editura</w:t>
      </w:r>
      <w:proofErr w:type="spellEnd"/>
      <w:r w:rsidRPr="00B23379">
        <w:rPr>
          <w:rFonts w:ascii="Times New Roman" w:hAnsi="Times New Roman" w:cs="Times New Roman"/>
          <w:sz w:val="20"/>
          <w:szCs w:val="20"/>
        </w:rPr>
        <w:t xml:space="preserve"> All – Carte de </w:t>
      </w:r>
      <w:proofErr w:type="spellStart"/>
      <w:r w:rsidRPr="00B23379">
        <w:rPr>
          <w:rFonts w:ascii="Times New Roman" w:hAnsi="Times New Roman" w:cs="Times New Roman"/>
          <w:sz w:val="20"/>
          <w:szCs w:val="20"/>
        </w:rPr>
        <w:t>Medicină</w:t>
      </w:r>
      <w:proofErr w:type="spellEnd"/>
      <w:r w:rsidR="0055461A" w:rsidRPr="00B23379">
        <w:rPr>
          <w:rFonts w:ascii="Times New Roman" w:hAnsi="Times New Roman" w:cs="Times New Roman"/>
          <w:sz w:val="20"/>
          <w:szCs w:val="20"/>
        </w:rPr>
        <w:t>.</w:t>
      </w:r>
    </w:p>
    <w:p w14:paraId="2451C383" w14:textId="19AAC65D" w:rsidR="00381A85" w:rsidRPr="00B23379" w:rsidRDefault="00911081" w:rsidP="007040BC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23379">
        <w:rPr>
          <w:rFonts w:ascii="Times New Roman" w:hAnsi="Times New Roman" w:cs="Times New Roman"/>
          <w:sz w:val="20"/>
          <w:szCs w:val="20"/>
        </w:rPr>
        <w:t>Kliegman</w:t>
      </w:r>
      <w:proofErr w:type="spellEnd"/>
      <w:r w:rsidRPr="00B23379">
        <w:rPr>
          <w:rFonts w:ascii="Times New Roman" w:hAnsi="Times New Roman" w:cs="Times New Roman"/>
          <w:sz w:val="20"/>
          <w:szCs w:val="20"/>
        </w:rPr>
        <w:t>, M.R. (</w:t>
      </w:r>
      <w:proofErr w:type="spellStart"/>
      <w:r w:rsidRPr="00B23379">
        <w:rPr>
          <w:rFonts w:ascii="Times New Roman" w:hAnsi="Times New Roman" w:cs="Times New Roman"/>
          <w:sz w:val="20"/>
          <w:szCs w:val="20"/>
        </w:rPr>
        <w:t>coord</w:t>
      </w:r>
      <w:proofErr w:type="spellEnd"/>
      <w:r w:rsidRPr="00B23379">
        <w:rPr>
          <w:rFonts w:ascii="Times New Roman" w:hAnsi="Times New Roman" w:cs="Times New Roman"/>
          <w:sz w:val="20"/>
          <w:szCs w:val="20"/>
        </w:rPr>
        <w:t>.)</w:t>
      </w:r>
      <w:r w:rsidR="00953677" w:rsidRPr="00B23379">
        <w:rPr>
          <w:rFonts w:ascii="Times New Roman" w:hAnsi="Times New Roman" w:cs="Times New Roman"/>
          <w:sz w:val="20"/>
          <w:szCs w:val="20"/>
        </w:rPr>
        <w:t xml:space="preserve"> Nelson </w:t>
      </w:r>
      <w:proofErr w:type="spellStart"/>
      <w:r w:rsidR="00953677" w:rsidRPr="00B23379">
        <w:rPr>
          <w:rFonts w:ascii="Times New Roman" w:hAnsi="Times New Roman" w:cs="Times New Roman"/>
          <w:sz w:val="20"/>
          <w:szCs w:val="20"/>
        </w:rPr>
        <w:t>Texbook</w:t>
      </w:r>
      <w:proofErr w:type="spellEnd"/>
      <w:r w:rsidR="00953677" w:rsidRPr="00B23379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="00953677" w:rsidRPr="00B23379">
        <w:rPr>
          <w:rFonts w:ascii="Times New Roman" w:hAnsi="Times New Roman" w:cs="Times New Roman"/>
          <w:sz w:val="20"/>
          <w:szCs w:val="20"/>
        </w:rPr>
        <w:t>Pediatrics</w:t>
      </w:r>
      <w:proofErr w:type="spellEnd"/>
      <w:r w:rsidR="00953677" w:rsidRPr="00B2337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B60CA" w:rsidRPr="00B23379">
        <w:rPr>
          <w:rFonts w:ascii="Times New Roman" w:hAnsi="Times New Roman" w:cs="Times New Roman"/>
          <w:sz w:val="20"/>
          <w:szCs w:val="20"/>
        </w:rPr>
        <w:t>Ediția</w:t>
      </w:r>
      <w:proofErr w:type="spellEnd"/>
      <w:r w:rsidR="00BB60CA" w:rsidRPr="00B23379">
        <w:rPr>
          <w:rFonts w:ascii="Times New Roman" w:hAnsi="Times New Roman" w:cs="Times New Roman"/>
          <w:sz w:val="20"/>
          <w:szCs w:val="20"/>
        </w:rPr>
        <w:t xml:space="preserve"> 21, </w:t>
      </w:r>
      <w:r w:rsidR="00953677" w:rsidRPr="00B23379">
        <w:rPr>
          <w:rFonts w:ascii="Times New Roman" w:hAnsi="Times New Roman" w:cs="Times New Roman"/>
          <w:sz w:val="20"/>
          <w:szCs w:val="20"/>
        </w:rPr>
        <w:t>Elsevier</w:t>
      </w:r>
      <w:r w:rsidR="00BB60CA" w:rsidRPr="00B23379">
        <w:rPr>
          <w:rFonts w:ascii="Times New Roman" w:hAnsi="Times New Roman" w:cs="Times New Roman"/>
          <w:sz w:val="20"/>
          <w:szCs w:val="20"/>
        </w:rPr>
        <w:t>.</w:t>
      </w:r>
    </w:p>
    <w:p w14:paraId="061618AB" w14:textId="252D4551" w:rsidR="00174A79" w:rsidRPr="00B23379" w:rsidRDefault="00CA6DE0" w:rsidP="007040BC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23379">
        <w:rPr>
          <w:rFonts w:ascii="Times New Roman" w:hAnsi="Times New Roman" w:cs="Times New Roman"/>
          <w:sz w:val="20"/>
          <w:szCs w:val="20"/>
        </w:rPr>
        <w:t>Pleșca</w:t>
      </w:r>
      <w:proofErr w:type="spellEnd"/>
      <w:r w:rsidRPr="00B23379">
        <w:rPr>
          <w:rFonts w:ascii="Times New Roman" w:hAnsi="Times New Roman" w:cs="Times New Roman"/>
          <w:sz w:val="20"/>
          <w:szCs w:val="20"/>
        </w:rPr>
        <w:t>, D.A.</w:t>
      </w:r>
      <w:r w:rsidR="007040BC" w:rsidRPr="00B23379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7040BC" w:rsidRPr="00B23379">
        <w:rPr>
          <w:rFonts w:ascii="Times New Roman" w:hAnsi="Times New Roman" w:cs="Times New Roman"/>
          <w:sz w:val="20"/>
          <w:szCs w:val="20"/>
        </w:rPr>
        <w:t>coord</w:t>
      </w:r>
      <w:proofErr w:type="spellEnd"/>
      <w:r w:rsidR="007040BC" w:rsidRPr="00B23379">
        <w:rPr>
          <w:rFonts w:ascii="Times New Roman" w:hAnsi="Times New Roman" w:cs="Times New Roman"/>
          <w:sz w:val="20"/>
          <w:szCs w:val="20"/>
        </w:rPr>
        <w:t>.)</w:t>
      </w:r>
      <w:r w:rsidRPr="00B23379">
        <w:rPr>
          <w:rFonts w:ascii="Times New Roman" w:hAnsi="Times New Roman" w:cs="Times New Roman"/>
          <w:sz w:val="20"/>
          <w:szCs w:val="20"/>
        </w:rPr>
        <w:t xml:space="preserve"> (2021) </w:t>
      </w:r>
      <w:proofErr w:type="spellStart"/>
      <w:r w:rsidRPr="00B23379">
        <w:rPr>
          <w:rFonts w:ascii="Times New Roman" w:hAnsi="Times New Roman" w:cs="Times New Roman"/>
          <w:i/>
          <w:sz w:val="20"/>
          <w:szCs w:val="20"/>
        </w:rPr>
        <w:t>Trata</w:t>
      </w:r>
      <w:r w:rsidR="00C113B2" w:rsidRPr="00B23379">
        <w:rPr>
          <w:rFonts w:ascii="Times New Roman" w:hAnsi="Times New Roman" w:cs="Times New Roman"/>
          <w:i/>
          <w:sz w:val="20"/>
          <w:szCs w:val="20"/>
        </w:rPr>
        <w:t>t</w:t>
      </w:r>
      <w:proofErr w:type="spellEnd"/>
      <w:r w:rsidR="00C113B2" w:rsidRPr="00B23379">
        <w:rPr>
          <w:rFonts w:ascii="Times New Roman" w:hAnsi="Times New Roman" w:cs="Times New Roman"/>
          <w:i/>
          <w:sz w:val="20"/>
          <w:szCs w:val="20"/>
        </w:rPr>
        <w:t xml:space="preserve"> de </w:t>
      </w:r>
      <w:proofErr w:type="spellStart"/>
      <w:r w:rsidR="00C113B2" w:rsidRPr="00B23379">
        <w:rPr>
          <w:rFonts w:ascii="Times New Roman" w:hAnsi="Times New Roman" w:cs="Times New Roman"/>
          <w:i/>
          <w:sz w:val="20"/>
          <w:szCs w:val="20"/>
        </w:rPr>
        <w:t>Pediatrie</w:t>
      </w:r>
      <w:proofErr w:type="spellEnd"/>
      <w:r w:rsidR="00C113B2" w:rsidRPr="00B2337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C113B2" w:rsidRPr="00B23379">
        <w:rPr>
          <w:rFonts w:ascii="Times New Roman" w:hAnsi="Times New Roman" w:cs="Times New Roman"/>
          <w:sz w:val="20"/>
          <w:szCs w:val="20"/>
        </w:rPr>
        <w:t>Ediția</w:t>
      </w:r>
      <w:proofErr w:type="spellEnd"/>
      <w:r w:rsidR="00C113B2" w:rsidRPr="00B23379">
        <w:rPr>
          <w:rFonts w:ascii="Times New Roman" w:hAnsi="Times New Roman" w:cs="Times New Roman"/>
          <w:sz w:val="20"/>
          <w:szCs w:val="20"/>
        </w:rPr>
        <w:t xml:space="preserve"> 1, </w:t>
      </w:r>
      <w:proofErr w:type="spellStart"/>
      <w:r w:rsidR="00C113B2" w:rsidRPr="00B23379">
        <w:rPr>
          <w:rFonts w:ascii="Times New Roman" w:hAnsi="Times New Roman" w:cs="Times New Roman"/>
          <w:sz w:val="20"/>
          <w:szCs w:val="20"/>
        </w:rPr>
        <w:t>Editura</w:t>
      </w:r>
      <w:proofErr w:type="spellEnd"/>
      <w:r w:rsidR="00C113B2" w:rsidRPr="00B2337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113B2" w:rsidRPr="00B23379">
        <w:rPr>
          <w:rFonts w:ascii="Times New Roman" w:hAnsi="Times New Roman" w:cs="Times New Roman"/>
          <w:sz w:val="20"/>
          <w:szCs w:val="20"/>
        </w:rPr>
        <w:t>Medic</w:t>
      </w:r>
      <w:r w:rsidRPr="00B23379">
        <w:rPr>
          <w:rFonts w:ascii="Times New Roman" w:hAnsi="Times New Roman" w:cs="Times New Roman"/>
          <w:sz w:val="20"/>
          <w:szCs w:val="20"/>
        </w:rPr>
        <w:t>Hub</w:t>
      </w:r>
      <w:proofErr w:type="spellEnd"/>
      <w:r w:rsidR="00C113B2" w:rsidRPr="00B23379">
        <w:rPr>
          <w:rFonts w:ascii="Times New Roman" w:hAnsi="Times New Roman" w:cs="Times New Roman"/>
          <w:sz w:val="20"/>
          <w:szCs w:val="20"/>
        </w:rPr>
        <w:t xml:space="preserve"> Media</w:t>
      </w:r>
      <w:r w:rsidR="007040BC" w:rsidRPr="00B23379">
        <w:rPr>
          <w:rFonts w:ascii="Times New Roman" w:hAnsi="Times New Roman" w:cs="Times New Roman"/>
          <w:sz w:val="20"/>
          <w:szCs w:val="20"/>
        </w:rPr>
        <w:t>.</w:t>
      </w:r>
    </w:p>
    <w:p w14:paraId="6D7B9DF8" w14:textId="5FD29BFA" w:rsidR="00174A79" w:rsidRPr="00B23379" w:rsidRDefault="0055461A" w:rsidP="007040BC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23379">
        <w:rPr>
          <w:rFonts w:ascii="Times New Roman" w:hAnsi="Times New Roman" w:cs="Times New Roman"/>
          <w:sz w:val="20"/>
          <w:szCs w:val="20"/>
        </w:rPr>
        <w:t>Pleșca</w:t>
      </w:r>
      <w:proofErr w:type="spellEnd"/>
      <w:r w:rsidRPr="00B23379">
        <w:rPr>
          <w:rFonts w:ascii="Times New Roman" w:hAnsi="Times New Roman" w:cs="Times New Roman"/>
          <w:sz w:val="20"/>
          <w:szCs w:val="20"/>
        </w:rPr>
        <w:t>, D.A.</w:t>
      </w:r>
      <w:r w:rsidR="007040BC" w:rsidRPr="00B23379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7040BC" w:rsidRPr="00B23379">
        <w:rPr>
          <w:rFonts w:ascii="Times New Roman" w:hAnsi="Times New Roman" w:cs="Times New Roman"/>
          <w:sz w:val="20"/>
          <w:szCs w:val="20"/>
        </w:rPr>
        <w:t>coord</w:t>
      </w:r>
      <w:proofErr w:type="spellEnd"/>
      <w:r w:rsidR="007040BC" w:rsidRPr="00B23379">
        <w:rPr>
          <w:rFonts w:ascii="Times New Roman" w:hAnsi="Times New Roman" w:cs="Times New Roman"/>
          <w:sz w:val="20"/>
          <w:szCs w:val="20"/>
        </w:rPr>
        <w:t>.)</w:t>
      </w:r>
      <w:r w:rsidRPr="00B23379">
        <w:rPr>
          <w:rFonts w:ascii="Times New Roman" w:hAnsi="Times New Roman" w:cs="Times New Roman"/>
          <w:sz w:val="20"/>
          <w:szCs w:val="20"/>
        </w:rPr>
        <w:t xml:space="preserve"> (2021)</w:t>
      </w:r>
      <w:r w:rsidR="00174A79" w:rsidRPr="00B2337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07912" w:rsidRPr="00B23379">
        <w:rPr>
          <w:rFonts w:ascii="Times New Roman" w:hAnsi="Times New Roman" w:cs="Times New Roman"/>
          <w:i/>
          <w:color w:val="000000"/>
          <w:sz w:val="20"/>
          <w:szCs w:val="20"/>
        </w:rPr>
        <w:t>Protocoale</w:t>
      </w:r>
      <w:proofErr w:type="spellEnd"/>
      <w:r w:rsidR="00407912" w:rsidRPr="00B2337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de diagnostic </w:t>
      </w:r>
      <w:proofErr w:type="spellStart"/>
      <w:r w:rsidR="00407912" w:rsidRPr="00B23379">
        <w:rPr>
          <w:rFonts w:ascii="Times New Roman" w:hAnsi="Times New Roman" w:cs="Times New Roman"/>
          <w:i/>
          <w:color w:val="000000"/>
          <w:sz w:val="20"/>
          <w:szCs w:val="20"/>
        </w:rPr>
        <w:t>și</w:t>
      </w:r>
      <w:proofErr w:type="spellEnd"/>
      <w:r w:rsidR="00407912" w:rsidRPr="00B2337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="00407912" w:rsidRPr="00B23379">
        <w:rPr>
          <w:rFonts w:ascii="Times New Roman" w:hAnsi="Times New Roman" w:cs="Times New Roman"/>
          <w:i/>
          <w:color w:val="000000"/>
          <w:sz w:val="20"/>
          <w:szCs w:val="20"/>
        </w:rPr>
        <w:t>tratament</w:t>
      </w:r>
      <w:proofErr w:type="spellEnd"/>
      <w:r w:rsidR="00407912" w:rsidRPr="00B2337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="00407912" w:rsidRPr="00B23379">
        <w:rPr>
          <w:rFonts w:ascii="Times New Roman" w:hAnsi="Times New Roman" w:cs="Times New Roman"/>
          <w:i/>
          <w:color w:val="000000"/>
          <w:sz w:val="20"/>
          <w:szCs w:val="20"/>
        </w:rPr>
        <w:t>î</w:t>
      </w:r>
      <w:r w:rsidR="00174A79" w:rsidRPr="00B23379">
        <w:rPr>
          <w:rFonts w:ascii="Times New Roman" w:hAnsi="Times New Roman" w:cs="Times New Roman"/>
          <w:i/>
          <w:color w:val="000000"/>
          <w:sz w:val="20"/>
          <w:szCs w:val="20"/>
        </w:rPr>
        <w:t>n</w:t>
      </w:r>
      <w:proofErr w:type="spellEnd"/>
      <w:r w:rsidR="00174A79" w:rsidRPr="00B2337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="00174A79" w:rsidRPr="00B23379">
        <w:rPr>
          <w:rFonts w:ascii="Times New Roman" w:hAnsi="Times New Roman" w:cs="Times New Roman"/>
          <w:i/>
          <w:color w:val="000000"/>
          <w:sz w:val="20"/>
          <w:szCs w:val="20"/>
        </w:rPr>
        <w:t>pediatrie</w:t>
      </w:r>
      <w:proofErr w:type="spellEnd"/>
      <w:r w:rsidR="00407912" w:rsidRPr="00B23379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407912" w:rsidRPr="00B23379">
        <w:rPr>
          <w:rFonts w:ascii="Times New Roman" w:hAnsi="Times New Roman" w:cs="Times New Roman"/>
          <w:color w:val="000000"/>
          <w:sz w:val="20"/>
          <w:szCs w:val="20"/>
        </w:rPr>
        <w:t>Editura</w:t>
      </w:r>
      <w:proofErr w:type="spellEnd"/>
      <w:r w:rsidR="00407912" w:rsidRPr="00B2337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407912" w:rsidRPr="00B23379">
        <w:rPr>
          <w:rFonts w:ascii="Times New Roman" w:hAnsi="Times New Roman" w:cs="Times New Roman"/>
          <w:color w:val="000000"/>
          <w:sz w:val="20"/>
          <w:szCs w:val="20"/>
        </w:rPr>
        <w:t>Amaltea</w:t>
      </w:r>
      <w:proofErr w:type="spellEnd"/>
      <w:r w:rsidR="004F1FA3" w:rsidRPr="00B23379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1590B075" w14:textId="77777777" w:rsidR="00B23379" w:rsidRPr="00B23379" w:rsidRDefault="00B23379" w:rsidP="00B23379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5AB333" w14:textId="6294FDF8" w:rsidR="00C113B2" w:rsidRDefault="00B23379" w:rsidP="007040BC">
      <w:pPr>
        <w:pStyle w:val="ListParagraph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MANAGER                                                                 MEDIC COORDONATOR</w:t>
      </w:r>
    </w:p>
    <w:p w14:paraId="4FAAB2AA" w14:textId="4EB8D6B6" w:rsidR="00B23379" w:rsidRPr="00B23379" w:rsidRDefault="00B23379" w:rsidP="007040BC">
      <w:pPr>
        <w:pStyle w:val="ListParagraph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DR.PANDREA MIHAI                                              DR.POPESCU RUXANDRA </w:t>
      </w:r>
    </w:p>
    <w:sectPr w:rsidR="00B23379" w:rsidRPr="00B23379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85A4C8" w14:textId="77777777" w:rsidR="00FF7E03" w:rsidRDefault="00FF7E03" w:rsidP="0092480B">
      <w:pPr>
        <w:spacing w:after="0" w:line="240" w:lineRule="auto"/>
      </w:pPr>
      <w:r>
        <w:separator/>
      </w:r>
    </w:p>
  </w:endnote>
  <w:endnote w:type="continuationSeparator" w:id="0">
    <w:p w14:paraId="03481DEA" w14:textId="77777777" w:rsidR="00FF7E03" w:rsidRDefault="00FF7E03" w:rsidP="00924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857734"/>
      <w:docPartObj>
        <w:docPartGallery w:val="Page Numbers (Bottom of Page)"/>
        <w:docPartUnique/>
      </w:docPartObj>
    </w:sdtPr>
    <w:sdtEndPr/>
    <w:sdtContent>
      <w:p w14:paraId="2F7ECF08" w14:textId="5B16E61B" w:rsidR="0092480B" w:rsidRDefault="009248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379" w:rsidRPr="00B23379">
          <w:rPr>
            <w:noProof/>
            <w:lang w:val="ro-RO"/>
          </w:rPr>
          <w:t>1</w:t>
        </w:r>
        <w:r>
          <w:fldChar w:fldCharType="end"/>
        </w:r>
      </w:p>
    </w:sdtContent>
  </w:sdt>
  <w:p w14:paraId="4DE62CEC" w14:textId="77777777" w:rsidR="0092480B" w:rsidRDefault="009248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C8690" w14:textId="77777777" w:rsidR="00FF7E03" w:rsidRDefault="00FF7E03" w:rsidP="0092480B">
      <w:pPr>
        <w:spacing w:after="0" w:line="240" w:lineRule="auto"/>
      </w:pPr>
      <w:r>
        <w:separator/>
      </w:r>
    </w:p>
  </w:footnote>
  <w:footnote w:type="continuationSeparator" w:id="0">
    <w:p w14:paraId="6104E76D" w14:textId="77777777" w:rsidR="00FF7E03" w:rsidRDefault="00FF7E03" w:rsidP="00924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61C9"/>
    <w:multiLevelType w:val="multilevel"/>
    <w:tmpl w:val="3776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1741C"/>
    <w:multiLevelType w:val="hybridMultilevel"/>
    <w:tmpl w:val="6ABC4948"/>
    <w:lvl w:ilvl="0" w:tplc="0C5430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A0029"/>
    <w:multiLevelType w:val="hybridMultilevel"/>
    <w:tmpl w:val="C13C9C5E"/>
    <w:lvl w:ilvl="0" w:tplc="49522F30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8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>
    <w:nsid w:val="09A653AC"/>
    <w:multiLevelType w:val="hybridMultilevel"/>
    <w:tmpl w:val="8D5C90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3346D"/>
    <w:multiLevelType w:val="hybridMultilevel"/>
    <w:tmpl w:val="F0BE5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2167EE"/>
    <w:multiLevelType w:val="hybridMultilevel"/>
    <w:tmpl w:val="3F285FB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1056B"/>
    <w:multiLevelType w:val="hybridMultilevel"/>
    <w:tmpl w:val="0FA46A24"/>
    <w:lvl w:ilvl="0" w:tplc="5352F99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1C0246"/>
    <w:multiLevelType w:val="hybridMultilevel"/>
    <w:tmpl w:val="D1E6FFC4"/>
    <w:lvl w:ilvl="0" w:tplc="FC9ECDAC"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8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>
    <w:nsid w:val="417C670B"/>
    <w:multiLevelType w:val="multilevel"/>
    <w:tmpl w:val="D2C4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6A52D4"/>
    <w:multiLevelType w:val="hybridMultilevel"/>
    <w:tmpl w:val="9532164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9B5DDF"/>
    <w:multiLevelType w:val="multilevel"/>
    <w:tmpl w:val="07140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A46926"/>
    <w:multiLevelType w:val="hybridMultilevel"/>
    <w:tmpl w:val="EB166F5E"/>
    <w:lvl w:ilvl="0" w:tplc="9F562E26">
      <w:start w:val="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B301C2"/>
    <w:multiLevelType w:val="hybridMultilevel"/>
    <w:tmpl w:val="34700A6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8"/>
  </w:num>
  <w:num w:numId="5">
    <w:abstractNumId w:val="0"/>
  </w:num>
  <w:num w:numId="6">
    <w:abstractNumId w:val="5"/>
  </w:num>
  <w:num w:numId="7">
    <w:abstractNumId w:val="1"/>
  </w:num>
  <w:num w:numId="8">
    <w:abstractNumId w:val="9"/>
  </w:num>
  <w:num w:numId="9">
    <w:abstractNumId w:val="12"/>
  </w:num>
  <w:num w:numId="10">
    <w:abstractNumId w:val="2"/>
  </w:num>
  <w:num w:numId="11">
    <w:abstractNumId w:val="7"/>
  </w:num>
  <w:num w:numId="12">
    <w:abstractNumId w:val="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A24"/>
    <w:rsid w:val="00011C33"/>
    <w:rsid w:val="00022D91"/>
    <w:rsid w:val="00047853"/>
    <w:rsid w:val="000B74DA"/>
    <w:rsid w:val="00117B06"/>
    <w:rsid w:val="0017472B"/>
    <w:rsid w:val="00174A79"/>
    <w:rsid w:val="00196C8B"/>
    <w:rsid w:val="002628B2"/>
    <w:rsid w:val="00274B58"/>
    <w:rsid w:val="00277EB6"/>
    <w:rsid w:val="00295323"/>
    <w:rsid w:val="002B7521"/>
    <w:rsid w:val="002E11C8"/>
    <w:rsid w:val="00314A0E"/>
    <w:rsid w:val="0033191A"/>
    <w:rsid w:val="0035346E"/>
    <w:rsid w:val="00380E63"/>
    <w:rsid w:val="00381A85"/>
    <w:rsid w:val="0039000D"/>
    <w:rsid w:val="003A1FC1"/>
    <w:rsid w:val="004049B9"/>
    <w:rsid w:val="00405713"/>
    <w:rsid w:val="00407912"/>
    <w:rsid w:val="004264CD"/>
    <w:rsid w:val="004E1CDF"/>
    <w:rsid w:val="004F1FA3"/>
    <w:rsid w:val="00526D3B"/>
    <w:rsid w:val="00546F16"/>
    <w:rsid w:val="0055461A"/>
    <w:rsid w:val="005C308A"/>
    <w:rsid w:val="006634B6"/>
    <w:rsid w:val="006954C4"/>
    <w:rsid w:val="007040BC"/>
    <w:rsid w:val="00747277"/>
    <w:rsid w:val="00772A19"/>
    <w:rsid w:val="00793E9E"/>
    <w:rsid w:val="007B3BA3"/>
    <w:rsid w:val="007F1448"/>
    <w:rsid w:val="00820EE4"/>
    <w:rsid w:val="008B3E0F"/>
    <w:rsid w:val="008C1957"/>
    <w:rsid w:val="008D1DE2"/>
    <w:rsid w:val="008E341F"/>
    <w:rsid w:val="00911081"/>
    <w:rsid w:val="0092480B"/>
    <w:rsid w:val="00953677"/>
    <w:rsid w:val="00955B97"/>
    <w:rsid w:val="00A33F4D"/>
    <w:rsid w:val="00A55E6B"/>
    <w:rsid w:val="00A65FD5"/>
    <w:rsid w:val="00A73696"/>
    <w:rsid w:val="00A93977"/>
    <w:rsid w:val="00AA2494"/>
    <w:rsid w:val="00AF5FC8"/>
    <w:rsid w:val="00B1320A"/>
    <w:rsid w:val="00B23379"/>
    <w:rsid w:val="00B45EE7"/>
    <w:rsid w:val="00B757D7"/>
    <w:rsid w:val="00BB60CA"/>
    <w:rsid w:val="00BE2FDE"/>
    <w:rsid w:val="00C113B2"/>
    <w:rsid w:val="00C14B06"/>
    <w:rsid w:val="00C45CE0"/>
    <w:rsid w:val="00C76BC5"/>
    <w:rsid w:val="00CA3ED4"/>
    <w:rsid w:val="00CA6DE0"/>
    <w:rsid w:val="00CC507D"/>
    <w:rsid w:val="00D22BD5"/>
    <w:rsid w:val="00DB069E"/>
    <w:rsid w:val="00E27A54"/>
    <w:rsid w:val="00E51559"/>
    <w:rsid w:val="00E67301"/>
    <w:rsid w:val="00E8753C"/>
    <w:rsid w:val="00ED7F50"/>
    <w:rsid w:val="00EE5B0C"/>
    <w:rsid w:val="00EF410D"/>
    <w:rsid w:val="00F15A24"/>
    <w:rsid w:val="00F45A3F"/>
    <w:rsid w:val="00F54BBA"/>
    <w:rsid w:val="00F710DE"/>
    <w:rsid w:val="00F7133B"/>
    <w:rsid w:val="00FA4445"/>
    <w:rsid w:val="00FB7900"/>
    <w:rsid w:val="00FC4E96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5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74A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2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515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74A79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924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80B"/>
  </w:style>
  <w:style w:type="paragraph" w:styleId="Footer">
    <w:name w:val="footer"/>
    <w:basedOn w:val="Normal"/>
    <w:link w:val="FooterChar"/>
    <w:uiPriority w:val="99"/>
    <w:unhideWhenUsed/>
    <w:rsid w:val="00924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80B"/>
  </w:style>
  <w:style w:type="paragraph" w:customStyle="1" w:styleId="Default">
    <w:name w:val="Default"/>
    <w:rsid w:val="003319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74A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2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515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74A79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924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80B"/>
  </w:style>
  <w:style w:type="paragraph" w:styleId="Footer">
    <w:name w:val="footer"/>
    <w:basedOn w:val="Normal"/>
    <w:link w:val="FooterChar"/>
    <w:uiPriority w:val="99"/>
    <w:unhideWhenUsed/>
    <w:rsid w:val="00924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80B"/>
  </w:style>
  <w:style w:type="paragraph" w:customStyle="1" w:styleId="Default">
    <w:name w:val="Default"/>
    <w:rsid w:val="003319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2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1424</Words>
  <Characters>8118</Characters>
  <Application>Microsoft Office Word</Application>
  <DocSecurity>0</DocSecurity>
  <Lines>67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Doriana Popa</dc:creator>
  <cp:keywords/>
  <dc:description/>
  <cp:lastModifiedBy>usser2</cp:lastModifiedBy>
  <cp:revision>10</cp:revision>
  <dcterms:created xsi:type="dcterms:W3CDTF">2023-04-05T18:18:00Z</dcterms:created>
  <dcterms:modified xsi:type="dcterms:W3CDTF">2023-04-06T05:11:00Z</dcterms:modified>
</cp:coreProperties>
</file>