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08" w:rsidRPr="00CA2908" w:rsidRDefault="00CA2908" w:rsidP="00CA29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908" w:rsidRPr="00CA2908" w:rsidRDefault="00CA2908" w:rsidP="00CA2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908">
        <w:rPr>
          <w:rFonts w:ascii="Times New Roman" w:hAnsi="Times New Roman" w:cs="Times New Roman"/>
          <w:b/>
          <w:sz w:val="24"/>
          <w:szCs w:val="24"/>
        </w:rPr>
        <w:t>TEMATICA</w:t>
      </w:r>
    </w:p>
    <w:p w:rsidR="00CA2908" w:rsidRPr="00CA2908" w:rsidRDefault="00CA2908" w:rsidP="00CA29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908" w:rsidRPr="00CA2908" w:rsidRDefault="00CA2908" w:rsidP="00CA2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908">
        <w:rPr>
          <w:rFonts w:ascii="Times New Roman" w:hAnsi="Times New Roman" w:cs="Times New Roman"/>
          <w:b/>
          <w:sz w:val="24"/>
          <w:szCs w:val="24"/>
        </w:rPr>
        <w:t>PENTRU C</w:t>
      </w:r>
      <w:r w:rsidR="00EB7B89">
        <w:rPr>
          <w:rFonts w:ascii="Times New Roman" w:hAnsi="Times New Roman" w:cs="Times New Roman"/>
          <w:b/>
          <w:sz w:val="24"/>
          <w:szCs w:val="24"/>
        </w:rPr>
        <w:t>ONCURSUL DE OCUPARE A POSTULUI</w:t>
      </w:r>
    </w:p>
    <w:p w:rsidR="00CA2908" w:rsidRPr="00CA2908" w:rsidRDefault="00CA2908" w:rsidP="00CA2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908">
        <w:rPr>
          <w:rFonts w:ascii="Times New Roman" w:hAnsi="Times New Roman" w:cs="Times New Roman"/>
          <w:b/>
          <w:sz w:val="24"/>
          <w:szCs w:val="24"/>
        </w:rPr>
        <w:t>DE MEDIC SPECIALIST BOLI INFECȚIOASE</w:t>
      </w:r>
    </w:p>
    <w:p w:rsidR="00CA2908" w:rsidRPr="00CA2908" w:rsidRDefault="00CA2908" w:rsidP="00CA2908">
      <w:pPr>
        <w:rPr>
          <w:rFonts w:ascii="Times New Roman" w:hAnsi="Times New Roman" w:cs="Times New Roman"/>
          <w:b/>
          <w:sz w:val="24"/>
          <w:szCs w:val="24"/>
        </w:rPr>
      </w:pPr>
    </w:p>
    <w:p w:rsidR="00CA2908" w:rsidRPr="00CA2908" w:rsidRDefault="00CA2908" w:rsidP="00CA2908">
      <w:pPr>
        <w:rPr>
          <w:rFonts w:ascii="Times New Roman" w:hAnsi="Times New Roman" w:cs="Times New Roman"/>
          <w:b/>
          <w:sz w:val="24"/>
          <w:szCs w:val="24"/>
        </w:rPr>
      </w:pPr>
      <w:r w:rsidRPr="00CA2908">
        <w:rPr>
          <w:rFonts w:ascii="Times New Roman" w:hAnsi="Times New Roman" w:cs="Times New Roman"/>
          <w:b/>
          <w:sz w:val="24"/>
          <w:szCs w:val="24"/>
        </w:rPr>
        <w:t>I.</w:t>
      </w:r>
      <w:r w:rsidRPr="00CA2908">
        <w:rPr>
          <w:rFonts w:ascii="Times New Roman" w:hAnsi="Times New Roman" w:cs="Times New Roman"/>
          <w:b/>
          <w:sz w:val="24"/>
          <w:szCs w:val="24"/>
        </w:rPr>
        <w:tab/>
        <w:t>PROBA SCRISĂ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A2908">
        <w:rPr>
          <w:rFonts w:ascii="Times New Roman" w:hAnsi="Times New Roman" w:cs="Times New Roman"/>
          <w:sz w:val="24"/>
          <w:szCs w:val="24"/>
        </w:rPr>
        <w:t xml:space="preserve">Etiologia bolilor infecțioase: clasificarea agenților microbieni.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A2908">
        <w:rPr>
          <w:rFonts w:ascii="Times New Roman" w:hAnsi="Times New Roman" w:cs="Times New Roman"/>
          <w:sz w:val="24"/>
          <w:szCs w:val="24"/>
        </w:rPr>
        <w:t xml:space="preserve">Mecanismele patogenezei microbiene. Modalități de interacțiune cu microorganismele: colonizare versus infectie, infecție latentă și reactivare.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A2908">
        <w:rPr>
          <w:rFonts w:ascii="Times New Roman" w:hAnsi="Times New Roman" w:cs="Times New Roman"/>
          <w:sz w:val="24"/>
          <w:szCs w:val="24"/>
        </w:rPr>
        <w:t xml:space="preserve">Mecanismele de apărare imună anti-infecțioasă.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Infecțiile asociate imunodepresiilor. Abordare diagnostică și terapeutică a neutropenicului febril.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Vaccinuri, seruri și imunoglobuline. Programul național de vaccinare.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Diagnosticul pozitiv în bolile infecțioase.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Sindroamele parainfecțioase majore: febra, detresa respiratorie acută a adultului, șocul septic, insuficiența organică sistemică multiplă (MSOF).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Principii de utilizare a antibioticelor.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Principalele clase de antibiotice.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Antibioticoterapia în situatii particulare: antibioticoterapia la gravide, la femeia care alăptează, la pacienții cu insuficiență renală sau hepatică.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Rezistența bacteriană la antibiotice: mecanisme, semnificație, modalități de evidențiere, impactul asupra tratamentului.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Utilizarea judicioasă a antibioticelor: concept, implementare.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Antibioticoprofilaxia.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Terapia antivirală, antifungică, antiparazitară.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Tratamentul patogenetic în bolile infecțioase.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Febra prelungită de origine necunoscută.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Bolile eruptive ale copilăriei: scarlatină, rubeolă, rujeolă, boala mână-gură-picior, megaleritemul infecțios.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lastRenderedPageBreak/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Patologia infecțioasă la gravide:  managementul infecțiilor cu potențial de transmitere materno-fetală.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Infecția cu virusurile herpes simplex 1 și 2 (HSV1 și HSV2)  și virusul varicelo-zosterian (VZV). Infecțiile cu virusurile herpetice 6,7 și 8 (HHV 6,7,8).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Infecția cu citomegalovirus (CMV). Infecția cu virusul Epstein Barr (EBV). Toxoplasmoza. Diagnosticul diferențial al sindromului mononucleozic.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Infecția urliană. Tusea convulsivă. Difteria.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IACRS: laringita acută, epiglotita, traheobronșita acută, acutizările bronșitelor cronice.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Gripa.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Infecția cu SARS-CoV-2.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Infecția stafilococică.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Infecția meningococică.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Infecțiile cu enterobacterii (cu excepția infecțiilor digestive).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Infecțiile cu bacili Gram negativi non-fermentativi: P aeruginosa, Acinetobacter spp.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Pneumoniile infecțioase. Supurațiile pulmonare. Pleureziile.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Infecțiile din sfera ORL: angine, stomatite acute, rinosinuzite, otite.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Meningita acută de etiologie bacteriană, virală, tuberculoasă și fungică. Encefalitele acute (infecțioase și postinfecțioase).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Mielitele, polinevritele și alte neuroviroze. 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Sindroamele diareice: etiologie, patogenie, principii generale de diagnostic și tratament. Toxiinfecțiile alimentare. Infecțiile virale ale tractului digestiv.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Sindroamele diareice cu etiologie definită: infecția cu Clostridioides difficile. dizenteria bacteriană, holera, alte infecții bacteriene ale tractului digestiv.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Bolile cu mecanism toxinic: botulism, antrax, tetanos.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Zoonozele: trichineloza, bruceloza, rabia.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Hepatitele virale acute și cronice Diagnosticul diferential al icterelor.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Infecția cu virusul imunodeficienței umane (HIV). 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Infectiile de import: febrele hemoragice, malaria, febra tifoida și paratifoidă, diareea calatorului, dizenteria amoebiană.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Leptospiroza. Boala Lyme. Febra recurentă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Rickettsiozele: tifosul exantematic, febra butonoasă, febra Q.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Sepsisul.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lastRenderedPageBreak/>
        <w:t>43.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Endocarditele infecțioase.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44.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Infecțiile fungice sistemice. 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45.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Infecțiile tractului urinar: cistite, pielonefrita acută, abcesul renal, prostatita acută.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46.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Infecțiile asociate asistenței medicale (IAAM): definiții, etiologie, tablou clinic.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47.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Prevenirea IAAM: precauții universale în funcție de căile de transmitere, măsuri individuale și pachete de măsuri.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Pneumonia asociată asistenței medicale (inclusiv cea asociată ventilației mecanice).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49.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Infecțiile plăgilor postoperatorii: profilaxie, diagnostic, tratament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50.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Infecțiile intraabdominale. 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51.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Infecțiile osteoarticulare. Spondilodiscita. Artritele infecțioase.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52.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Infecțiile cutanate și de țesuturi moi. Gangrena gazoasă și alte infecții cu clostridii.  Piciorul diabetic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53.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 xml:space="preserve">Infecțiile în situații particulare: pacienți cu dispozitive medicale, consumatori de droguri iv, marii arși. </w:t>
      </w:r>
    </w:p>
    <w:p w:rsidR="00CA2908" w:rsidRPr="00CA2908" w:rsidRDefault="00CA2908" w:rsidP="00CA29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54.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Expunere accidentală la sângele pacienților și măsurile necesare pentru prevenirea îmbolnăvirii personalului medical.</w:t>
      </w:r>
    </w:p>
    <w:p w:rsidR="00CA2908" w:rsidRPr="00CA2908" w:rsidRDefault="00CA2908" w:rsidP="00CA29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908" w:rsidRPr="00CA2908" w:rsidRDefault="00CA2908" w:rsidP="00CA2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908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CA2908" w:rsidRPr="00CA2908" w:rsidRDefault="00CA2908" w:rsidP="00CA2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A2908">
        <w:rPr>
          <w:rFonts w:ascii="Times New Roman" w:hAnsi="Times New Roman" w:cs="Times New Roman"/>
          <w:sz w:val="24"/>
          <w:szCs w:val="24"/>
        </w:rPr>
        <w:t>Adrian Streinu-Cercel, Victoria Aramă, Petre Iacob Calistru. Boli Infecțioase – curs pentru studenți și medici rezidenți. Volumul 1, Editura Universitară ”Carol Davila”, 2019. ISBN 978-606-011-063-7 ; 978-606-011-081-1.</w:t>
      </w:r>
    </w:p>
    <w:p w:rsidR="00CA2908" w:rsidRPr="00CA2908" w:rsidRDefault="00CA2908" w:rsidP="00CA2908">
      <w:pPr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Adrian Streinu-Cercel, Victoria Aramă, Petre Iacob Calistru. Boli Infecțioase – curs pentru studenți și medici rezidenți. Volumul 2, Editura Universitară ”Carol Davila”, 2021. ISBN 978-606-011-063-7 ; 978-606-011-082-8.</w:t>
      </w:r>
    </w:p>
    <w:p w:rsidR="00CA2908" w:rsidRPr="00CA2908" w:rsidRDefault="00CA2908" w:rsidP="00CA2908">
      <w:pPr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Emanoil Ceaușu. Tratat de Boli Infecțioase. Volumul 1, Editura Medicală. 2018. ISBN 978-973-39-0847-0</w:t>
      </w:r>
    </w:p>
    <w:p w:rsidR="00CA2908" w:rsidRPr="00CA2908" w:rsidRDefault="00CA2908" w:rsidP="00CA2908">
      <w:pPr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Emanoil Ceaușu. Tratat de Boli Infecțioase. Volumul 2, Editura Medicală. 2020. ISBN 978-973-39-0877-7</w:t>
      </w:r>
    </w:p>
    <w:p w:rsidR="00CA2908" w:rsidRPr="00CA2908" w:rsidRDefault="00CA2908" w:rsidP="00CA2908">
      <w:pPr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Dennis L. Kasper, Anthony S. Fauci. Harrison Boli Infecțioase. Ed 2. Editura All. 2020. ISBN 978-606-587-431-2</w:t>
      </w:r>
    </w:p>
    <w:p w:rsidR="00CA2908" w:rsidRPr="00CA2908" w:rsidRDefault="00CA2908" w:rsidP="00CA2908">
      <w:pPr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Feather A., Randall D., Waterhouse Mona. Kumar&amp;Clark Medicină clinică Ed. a 10-a. Editura Hipocrate. 2021. ISBN 978-606-95178-0-2</w:t>
      </w:r>
    </w:p>
    <w:p w:rsidR="00CA2908" w:rsidRPr="00CA2908" w:rsidRDefault="00CA2908" w:rsidP="00CA2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A2908">
        <w:rPr>
          <w:rFonts w:ascii="Times New Roman" w:hAnsi="Times New Roman" w:cs="Times New Roman"/>
          <w:sz w:val="24"/>
          <w:szCs w:val="24"/>
        </w:rPr>
        <w:t xml:space="preserve"> Ordinul Ministrului Sănătății nr. 1101 din 30 septembrie 2016 privind aprobarea Normelor de supraveghere, prevenire şi limitare a infecţiilor asociate asistenţei medicale în unităţile sanitare. Monitorul Oficial, Partea I nr. 791 din 07 octombrie 2016, accesat la </w:t>
      </w:r>
    </w:p>
    <w:p w:rsidR="00CA2908" w:rsidRPr="00CA2908" w:rsidRDefault="00CA2908" w:rsidP="00CA2908">
      <w:pPr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lastRenderedPageBreak/>
        <w:t>https://www.scnpc.ro/Legi/ordin%201101.pdf</w:t>
      </w:r>
    </w:p>
    <w:p w:rsidR="00CA2908" w:rsidRPr="00CA2908" w:rsidRDefault="00CA2908" w:rsidP="00CA2908">
      <w:pPr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908">
        <w:rPr>
          <w:rFonts w:ascii="Times New Roman" w:hAnsi="Times New Roman" w:cs="Times New Roman"/>
          <w:sz w:val="24"/>
          <w:szCs w:val="24"/>
        </w:rPr>
        <w:t>Ghidul pentru prevenirea și limitarea fenomenului de rezistență la antimicrobiene (AMR) și a infecțiilor asociate asistenței medicale (IAAM) – Boli Infecțioase</w:t>
      </w:r>
      <w:r>
        <w:rPr>
          <w:rFonts w:ascii="Times New Roman" w:hAnsi="Times New Roman" w:cs="Times New Roman"/>
          <w:sz w:val="24"/>
          <w:szCs w:val="24"/>
        </w:rPr>
        <w:t xml:space="preserve">, Epidemiologie, Microbiologie, </w:t>
      </w:r>
      <w:r w:rsidRPr="00CA2908">
        <w:rPr>
          <w:rFonts w:ascii="Times New Roman" w:hAnsi="Times New Roman" w:cs="Times New Roman"/>
          <w:sz w:val="24"/>
          <w:szCs w:val="24"/>
        </w:rPr>
        <w:t xml:space="preserve">accesate la adresele www.mateibals.ro/downloads/proiecte/Norvegia_2020/rezultate/4_ghid_micro.pdf www.mateibals.ro/downloads/proiecte/Norvegia_2020/rezultate/5_ghid_epi.pdf www.mateibals.ro/downloads/proiecte/Norvegia_2020/rezultate/6_ghid_bi.pdf </w:t>
      </w:r>
    </w:p>
    <w:p w:rsidR="00CA2908" w:rsidRPr="00CA2908" w:rsidRDefault="00CA2908" w:rsidP="00CA29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908" w:rsidRPr="00CA2908" w:rsidRDefault="00CA2908" w:rsidP="00CA2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908">
        <w:rPr>
          <w:rFonts w:ascii="Times New Roman" w:hAnsi="Times New Roman" w:cs="Times New Roman"/>
          <w:b/>
          <w:sz w:val="24"/>
          <w:szCs w:val="24"/>
        </w:rPr>
        <w:t>II. PROBA CLINICĂ</w:t>
      </w:r>
    </w:p>
    <w:p w:rsidR="00CA2908" w:rsidRPr="00CA2908" w:rsidRDefault="00CA2908" w:rsidP="00CA2908">
      <w:pPr>
        <w:jc w:val="both"/>
        <w:rPr>
          <w:rFonts w:ascii="Times New Roman" w:hAnsi="Times New Roman" w:cs="Times New Roman"/>
          <w:sz w:val="24"/>
          <w:szCs w:val="24"/>
        </w:rPr>
      </w:pPr>
      <w:r w:rsidRPr="00CA2908">
        <w:rPr>
          <w:rFonts w:ascii="Times New Roman" w:hAnsi="Times New Roman" w:cs="Times New Roman"/>
          <w:sz w:val="24"/>
          <w:szCs w:val="24"/>
        </w:rPr>
        <w:t>Cazuri clinice din bolile infecțioase enumerate la proba scrisă.</w:t>
      </w:r>
    </w:p>
    <w:p w:rsidR="00CA2908" w:rsidRPr="00CA2908" w:rsidRDefault="00CA2908" w:rsidP="00CA29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5178" w:rsidRPr="00CA2908" w:rsidRDefault="000C5178" w:rsidP="00CA29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5178" w:rsidRPr="00CA2908" w:rsidSect="00E0038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B9" w:rsidRDefault="00D641B9" w:rsidP="007052AC">
      <w:pPr>
        <w:spacing w:after="0" w:line="240" w:lineRule="auto"/>
      </w:pPr>
      <w:r>
        <w:separator/>
      </w:r>
    </w:p>
  </w:endnote>
  <w:endnote w:type="continuationSeparator" w:id="0">
    <w:p w:rsidR="00D641B9" w:rsidRDefault="00D641B9" w:rsidP="0070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2AC" w:rsidRDefault="00E00386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 w:rsidR="007052AC"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43C28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:rsidR="007052AC" w:rsidRDefault="00705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B9" w:rsidRDefault="00D641B9" w:rsidP="007052AC">
      <w:pPr>
        <w:spacing w:after="0" w:line="240" w:lineRule="auto"/>
      </w:pPr>
      <w:r>
        <w:separator/>
      </w:r>
    </w:p>
  </w:footnote>
  <w:footnote w:type="continuationSeparator" w:id="0">
    <w:p w:rsidR="00D641B9" w:rsidRDefault="00D641B9" w:rsidP="00705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2A2"/>
    <w:rsid w:val="000C5178"/>
    <w:rsid w:val="001922E4"/>
    <w:rsid w:val="003438FC"/>
    <w:rsid w:val="004E32A2"/>
    <w:rsid w:val="007052AC"/>
    <w:rsid w:val="007F3CB7"/>
    <w:rsid w:val="008C36C0"/>
    <w:rsid w:val="00A43C28"/>
    <w:rsid w:val="00AE182B"/>
    <w:rsid w:val="00AF2162"/>
    <w:rsid w:val="00C07E97"/>
    <w:rsid w:val="00CA2908"/>
    <w:rsid w:val="00D641B9"/>
    <w:rsid w:val="00E00386"/>
    <w:rsid w:val="00E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A6D9"/>
  <w15:docId w15:val="{B81972AB-7AEB-43DB-9A17-0F1A0265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2AC"/>
  </w:style>
  <w:style w:type="paragraph" w:styleId="Footer">
    <w:name w:val="footer"/>
    <w:basedOn w:val="Normal"/>
    <w:link w:val="FooterChar"/>
    <w:uiPriority w:val="99"/>
    <w:unhideWhenUsed/>
    <w:rsid w:val="00705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2AC"/>
  </w:style>
  <w:style w:type="paragraph" w:styleId="BalloonText">
    <w:name w:val="Balloon Text"/>
    <w:basedOn w:val="Normal"/>
    <w:link w:val="BalloonTextChar"/>
    <w:uiPriority w:val="99"/>
    <w:semiHidden/>
    <w:unhideWhenUsed/>
    <w:rsid w:val="00192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violeta.sburlea</dc:creator>
  <cp:lastModifiedBy>Geta</cp:lastModifiedBy>
  <cp:revision>6</cp:revision>
  <cp:lastPrinted>2022-02-28T09:19:00Z</cp:lastPrinted>
  <dcterms:created xsi:type="dcterms:W3CDTF">2023-07-27T09:31:00Z</dcterms:created>
  <dcterms:modified xsi:type="dcterms:W3CDTF">2023-08-22T11:30:00Z</dcterms:modified>
</cp:coreProperties>
</file>