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9A" w:rsidRDefault="003E579A" w:rsidP="003E579A">
      <w:pPr>
        <w:spacing w:after="160"/>
        <w:rPr>
          <w:rFonts w:eastAsia="Calibri"/>
          <w:b/>
          <w:color w:val="000000"/>
        </w:rPr>
      </w:pPr>
    </w:p>
    <w:p w:rsidR="003E579A" w:rsidRDefault="0051296E" w:rsidP="003E579A">
      <w:pPr>
        <w:spacing w:after="160"/>
        <w:jc w:val="center"/>
        <w:rPr>
          <w:rFonts w:eastAsia="Calibri"/>
          <w:b/>
          <w:color w:val="000000"/>
        </w:rPr>
      </w:pPr>
      <w:r w:rsidRPr="00D34D79">
        <w:rPr>
          <w:rFonts w:eastAsia="Calibri"/>
          <w:b/>
          <w:color w:val="000000"/>
        </w:rPr>
        <w:t>TEMATICA</w:t>
      </w:r>
      <w:r w:rsidR="003E579A">
        <w:rPr>
          <w:rFonts w:eastAsia="Calibri"/>
          <w:b/>
          <w:color w:val="000000"/>
        </w:rPr>
        <w:t xml:space="preserve"> SI BIBLIOGRAFIE</w:t>
      </w:r>
      <w:r w:rsidRPr="00D34D79">
        <w:rPr>
          <w:rFonts w:eastAsia="Calibri"/>
          <w:b/>
          <w:color w:val="000000"/>
        </w:rPr>
        <w:t xml:space="preserve"> CONCURSULUI PENTRU OCUPAREA </w:t>
      </w:r>
    </w:p>
    <w:p w:rsidR="003E579A" w:rsidRPr="003E579A" w:rsidRDefault="0051296E" w:rsidP="003E579A">
      <w:pPr>
        <w:spacing w:after="160"/>
        <w:jc w:val="center"/>
        <w:rPr>
          <w:rFonts w:eastAsia="Calibri"/>
          <w:b/>
          <w:color w:val="000000"/>
        </w:rPr>
      </w:pPr>
      <w:r w:rsidRPr="00D34D79">
        <w:rPr>
          <w:rFonts w:eastAsia="Calibri"/>
          <w:b/>
          <w:color w:val="000000"/>
        </w:rPr>
        <w:t>POSTU</w:t>
      </w:r>
      <w:r w:rsidR="00241E37">
        <w:rPr>
          <w:rFonts w:eastAsia="Calibri"/>
          <w:b/>
          <w:color w:val="000000"/>
        </w:rPr>
        <w:t>LUI</w:t>
      </w:r>
      <w:r w:rsidRPr="00D34D79">
        <w:rPr>
          <w:rFonts w:eastAsia="Calibri"/>
          <w:b/>
          <w:color w:val="000000"/>
        </w:rPr>
        <w:t xml:space="preserve"> DE</w:t>
      </w:r>
      <w:r w:rsidR="003E579A">
        <w:rPr>
          <w:rFonts w:eastAsia="Calibri"/>
          <w:b/>
          <w:color w:val="000000"/>
        </w:rPr>
        <w:t xml:space="preserve"> </w:t>
      </w:r>
      <w:r w:rsidR="00241E37">
        <w:rPr>
          <w:rFonts w:eastAsia="Calibri"/>
          <w:b/>
          <w:color w:val="000000"/>
        </w:rPr>
        <w:t>FARMACIST SEF</w:t>
      </w:r>
      <w:bookmarkStart w:id="0" w:name="_GoBack"/>
      <w:bookmarkEnd w:id="0"/>
    </w:p>
    <w:p w:rsidR="0051296E" w:rsidRPr="00F521F6" w:rsidRDefault="0051296E" w:rsidP="0051296E">
      <w:pPr>
        <w:spacing w:after="160"/>
        <w:rPr>
          <w:rFonts w:eastAsia="Calibri"/>
          <w:b/>
          <w:color w:val="000000"/>
          <w:lang w:val="ro-RO"/>
        </w:rPr>
      </w:pPr>
      <w:r w:rsidRPr="00F521F6">
        <w:rPr>
          <w:rFonts w:eastAsia="Calibri"/>
          <w:b/>
          <w:color w:val="000000"/>
          <w:lang w:val="ro-RO"/>
        </w:rPr>
        <w:t xml:space="preserve">TEMATICA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1. Hipnotice și sedative.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2. Tranchilizante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3. Antidepresive.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4. </w:t>
      </w:r>
      <w:proofErr w:type="spellStart"/>
      <w:r w:rsidRPr="00F521F6">
        <w:rPr>
          <w:rFonts w:eastAsia="Calibri"/>
          <w:color w:val="000000"/>
          <w:lang w:val="ro-RO"/>
        </w:rPr>
        <w:t>Antiparkinsoniene</w:t>
      </w:r>
      <w:proofErr w:type="spellEnd"/>
      <w:r w:rsidRPr="00F521F6">
        <w:rPr>
          <w:rFonts w:eastAsia="Calibri"/>
          <w:color w:val="000000"/>
          <w:lang w:val="ro-RO"/>
        </w:rPr>
        <w:t xml:space="preserve"> și </w:t>
      </w:r>
      <w:proofErr w:type="spellStart"/>
      <w:r w:rsidRPr="00F521F6">
        <w:rPr>
          <w:rFonts w:eastAsia="Calibri"/>
          <w:color w:val="000000"/>
          <w:lang w:val="ro-RO"/>
        </w:rPr>
        <w:t>anticonvulsivante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5. Analgezice </w:t>
      </w:r>
      <w:proofErr w:type="spellStart"/>
      <w:r w:rsidRPr="00F521F6">
        <w:rPr>
          <w:rFonts w:eastAsia="Calibri"/>
          <w:color w:val="000000"/>
          <w:lang w:val="ro-RO"/>
        </w:rPr>
        <w:t>opioide</w:t>
      </w:r>
      <w:proofErr w:type="spellEnd"/>
      <w:r w:rsidRPr="00F521F6">
        <w:rPr>
          <w:rFonts w:eastAsia="Calibri"/>
          <w:color w:val="000000"/>
          <w:lang w:val="ro-RO"/>
        </w:rPr>
        <w:t xml:space="preserve"> și analgezice antipiretice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6. Antitusive și expectorante.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7. </w:t>
      </w:r>
      <w:proofErr w:type="spellStart"/>
      <w:r w:rsidRPr="00F521F6">
        <w:rPr>
          <w:rFonts w:eastAsia="Calibri"/>
          <w:color w:val="000000"/>
          <w:lang w:val="ro-RO"/>
        </w:rPr>
        <w:t>Antiasmatice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8. </w:t>
      </w:r>
      <w:proofErr w:type="spellStart"/>
      <w:r w:rsidRPr="00F521F6">
        <w:rPr>
          <w:rFonts w:eastAsia="Calibri"/>
          <w:color w:val="000000"/>
          <w:lang w:val="ro-RO"/>
        </w:rPr>
        <w:t>Antianginoase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9. </w:t>
      </w:r>
      <w:proofErr w:type="spellStart"/>
      <w:r w:rsidRPr="00F521F6">
        <w:rPr>
          <w:rFonts w:eastAsia="Calibri"/>
          <w:color w:val="000000"/>
          <w:lang w:val="ro-RO"/>
        </w:rPr>
        <w:t>Antihipertensive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10. Medicația insuficienței cardiace.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11. Medicația anticoagulantă și </w:t>
      </w:r>
      <w:proofErr w:type="spellStart"/>
      <w:r w:rsidRPr="00F521F6">
        <w:rPr>
          <w:rFonts w:eastAsia="Calibri"/>
          <w:color w:val="000000"/>
          <w:lang w:val="ro-RO"/>
        </w:rPr>
        <w:t>antiagregantă</w:t>
      </w:r>
      <w:proofErr w:type="spellEnd"/>
      <w:r w:rsidRPr="00F521F6">
        <w:rPr>
          <w:rFonts w:eastAsia="Calibri"/>
          <w:color w:val="000000"/>
          <w:lang w:val="ro-RO"/>
        </w:rPr>
        <w:t xml:space="preserve"> </w:t>
      </w:r>
      <w:proofErr w:type="spellStart"/>
      <w:r w:rsidRPr="00F521F6">
        <w:rPr>
          <w:rFonts w:eastAsia="Calibri"/>
          <w:color w:val="000000"/>
          <w:lang w:val="ro-RO"/>
        </w:rPr>
        <w:t>plachetară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12. Diuretice.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13. </w:t>
      </w:r>
      <w:proofErr w:type="spellStart"/>
      <w:r w:rsidRPr="00F521F6">
        <w:rPr>
          <w:rFonts w:eastAsia="Calibri"/>
          <w:color w:val="000000"/>
          <w:lang w:val="ro-RO"/>
        </w:rPr>
        <w:t>Antiulceroase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14. Medicația tulburărilor de motilitate ale </w:t>
      </w:r>
      <w:proofErr w:type="spellStart"/>
      <w:r w:rsidRPr="00F521F6">
        <w:rPr>
          <w:rFonts w:eastAsia="Calibri"/>
          <w:color w:val="000000"/>
          <w:lang w:val="ro-RO"/>
        </w:rPr>
        <w:t>tractului</w:t>
      </w:r>
      <w:proofErr w:type="spellEnd"/>
      <w:r w:rsidRPr="00F521F6">
        <w:rPr>
          <w:rFonts w:eastAsia="Calibri"/>
          <w:color w:val="000000"/>
          <w:lang w:val="ro-RO"/>
        </w:rPr>
        <w:t xml:space="preserve"> gastrointestinal: antivomitive, </w:t>
      </w:r>
      <w:proofErr w:type="spellStart"/>
      <w:r w:rsidRPr="00F521F6">
        <w:rPr>
          <w:rFonts w:eastAsia="Calibri"/>
          <w:color w:val="000000"/>
          <w:lang w:val="ro-RO"/>
        </w:rPr>
        <w:t>antidiareice</w:t>
      </w:r>
      <w:proofErr w:type="spellEnd"/>
      <w:r w:rsidRPr="00F521F6">
        <w:rPr>
          <w:rFonts w:eastAsia="Calibri"/>
          <w:color w:val="000000"/>
          <w:lang w:val="ro-RO"/>
        </w:rPr>
        <w:t>, laxative – purgative, antispastice.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15. Medicația </w:t>
      </w:r>
      <w:proofErr w:type="spellStart"/>
      <w:r w:rsidRPr="00F521F6">
        <w:rPr>
          <w:rFonts w:eastAsia="Calibri"/>
          <w:color w:val="000000"/>
          <w:lang w:val="ro-RO"/>
        </w:rPr>
        <w:t>antiosteoporotică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16. Medicația </w:t>
      </w:r>
      <w:proofErr w:type="spellStart"/>
      <w:r w:rsidRPr="00F521F6">
        <w:rPr>
          <w:rFonts w:eastAsia="Calibri"/>
          <w:color w:val="000000"/>
          <w:lang w:val="ro-RO"/>
        </w:rPr>
        <w:t>dislipidemiilor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17. Medicația antidiabetică.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18. Antiinflamatoare și antireumatice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19. Antibiotice și chimioterapice </w:t>
      </w:r>
      <w:proofErr w:type="spellStart"/>
      <w:r w:rsidRPr="00F521F6">
        <w:rPr>
          <w:rFonts w:eastAsia="Calibri"/>
          <w:color w:val="000000"/>
          <w:lang w:val="ro-RO"/>
        </w:rPr>
        <w:t>antimicrobiene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20. Formularea soluțiilor și materii prime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21. Tehnologia soluțiilor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22. Forme farmaceutice auriculare. Forme farmaceutice nazale. Forme farmaceutice </w:t>
      </w:r>
      <w:proofErr w:type="spellStart"/>
      <w:r w:rsidRPr="00F521F6">
        <w:rPr>
          <w:rFonts w:eastAsia="Calibri"/>
          <w:color w:val="000000"/>
          <w:lang w:val="ro-RO"/>
        </w:rPr>
        <w:t>bucofaringiene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23. Medicamente injectabile: formularea,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24. Forme farmaceutice </w:t>
      </w:r>
      <w:proofErr w:type="spellStart"/>
      <w:r w:rsidRPr="00F521F6">
        <w:rPr>
          <w:rFonts w:eastAsia="Calibri"/>
          <w:color w:val="000000"/>
          <w:lang w:val="ro-RO"/>
        </w:rPr>
        <w:t>perfuzabile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25. Forme farmaceutice oftalmice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26. Emulsii – formulare, materii prime,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27. Suspensii – formulare, materii prime , tehnologia de fabricare,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28. Forme farmaceutice semisolide pentru aplicații cutanate – formulare,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29. Forme farmaceutice rectale – formulare, materii prime,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30. Comprimate – formulare, materii prime, tehnologia de fabricare, caracterele și controlul calității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31. Capsule </w:t>
      </w:r>
      <w:proofErr w:type="spellStart"/>
      <w:r w:rsidRPr="00F521F6">
        <w:rPr>
          <w:rFonts w:eastAsia="Calibri"/>
          <w:color w:val="000000"/>
          <w:lang w:val="ro-RO"/>
        </w:rPr>
        <w:t>operculate</w:t>
      </w:r>
      <w:proofErr w:type="spellEnd"/>
      <w:r w:rsidRPr="00F521F6">
        <w:rPr>
          <w:rFonts w:eastAsia="Calibri"/>
          <w:color w:val="000000"/>
          <w:lang w:val="ro-RO"/>
        </w:rPr>
        <w:t xml:space="preserve"> </w:t>
      </w:r>
    </w:p>
    <w:p w:rsidR="003E579A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32. Forme farmaceutice moderne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lastRenderedPageBreak/>
        <w:t>33. Compatibilitatea, stabilitatea și conservarea medicamentelor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34. </w:t>
      </w:r>
      <w:proofErr w:type="spellStart"/>
      <w:r w:rsidRPr="00F521F6">
        <w:rPr>
          <w:rFonts w:eastAsia="Calibri"/>
          <w:color w:val="000000"/>
          <w:lang w:val="ro-RO"/>
        </w:rPr>
        <w:t>Biodisponibilitatea</w:t>
      </w:r>
      <w:proofErr w:type="spellEnd"/>
      <w:r w:rsidRPr="00F521F6">
        <w:rPr>
          <w:rFonts w:eastAsia="Calibri"/>
          <w:color w:val="000000"/>
          <w:lang w:val="ro-RO"/>
        </w:rPr>
        <w:t xml:space="preserve"> medicamentelor. Bioechivalența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35. Regimul produselor toxice si stupefiante conform Legii nr. 339/2005.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36. Exercitarea profesiei de farmacist conform Legii nr. 95/2006.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</w:p>
    <w:p w:rsidR="0051296E" w:rsidRPr="00F521F6" w:rsidRDefault="0051296E" w:rsidP="0051296E">
      <w:pPr>
        <w:jc w:val="both"/>
        <w:rPr>
          <w:rFonts w:eastAsia="Calibri"/>
          <w:b/>
          <w:color w:val="000000"/>
          <w:lang w:val="ro-RO"/>
        </w:rPr>
      </w:pPr>
      <w:r w:rsidRPr="00F521F6">
        <w:rPr>
          <w:rFonts w:eastAsia="Calibri"/>
          <w:b/>
          <w:color w:val="000000"/>
          <w:lang w:val="ro-RO"/>
        </w:rPr>
        <w:t>BIBLIOGRAFIE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1. Cristea AN, </w:t>
      </w:r>
      <w:proofErr w:type="spellStart"/>
      <w:r w:rsidRPr="00F521F6">
        <w:rPr>
          <w:rFonts w:eastAsia="Calibri"/>
          <w:color w:val="000000"/>
          <w:lang w:val="ro-RO"/>
        </w:rPr>
        <w:t>Negreş</w:t>
      </w:r>
      <w:proofErr w:type="spellEnd"/>
      <w:r w:rsidRPr="00F521F6">
        <w:rPr>
          <w:rFonts w:eastAsia="Calibri"/>
          <w:color w:val="000000"/>
          <w:lang w:val="ro-RO"/>
        </w:rPr>
        <w:t xml:space="preserve"> S, </w:t>
      </w:r>
      <w:proofErr w:type="spellStart"/>
      <w:r w:rsidRPr="00F521F6">
        <w:rPr>
          <w:rFonts w:eastAsia="Calibri"/>
          <w:color w:val="000000"/>
          <w:lang w:val="ro-RO"/>
        </w:rPr>
        <w:t>Marineci</w:t>
      </w:r>
      <w:proofErr w:type="spellEnd"/>
      <w:r w:rsidRPr="00F521F6">
        <w:rPr>
          <w:rFonts w:eastAsia="Calibri"/>
          <w:color w:val="000000"/>
          <w:lang w:val="ro-RO"/>
        </w:rPr>
        <w:t xml:space="preserve"> CD, </w:t>
      </w:r>
      <w:proofErr w:type="spellStart"/>
      <w:r w:rsidRPr="00F521F6">
        <w:rPr>
          <w:rFonts w:eastAsia="Calibri"/>
          <w:color w:val="000000"/>
          <w:lang w:val="ro-RO"/>
        </w:rPr>
        <w:t>Turculeţ</w:t>
      </w:r>
      <w:proofErr w:type="spellEnd"/>
      <w:r w:rsidRPr="00F521F6">
        <w:rPr>
          <w:rFonts w:eastAsia="Calibri"/>
          <w:color w:val="000000"/>
          <w:lang w:val="ro-RO"/>
        </w:rPr>
        <w:t xml:space="preserve"> IL, </w:t>
      </w:r>
      <w:proofErr w:type="spellStart"/>
      <w:r w:rsidRPr="00F521F6">
        <w:rPr>
          <w:rFonts w:eastAsia="Calibri"/>
          <w:color w:val="000000"/>
          <w:lang w:val="ro-RO"/>
        </w:rPr>
        <w:t>Chiriţă</w:t>
      </w:r>
      <w:proofErr w:type="spellEnd"/>
      <w:r w:rsidRPr="00F521F6">
        <w:rPr>
          <w:rFonts w:eastAsia="Calibri"/>
          <w:color w:val="000000"/>
          <w:lang w:val="ro-RO"/>
        </w:rPr>
        <w:t xml:space="preserve"> C, Brezina A, Pavelescu M, </w:t>
      </w:r>
      <w:proofErr w:type="spellStart"/>
      <w:r w:rsidRPr="00F521F6">
        <w:rPr>
          <w:rFonts w:eastAsia="Calibri"/>
          <w:color w:val="000000"/>
          <w:lang w:val="ro-RO"/>
        </w:rPr>
        <w:t>Hrişcu</w:t>
      </w:r>
      <w:proofErr w:type="spellEnd"/>
      <w:r w:rsidRPr="00F521F6">
        <w:rPr>
          <w:rFonts w:eastAsia="Calibri"/>
          <w:color w:val="000000"/>
          <w:lang w:val="ro-RO"/>
        </w:rPr>
        <w:t xml:space="preserve"> A, Dogaru MT, Vari CE, </w:t>
      </w:r>
      <w:proofErr w:type="spellStart"/>
      <w:r w:rsidRPr="00F521F6">
        <w:rPr>
          <w:rFonts w:eastAsia="Calibri"/>
          <w:color w:val="000000"/>
          <w:lang w:val="ro-RO"/>
        </w:rPr>
        <w:t>Mogoşan</w:t>
      </w:r>
      <w:proofErr w:type="spellEnd"/>
      <w:r w:rsidRPr="00F521F6">
        <w:rPr>
          <w:rFonts w:eastAsia="Calibri"/>
          <w:color w:val="000000"/>
          <w:lang w:val="ro-RO"/>
        </w:rPr>
        <w:t xml:space="preserve"> C, Popescu F, Cristescu C, </w:t>
      </w:r>
      <w:proofErr w:type="spellStart"/>
      <w:r w:rsidRPr="00F521F6">
        <w:rPr>
          <w:rFonts w:eastAsia="Calibri"/>
          <w:color w:val="000000"/>
          <w:lang w:val="ro-RO"/>
        </w:rPr>
        <w:t>Ţarălungă</w:t>
      </w:r>
      <w:proofErr w:type="spellEnd"/>
      <w:r w:rsidRPr="00F521F6">
        <w:rPr>
          <w:rFonts w:eastAsia="Calibri"/>
          <w:color w:val="000000"/>
          <w:lang w:val="ro-RO"/>
        </w:rPr>
        <w:t xml:space="preserve">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2. Dobrescu D, </w:t>
      </w:r>
      <w:proofErr w:type="spellStart"/>
      <w:r w:rsidRPr="00F521F6">
        <w:rPr>
          <w:rFonts w:eastAsia="Calibri"/>
          <w:color w:val="000000"/>
          <w:lang w:val="ro-RO"/>
        </w:rPr>
        <w:t>Negreș</w:t>
      </w:r>
      <w:proofErr w:type="spellEnd"/>
      <w:r w:rsidRPr="00F521F6">
        <w:rPr>
          <w:rFonts w:eastAsia="Calibri"/>
          <w:color w:val="000000"/>
          <w:lang w:val="ro-RO"/>
        </w:rPr>
        <w:t xml:space="preserve"> S, Dobrescu L, </w:t>
      </w:r>
      <w:proofErr w:type="spellStart"/>
      <w:r w:rsidRPr="00F521F6">
        <w:rPr>
          <w:rFonts w:eastAsia="Calibri"/>
          <w:color w:val="000000"/>
          <w:lang w:val="ro-RO"/>
        </w:rPr>
        <w:t>McKinnon</w:t>
      </w:r>
      <w:proofErr w:type="spellEnd"/>
      <w:r w:rsidRPr="00F521F6">
        <w:rPr>
          <w:rFonts w:eastAsia="Calibri"/>
          <w:color w:val="000000"/>
          <w:lang w:val="ro-RO"/>
        </w:rPr>
        <w:t xml:space="preserve"> R: MEMOMED Ediția a-27-a, Editura Universitară, București, 2021, pag: 52-83; 91-111; 117-155; 188-216; 269-270; 276-309; 325-398; 537-599; 827-862; 873-882; 898-916; 920-943; 1040-1074. 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I, Ediția a-IV-a, Editura Polirom, Iași, 2017, pag: 168-188; 221-243; 282-329; 330-341; 369-420; 487-528; 587-589; 592-631; 664-715.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4.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II, Ediția a-II-a, Editura Polirom, Iași, 2017: 159-221; 253-258, 413-495; 672-713; 777-789; 900-961.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5.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III, Ediția a-II-a, Editura Polirom, Iași, 2017: 185-256; 392-530; 621-647.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6. </w:t>
      </w:r>
      <w:proofErr w:type="spellStart"/>
      <w:r w:rsidRPr="00F521F6">
        <w:rPr>
          <w:rFonts w:eastAsia="Calibri"/>
          <w:color w:val="000000"/>
          <w:lang w:val="ro-RO"/>
        </w:rPr>
        <w:t>xxxx</w:t>
      </w:r>
      <w:proofErr w:type="spellEnd"/>
      <w:r w:rsidRPr="00F521F6">
        <w:rPr>
          <w:rFonts w:eastAsia="Calibri"/>
          <w:color w:val="000000"/>
          <w:lang w:val="ro-RO"/>
        </w:rPr>
        <w:t xml:space="preserve"> FR X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7. Legea nr. 339/2005 privind regimul juridic al plantelor, substanțelor și preparatelor stupefiante și psihotrope.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8. HG nr. 1915/2006 pentru aprobarea Normelor metodologice de aplicare a prevederilor Legii nr. 339/2005 privind regimul juridic al plantelor, substanțelor și preparatelor stupefiante și psihotrope.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9. Legea nr. 95/2006 republicată cu modificările și completările ulterioare – Titlul XIV</w:t>
      </w:r>
    </w:p>
    <w:p w:rsidR="0051296E" w:rsidRPr="00F521F6" w:rsidRDefault="0051296E" w:rsidP="0051296E">
      <w:pPr>
        <w:spacing w:after="160"/>
        <w:rPr>
          <w:rFonts w:eastAsia="Calibri"/>
          <w:color w:val="000000"/>
          <w:lang w:val="ro-RO"/>
        </w:rPr>
      </w:pPr>
    </w:p>
    <w:p w:rsidR="0051296E" w:rsidRDefault="0051296E" w:rsidP="0051296E">
      <w:pPr>
        <w:ind w:right="-7" w:firstLine="720"/>
        <w:rPr>
          <w:lang w:val="ro-RO"/>
        </w:rPr>
      </w:pPr>
    </w:p>
    <w:p w:rsidR="0015714C" w:rsidRDefault="0051296E" w:rsidP="0051296E">
      <w:pPr>
        <w:jc w:val="center"/>
      </w:pPr>
      <w:proofErr w:type="spellStart"/>
      <w:proofErr w:type="gramStart"/>
      <w:r>
        <w:t>Aprobat</w:t>
      </w:r>
      <w:proofErr w:type="spellEnd"/>
      <w:r>
        <w:t xml:space="preserve"> ,</w:t>
      </w:r>
      <w:proofErr w:type="gramEnd"/>
    </w:p>
    <w:p w:rsidR="0051296E" w:rsidRDefault="0051296E" w:rsidP="0051296E">
      <w:pPr>
        <w:jc w:val="center"/>
      </w:pPr>
      <w:r>
        <w:t>Manager</w:t>
      </w:r>
    </w:p>
    <w:p w:rsidR="0051296E" w:rsidRDefault="0051296E" w:rsidP="0051296E">
      <w:pPr>
        <w:jc w:val="center"/>
      </w:pPr>
    </w:p>
    <w:p w:rsidR="0051296E" w:rsidRDefault="0051296E" w:rsidP="0051296E">
      <w:pPr>
        <w:jc w:val="center"/>
      </w:pPr>
    </w:p>
    <w:p w:rsidR="0051296E" w:rsidRDefault="0051296E" w:rsidP="0051296E">
      <w:pPr>
        <w:jc w:val="center"/>
      </w:pPr>
    </w:p>
    <w:p w:rsidR="0051296E" w:rsidRDefault="0051296E" w:rsidP="0051296E">
      <w:pPr>
        <w:jc w:val="right"/>
      </w:pPr>
    </w:p>
    <w:sectPr w:rsidR="005129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AD" w:rsidRDefault="00803BAD" w:rsidP="00196C9E">
      <w:r>
        <w:separator/>
      </w:r>
    </w:p>
  </w:endnote>
  <w:endnote w:type="continuationSeparator" w:id="0">
    <w:p w:rsidR="00803BAD" w:rsidRDefault="00803BAD" w:rsidP="001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AD" w:rsidRDefault="00803BAD" w:rsidP="00196C9E">
      <w:r>
        <w:separator/>
      </w:r>
    </w:p>
  </w:footnote>
  <w:footnote w:type="continuationSeparator" w:id="0">
    <w:p w:rsidR="00803BAD" w:rsidRDefault="00803BAD" w:rsidP="0019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9E" w:rsidRPr="009035C3" w:rsidRDefault="00196C9E" w:rsidP="00196C9E">
    <w:pPr>
      <w:ind w:right="432"/>
      <w:jc w:val="center"/>
      <w:rPr>
        <w:rFonts w:ascii="Trebuchet MS" w:hAnsi="Trebuchet MS"/>
        <w:b/>
        <w:bCs/>
        <w:iCs/>
        <w:color w:val="33CCCC"/>
        <w:sz w:val="32"/>
        <w:szCs w:val="32"/>
        <w:lang w:val="ro-RO" w:eastAsia="ro-RO"/>
      </w:rPr>
    </w:pPr>
    <w:r w:rsidRPr="009035C3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4" name="Imagine 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hAnsi="Trebuchet MS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hAnsi="Trebuchet MS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196C9E" w:rsidRPr="009035C3" w:rsidRDefault="00196C9E" w:rsidP="00196C9E">
    <w:pPr>
      <w:widowControl w:val="0"/>
      <w:autoSpaceDE w:val="0"/>
      <w:autoSpaceDN w:val="0"/>
      <w:adjustRightInd w:val="0"/>
      <w:ind w:right="432"/>
      <w:jc w:val="center"/>
      <w:rPr>
        <w:b/>
        <w:bCs/>
        <w:i/>
        <w:iCs/>
        <w:color w:val="33CCCC"/>
        <w:lang w:val="ro-RO" w:eastAsia="ro-RO"/>
      </w:rPr>
    </w:pPr>
    <w:r w:rsidRPr="009035C3">
      <w:rPr>
        <w:b/>
        <w:bCs/>
        <w:i/>
        <w:iCs/>
        <w:color w:val="33CCCC"/>
        <w:lang w:val="ro-RO" w:eastAsia="ro-RO"/>
      </w:rPr>
      <w:t>Str. Republicii nr. 2, Ineu, Jud. Arad</w:t>
    </w:r>
  </w:p>
  <w:p w:rsidR="00196C9E" w:rsidRPr="009035C3" w:rsidRDefault="00196C9E" w:rsidP="00196C9E">
    <w:pPr>
      <w:keepNext/>
      <w:widowControl w:val="0"/>
      <w:autoSpaceDE w:val="0"/>
      <w:autoSpaceDN w:val="0"/>
      <w:adjustRightInd w:val="0"/>
      <w:ind w:right="432"/>
      <w:jc w:val="center"/>
      <w:outlineLvl w:val="1"/>
      <w:rPr>
        <w:b/>
        <w:bCs/>
        <w:i/>
        <w:iCs/>
        <w:color w:val="33CCCC"/>
      </w:rPr>
    </w:pPr>
    <w:proofErr w:type="gramStart"/>
    <w:r w:rsidRPr="009035C3">
      <w:rPr>
        <w:b/>
        <w:bCs/>
        <w:i/>
        <w:iCs/>
        <w:color w:val="33CCCC"/>
      </w:rPr>
      <w:t>tel</w:t>
    </w:r>
    <w:proofErr w:type="gramEnd"/>
    <w:r w:rsidRPr="009035C3">
      <w:rPr>
        <w:b/>
        <w:bCs/>
        <w:i/>
        <w:iCs/>
        <w:color w:val="33CCCC"/>
      </w:rPr>
      <w:t>. 0257/511221, Fax 0257/511228</w:t>
    </w:r>
  </w:p>
  <w:p w:rsidR="00196C9E" w:rsidRPr="009035C3" w:rsidRDefault="00196C9E" w:rsidP="00196C9E">
    <w:pPr>
      <w:widowControl w:val="0"/>
      <w:autoSpaceDE w:val="0"/>
      <w:autoSpaceDN w:val="0"/>
      <w:adjustRightInd w:val="0"/>
      <w:ind w:right="432"/>
      <w:jc w:val="center"/>
      <w:rPr>
        <w:b/>
        <w:bCs/>
        <w:i/>
        <w:iCs/>
        <w:color w:val="33CCCC"/>
        <w:lang w:val="ro-RO" w:eastAsia="ro-RO"/>
      </w:rPr>
    </w:pPr>
    <w:r w:rsidRPr="009035C3">
      <w:rPr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b/>
        <w:bCs/>
        <w:i/>
        <w:iCs/>
        <w:color w:val="33CCCC"/>
        <w:lang w:val="ro-RO" w:eastAsia="ro-RO"/>
      </w:rPr>
      <w:t xml:space="preserve"> | web: www.spital-ineu.ro</w:t>
    </w:r>
  </w:p>
  <w:p w:rsidR="00196C9E" w:rsidRPr="009035C3" w:rsidRDefault="00196C9E" w:rsidP="00196C9E">
    <w:pPr>
      <w:jc w:val="center"/>
      <w:rPr>
        <w:lang w:val="ro-RO" w:eastAsia="ro-RO"/>
      </w:rPr>
    </w:pPr>
    <w:r w:rsidRPr="009035C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FD61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t/k0Ui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1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1A1F2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">
              <v:stroke endarrow="block"/>
            </v:line>
          </w:pict>
        </mc:Fallback>
      </mc:AlternateContent>
    </w:r>
    <w:r w:rsidRPr="009035C3">
      <w:rPr>
        <w:lang w:val="ro-RO" w:eastAsia="ro-RO"/>
      </w:rPr>
      <w:t xml:space="preserve"> ___________________________________________________________________________</w:t>
    </w:r>
  </w:p>
  <w:p w:rsidR="00196C9E" w:rsidRPr="00196C9E" w:rsidRDefault="00196C9E" w:rsidP="00196C9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6E"/>
    <w:rsid w:val="0015714C"/>
    <w:rsid w:val="00196C9E"/>
    <w:rsid w:val="00241E37"/>
    <w:rsid w:val="003B60A1"/>
    <w:rsid w:val="003E579A"/>
    <w:rsid w:val="0051296E"/>
    <w:rsid w:val="00530BFB"/>
    <w:rsid w:val="00803BAD"/>
    <w:rsid w:val="00AD2C25"/>
    <w:rsid w:val="00E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FA500B8-F052-441E-8DC4-4908FA86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6E"/>
    <w:pPr>
      <w:spacing w:after="0" w:line="240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jc w:val="center"/>
    </w:pPr>
    <w:rPr>
      <w:rFonts w:ascii="Tahoma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96C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96C9E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96C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96C9E"/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6C9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6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2</cp:revision>
  <cp:lastPrinted>2023-04-25T06:48:00Z</cp:lastPrinted>
  <dcterms:created xsi:type="dcterms:W3CDTF">2024-03-25T10:42:00Z</dcterms:created>
  <dcterms:modified xsi:type="dcterms:W3CDTF">2024-03-25T10:42:00Z</dcterms:modified>
</cp:coreProperties>
</file>