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6A211" w14:textId="5CFE31DD" w:rsidR="006D48C5" w:rsidRDefault="006D48C5" w:rsidP="006D48C5">
      <w:pPr>
        <w:ind w:right="-2"/>
        <w:rPr>
          <w:rFonts w:ascii="Arial" w:hAnsi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EA2E02F" wp14:editId="7C47791C">
            <wp:simplePos x="0" y="0"/>
            <wp:positionH relativeFrom="column">
              <wp:posOffset>17145</wp:posOffset>
            </wp:positionH>
            <wp:positionV relativeFrom="paragraph">
              <wp:posOffset>-14605</wp:posOffset>
            </wp:positionV>
            <wp:extent cx="1190625" cy="1286510"/>
            <wp:effectExtent l="0" t="0" r="9525" b="8890"/>
            <wp:wrapNone/>
            <wp:docPr id="2" name="Picture 2" descr="scj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ju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97F3E51" wp14:editId="7BA2DF31">
            <wp:simplePos x="0" y="0"/>
            <wp:positionH relativeFrom="column">
              <wp:posOffset>4703445</wp:posOffset>
            </wp:positionH>
            <wp:positionV relativeFrom="paragraph">
              <wp:posOffset>99695</wp:posOffset>
            </wp:positionV>
            <wp:extent cx="1673225" cy="1162685"/>
            <wp:effectExtent l="0" t="0" r="3175" b="0"/>
            <wp:wrapNone/>
            <wp:docPr id="1" name="Picture 1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40439" w14:textId="77777777" w:rsidR="006D48C5" w:rsidRPr="00D0444D" w:rsidRDefault="006D48C5" w:rsidP="006D48C5">
      <w:pPr>
        <w:ind w:left="1440" w:firstLine="720"/>
        <w:rPr>
          <w:rFonts w:ascii="Arial" w:hAnsi="Arial"/>
          <w:b/>
          <w:sz w:val="24"/>
          <w:szCs w:val="24"/>
        </w:rPr>
      </w:pPr>
      <w:r w:rsidRPr="00D0444D">
        <w:rPr>
          <w:rFonts w:ascii="Arial" w:hAnsi="Arial"/>
          <w:b/>
          <w:sz w:val="24"/>
          <w:szCs w:val="24"/>
        </w:rPr>
        <w:t>Spitalul Clinic Judeţean de Urgenţă Craiova</w:t>
      </w:r>
    </w:p>
    <w:p w14:paraId="2622D255" w14:textId="77777777" w:rsidR="006D48C5" w:rsidRPr="00B522C3" w:rsidRDefault="006D48C5" w:rsidP="006D48C5">
      <w:pPr>
        <w:ind w:left="1440" w:firstLine="720"/>
        <w:rPr>
          <w:rFonts w:ascii="Arial" w:hAnsi="Arial"/>
          <w:b/>
        </w:rPr>
      </w:pPr>
      <w:r w:rsidRPr="00B522C3">
        <w:rPr>
          <w:rFonts w:ascii="Arial" w:hAnsi="Arial"/>
          <w:b/>
        </w:rPr>
        <w:t>str. Tabaci, nr.1, Craiova-200642</w:t>
      </w:r>
    </w:p>
    <w:p w14:paraId="20EBBAC5" w14:textId="77777777" w:rsidR="006D48C5" w:rsidRDefault="006D48C5" w:rsidP="006D48C5">
      <w:pPr>
        <w:ind w:left="1440" w:firstLine="720"/>
        <w:rPr>
          <w:rFonts w:ascii="Arial" w:hAnsi="Arial"/>
        </w:rPr>
      </w:pPr>
      <w:r w:rsidRPr="00D0444D">
        <w:rPr>
          <w:rFonts w:ascii="Arial" w:hAnsi="Arial"/>
        </w:rPr>
        <w:t>CUI: 5002142</w:t>
      </w:r>
    </w:p>
    <w:p w14:paraId="0E68D606" w14:textId="77777777" w:rsidR="006D48C5" w:rsidRDefault="006D48C5" w:rsidP="006D48C5">
      <w:pPr>
        <w:ind w:left="1440" w:firstLine="720"/>
        <w:rPr>
          <w:rFonts w:ascii="Arial" w:hAnsi="Arial"/>
        </w:rPr>
      </w:pPr>
    </w:p>
    <w:p w14:paraId="66E753B8" w14:textId="77777777" w:rsidR="006D48C5" w:rsidRDefault="006D48C5" w:rsidP="006D48C5">
      <w:pPr>
        <w:ind w:left="1440" w:firstLine="720"/>
        <w:rPr>
          <w:rFonts w:ascii="Arial" w:hAnsi="Arial"/>
          <w:lang w:val="es-ES"/>
        </w:rPr>
      </w:pPr>
      <w:r>
        <w:rPr>
          <w:rFonts w:ascii="Arial" w:hAnsi="Arial"/>
        </w:rPr>
        <w:t>Tel.</w:t>
      </w:r>
      <w:r>
        <w:rPr>
          <w:rFonts w:ascii="Arial" w:hAnsi="Arial"/>
          <w:lang w:val="es-ES"/>
        </w:rPr>
        <w:t>: 0251-502202   Fax: 0251-534523</w:t>
      </w:r>
    </w:p>
    <w:p w14:paraId="5383B07E" w14:textId="77777777" w:rsidR="006D48C5" w:rsidRDefault="006D48C5" w:rsidP="006D48C5">
      <w:pPr>
        <w:ind w:left="1440" w:firstLine="720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E-mail: </w:t>
      </w:r>
      <w:r w:rsidRPr="009A2FDD">
        <w:rPr>
          <w:rFonts w:ascii="Arial" w:hAnsi="Arial"/>
          <w:lang w:val="it-IT"/>
        </w:rPr>
        <w:t>scjuc.craiova@gmail.com</w:t>
      </w:r>
    </w:p>
    <w:p w14:paraId="7E16B07B" w14:textId="77777777" w:rsidR="006D48C5" w:rsidRDefault="006D48C5" w:rsidP="006D48C5">
      <w:pPr>
        <w:ind w:left="1440" w:firstLine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Web: </w:t>
      </w:r>
      <w:r w:rsidRPr="00A53105">
        <w:rPr>
          <w:rFonts w:ascii="Arial" w:hAnsi="Arial"/>
        </w:rPr>
        <w:t>www.scjuc.ro</w:t>
      </w:r>
    </w:p>
    <w:p w14:paraId="477D4F4D" w14:textId="77777777" w:rsidR="006D48C5" w:rsidRDefault="006D48C5" w:rsidP="006D48C5">
      <w:pPr>
        <w:ind w:left="708"/>
        <w:jc w:val="both"/>
        <w:rPr>
          <w:b/>
          <w:bCs/>
          <w:sz w:val="24"/>
          <w:szCs w:val="24"/>
        </w:rPr>
      </w:pPr>
    </w:p>
    <w:p w14:paraId="2D58171D" w14:textId="009759AD" w:rsidR="006D48C5" w:rsidRPr="008E3EE1" w:rsidRDefault="006D48C5" w:rsidP="006D48C5">
      <w:pPr>
        <w:ind w:left="708"/>
        <w:jc w:val="both"/>
        <w:rPr>
          <w:b/>
          <w:bCs/>
          <w:sz w:val="24"/>
          <w:szCs w:val="24"/>
        </w:rPr>
      </w:pPr>
      <w:r w:rsidRPr="008E3EE1">
        <w:rPr>
          <w:b/>
          <w:bCs/>
          <w:sz w:val="24"/>
          <w:szCs w:val="24"/>
        </w:rPr>
        <w:tab/>
      </w:r>
      <w:r w:rsidRPr="008E3EE1">
        <w:rPr>
          <w:b/>
          <w:bCs/>
          <w:sz w:val="24"/>
          <w:szCs w:val="24"/>
        </w:rPr>
        <w:tab/>
      </w:r>
      <w:r w:rsidRPr="008E3EE1">
        <w:rPr>
          <w:b/>
          <w:bCs/>
          <w:sz w:val="24"/>
          <w:szCs w:val="24"/>
        </w:rPr>
        <w:tab/>
      </w:r>
      <w:r w:rsidRPr="008E3EE1">
        <w:rPr>
          <w:b/>
          <w:bCs/>
          <w:sz w:val="24"/>
          <w:szCs w:val="24"/>
        </w:rPr>
        <w:tab/>
      </w:r>
      <w:r w:rsidRPr="008E3EE1">
        <w:rPr>
          <w:b/>
          <w:bCs/>
          <w:sz w:val="24"/>
          <w:szCs w:val="24"/>
        </w:rPr>
        <w:tab/>
      </w:r>
      <w:r w:rsidRPr="008E3EE1">
        <w:rPr>
          <w:b/>
          <w:bCs/>
          <w:sz w:val="24"/>
          <w:szCs w:val="24"/>
        </w:rPr>
        <w:tab/>
      </w:r>
      <w:r w:rsidRPr="008E3EE1">
        <w:rPr>
          <w:b/>
          <w:bCs/>
          <w:sz w:val="24"/>
          <w:szCs w:val="24"/>
        </w:rPr>
        <w:tab/>
        <w:t>APROBAT MANAGER,</w:t>
      </w:r>
    </w:p>
    <w:p w14:paraId="277B7AB8" w14:textId="77777777" w:rsidR="006D48C5" w:rsidRPr="008E3EE1" w:rsidRDefault="006D48C5" w:rsidP="005D4D41">
      <w:pPr>
        <w:ind w:left="4320" w:firstLine="720"/>
        <w:jc w:val="both"/>
        <w:rPr>
          <w:b/>
          <w:bCs/>
          <w:sz w:val="24"/>
          <w:szCs w:val="24"/>
        </w:rPr>
      </w:pPr>
      <w:r w:rsidRPr="008E3EE1">
        <w:rPr>
          <w:b/>
          <w:bCs/>
          <w:sz w:val="24"/>
          <w:szCs w:val="24"/>
        </w:rPr>
        <w:t>DR. GEORGESCU EUGEN FLORIN</w:t>
      </w:r>
    </w:p>
    <w:p w14:paraId="185EF1CB" w14:textId="77777777" w:rsidR="00A34186" w:rsidRDefault="00A34186">
      <w:pPr>
        <w:pStyle w:val="BodyText"/>
        <w:ind w:left="0" w:firstLine="0"/>
        <w:rPr>
          <w:b/>
          <w:sz w:val="22"/>
        </w:rPr>
      </w:pPr>
    </w:p>
    <w:p w14:paraId="3787D798" w14:textId="77777777" w:rsidR="00F44341" w:rsidRDefault="00F44341">
      <w:pPr>
        <w:pStyle w:val="BodyText"/>
        <w:ind w:left="0" w:firstLine="0"/>
        <w:rPr>
          <w:b/>
          <w:sz w:val="22"/>
        </w:rPr>
      </w:pPr>
    </w:p>
    <w:p w14:paraId="7166C4BF" w14:textId="77777777" w:rsidR="00F44341" w:rsidRDefault="00F44341">
      <w:pPr>
        <w:pStyle w:val="BodyText"/>
        <w:ind w:left="0" w:firstLine="0"/>
        <w:rPr>
          <w:b/>
          <w:sz w:val="22"/>
        </w:rPr>
      </w:pPr>
      <w:bookmarkStart w:id="0" w:name="_GoBack"/>
      <w:bookmarkEnd w:id="0"/>
    </w:p>
    <w:p w14:paraId="36B0BC99" w14:textId="477A47EE" w:rsidR="006D48C5" w:rsidRDefault="00823E85" w:rsidP="00823E85">
      <w:pPr>
        <w:pStyle w:val="BodyText"/>
        <w:ind w:left="0" w:firstLine="0"/>
        <w:jc w:val="center"/>
        <w:rPr>
          <w:b/>
          <w:sz w:val="22"/>
        </w:rPr>
      </w:pPr>
      <w:r>
        <w:rPr>
          <w:b/>
          <w:spacing w:val="-2"/>
        </w:rPr>
        <w:t>TEMATICA</w:t>
      </w:r>
    </w:p>
    <w:p w14:paraId="1A78CCE8" w14:textId="77777777" w:rsidR="00823E85" w:rsidRDefault="00823E85" w:rsidP="00823E85">
      <w:pPr>
        <w:pStyle w:val="BodyText"/>
        <w:ind w:left="0" w:firstLine="0"/>
        <w:jc w:val="center"/>
        <w:rPr>
          <w:b/>
          <w:spacing w:val="-10"/>
        </w:rPr>
      </w:pPr>
      <w:r>
        <w:rPr>
          <w:b/>
        </w:rPr>
        <w:t>PENTRU</w:t>
      </w:r>
      <w:r>
        <w:rPr>
          <w:b/>
          <w:spacing w:val="-9"/>
        </w:rPr>
        <w:t xml:space="preserve"> OCUPAREA POSTULUI VACANT </w:t>
      </w:r>
      <w:r>
        <w:rPr>
          <w:b/>
        </w:rPr>
        <w:t>DE</w:t>
      </w:r>
      <w:r>
        <w:rPr>
          <w:b/>
          <w:spacing w:val="-10"/>
        </w:rPr>
        <w:t xml:space="preserve"> </w:t>
      </w:r>
    </w:p>
    <w:p w14:paraId="353FFCCB" w14:textId="2759958F" w:rsidR="006D48C5" w:rsidRDefault="00823E85" w:rsidP="00823E85">
      <w:pPr>
        <w:pStyle w:val="BodyText"/>
        <w:ind w:left="0" w:firstLine="0"/>
        <w:jc w:val="center"/>
        <w:rPr>
          <w:b/>
          <w:sz w:val="22"/>
        </w:rPr>
      </w:pPr>
      <w:r>
        <w:rPr>
          <w:b/>
          <w:spacing w:val="-10"/>
        </w:rPr>
        <w:t>F</w:t>
      </w:r>
      <w:r>
        <w:rPr>
          <w:b/>
        </w:rPr>
        <w:t>ARMACIST</w:t>
      </w:r>
      <w:r w:rsidRPr="00823E85">
        <w:rPr>
          <w:b/>
        </w:rPr>
        <w:t xml:space="preserve"> </w:t>
      </w:r>
      <w:r>
        <w:rPr>
          <w:b/>
        </w:rPr>
        <w:t>SPECIALIST</w:t>
      </w:r>
      <w:r w:rsidRPr="00823E85">
        <w:rPr>
          <w:b/>
        </w:rPr>
        <w:t xml:space="preserve"> </w:t>
      </w:r>
      <w:r>
        <w:rPr>
          <w:b/>
        </w:rPr>
        <w:t>FARMACIE CLINICĂ</w:t>
      </w:r>
    </w:p>
    <w:p w14:paraId="37DD4C9B" w14:textId="77777777" w:rsidR="00A34186" w:rsidRDefault="00A34186">
      <w:pPr>
        <w:pStyle w:val="BodyText"/>
        <w:spacing w:before="11"/>
        <w:ind w:left="0" w:firstLine="0"/>
        <w:rPr>
          <w:b/>
          <w:sz w:val="23"/>
        </w:rPr>
      </w:pPr>
    </w:p>
    <w:p w14:paraId="5861DF66" w14:textId="77777777" w:rsidR="00A34186" w:rsidRDefault="00A34186">
      <w:pPr>
        <w:pStyle w:val="BodyText"/>
        <w:ind w:left="0" w:firstLine="0"/>
        <w:rPr>
          <w:b/>
        </w:rPr>
      </w:pPr>
    </w:p>
    <w:p w14:paraId="778A130F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Farmacocinetica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generală.</w:t>
      </w:r>
    </w:p>
    <w:p w14:paraId="070A1DD0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Farmacodinamia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generală.</w:t>
      </w:r>
    </w:p>
    <w:p w14:paraId="2A2675AD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Farmacotoxicologia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generală.</w:t>
      </w:r>
    </w:p>
    <w:p w14:paraId="207D41C5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Farmacoterapia,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farmacografia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şi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farmacoepidemiologia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generală.</w:t>
      </w:r>
    </w:p>
    <w:p w14:paraId="0050E6D5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Baze</w:t>
      </w:r>
      <w:r>
        <w:rPr>
          <w:spacing w:val="-11"/>
          <w:sz w:val="24"/>
        </w:rPr>
        <w:t xml:space="preserve"> </w:t>
      </w:r>
      <w:r>
        <w:rPr>
          <w:sz w:val="24"/>
        </w:rPr>
        <w:t>fiziopatologice</w:t>
      </w:r>
      <w:r>
        <w:rPr>
          <w:spacing w:val="-11"/>
          <w:sz w:val="24"/>
        </w:rPr>
        <w:t xml:space="preserve"> </w:t>
      </w:r>
      <w:r>
        <w:rPr>
          <w:sz w:val="24"/>
        </w:rPr>
        <w:t>ale</w:t>
      </w:r>
      <w:r>
        <w:rPr>
          <w:spacing w:val="-9"/>
          <w:sz w:val="24"/>
        </w:rPr>
        <w:t xml:space="preserve"> </w:t>
      </w:r>
      <w:r>
        <w:rPr>
          <w:sz w:val="24"/>
        </w:rPr>
        <w:t>farmacologiei</w:t>
      </w:r>
      <w:r>
        <w:rPr>
          <w:spacing w:val="-9"/>
          <w:sz w:val="24"/>
        </w:rPr>
        <w:t xml:space="preserve"> </w:t>
      </w:r>
      <w:r>
        <w:rPr>
          <w:sz w:val="24"/>
        </w:rPr>
        <w:t>SNV.</w:t>
      </w:r>
      <w:r>
        <w:rPr>
          <w:spacing w:val="-10"/>
          <w:sz w:val="24"/>
        </w:rPr>
        <w:t xml:space="preserve"> </w:t>
      </w:r>
      <w:r>
        <w:rPr>
          <w:sz w:val="24"/>
        </w:rPr>
        <w:t>Domeniile</w:t>
      </w:r>
      <w:r>
        <w:rPr>
          <w:spacing w:val="-11"/>
          <w:sz w:val="24"/>
        </w:rPr>
        <w:t xml:space="preserve"> </w:t>
      </w:r>
      <w:r>
        <w:rPr>
          <w:sz w:val="24"/>
        </w:rPr>
        <w:t>sinaptice</w:t>
      </w:r>
      <w:r>
        <w:rPr>
          <w:spacing w:val="-11"/>
          <w:sz w:val="24"/>
        </w:rPr>
        <w:t xml:space="preserve"> </w:t>
      </w:r>
      <w:r>
        <w:rPr>
          <w:sz w:val="24"/>
        </w:rPr>
        <w:t>adrenergc</w:t>
      </w:r>
      <w:r>
        <w:rPr>
          <w:spacing w:val="-10"/>
          <w:sz w:val="24"/>
        </w:rPr>
        <w:t xml:space="preserve"> </w:t>
      </w:r>
      <w:r>
        <w:rPr>
          <w:sz w:val="24"/>
        </w:rPr>
        <w:t>şi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colinergic.</w:t>
      </w:r>
    </w:p>
    <w:p w14:paraId="3AB418B3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Simpatomimetice</w:t>
      </w:r>
      <w:r>
        <w:rPr>
          <w:spacing w:val="-12"/>
          <w:sz w:val="24"/>
        </w:rPr>
        <w:t xml:space="preserve"> </w:t>
      </w:r>
      <w:r>
        <w:rPr>
          <w:sz w:val="24"/>
        </w:rPr>
        <w:t>şi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simpatolitice.</w:t>
      </w:r>
    </w:p>
    <w:p w14:paraId="2A246206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Parasimpatomimetice</w:t>
      </w:r>
      <w:r>
        <w:rPr>
          <w:spacing w:val="-15"/>
          <w:sz w:val="24"/>
        </w:rPr>
        <w:t xml:space="preserve"> </w:t>
      </w:r>
      <w:r>
        <w:rPr>
          <w:sz w:val="24"/>
        </w:rPr>
        <w:t>şi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parasimpatolitice.</w:t>
      </w:r>
    </w:p>
    <w:p w14:paraId="50D13D9F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Amine</w:t>
      </w:r>
      <w:r>
        <w:rPr>
          <w:spacing w:val="-10"/>
          <w:sz w:val="24"/>
        </w:rPr>
        <w:t xml:space="preserve"> </w:t>
      </w:r>
      <w:r>
        <w:rPr>
          <w:sz w:val="24"/>
        </w:rPr>
        <w:t>biologic</w:t>
      </w:r>
      <w:r>
        <w:rPr>
          <w:spacing w:val="-9"/>
          <w:sz w:val="24"/>
        </w:rPr>
        <w:t xml:space="preserve"> </w:t>
      </w:r>
      <w:r>
        <w:rPr>
          <w:sz w:val="24"/>
        </w:rPr>
        <w:t>active,</w:t>
      </w:r>
      <w:r>
        <w:rPr>
          <w:spacing w:val="-8"/>
          <w:sz w:val="24"/>
        </w:rPr>
        <w:t xml:space="preserve"> </w:t>
      </w:r>
      <w:r>
        <w:rPr>
          <w:sz w:val="24"/>
        </w:rPr>
        <w:t>prostaglandine</w:t>
      </w:r>
      <w:r>
        <w:rPr>
          <w:spacing w:val="-10"/>
          <w:sz w:val="24"/>
        </w:rPr>
        <w:t xml:space="preserve"> </w:t>
      </w:r>
      <w:r>
        <w:rPr>
          <w:sz w:val="24"/>
        </w:rPr>
        <w:t>şi</w:t>
      </w:r>
      <w:r>
        <w:rPr>
          <w:spacing w:val="-6"/>
          <w:sz w:val="24"/>
        </w:rPr>
        <w:t xml:space="preserve"> </w:t>
      </w:r>
      <w:r>
        <w:rPr>
          <w:sz w:val="24"/>
        </w:rPr>
        <w:t>alte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eicosanoide.</w:t>
      </w:r>
    </w:p>
    <w:p w14:paraId="0635D482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Antialergice.</w:t>
      </w:r>
    </w:p>
    <w:p w14:paraId="5A26273D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Antiinflamatoare.</w:t>
      </w:r>
    </w:p>
    <w:p w14:paraId="04BC28DA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Aparat</w:t>
      </w:r>
      <w:r>
        <w:rPr>
          <w:spacing w:val="-9"/>
          <w:sz w:val="24"/>
        </w:rPr>
        <w:t xml:space="preserve"> </w:t>
      </w:r>
      <w:r>
        <w:rPr>
          <w:sz w:val="24"/>
        </w:rPr>
        <w:t>respirator,</w:t>
      </w:r>
      <w:r>
        <w:rPr>
          <w:spacing w:val="-9"/>
          <w:sz w:val="24"/>
        </w:rPr>
        <w:t xml:space="preserve"> </w:t>
      </w:r>
      <w:r>
        <w:rPr>
          <w:sz w:val="24"/>
        </w:rPr>
        <w:t>baze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fiziopatologice.</w:t>
      </w:r>
    </w:p>
    <w:p w14:paraId="4177F6EE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Antiastmatice,</w:t>
      </w:r>
      <w:r>
        <w:rPr>
          <w:spacing w:val="-11"/>
          <w:sz w:val="24"/>
        </w:rPr>
        <w:t xml:space="preserve"> </w:t>
      </w:r>
      <w:r>
        <w:rPr>
          <w:sz w:val="24"/>
        </w:rPr>
        <w:t>antitusive</w:t>
      </w:r>
      <w:r>
        <w:rPr>
          <w:spacing w:val="-11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expectorante.</w:t>
      </w:r>
    </w:p>
    <w:p w14:paraId="3248EA18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Aparat</w:t>
      </w:r>
      <w:r>
        <w:rPr>
          <w:spacing w:val="-11"/>
          <w:sz w:val="24"/>
        </w:rPr>
        <w:t xml:space="preserve"> </w:t>
      </w:r>
      <w:r>
        <w:rPr>
          <w:sz w:val="24"/>
        </w:rPr>
        <w:t>cardiovascular,</w:t>
      </w:r>
      <w:r>
        <w:rPr>
          <w:spacing w:val="-10"/>
          <w:sz w:val="24"/>
        </w:rPr>
        <w:t xml:space="preserve"> </w:t>
      </w:r>
      <w:r>
        <w:rPr>
          <w:sz w:val="24"/>
        </w:rPr>
        <w:t>baze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fiziopatologice.</w:t>
      </w:r>
    </w:p>
    <w:p w14:paraId="32496832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Cardiotonice</w:t>
      </w:r>
      <w:r>
        <w:rPr>
          <w:spacing w:val="-10"/>
          <w:sz w:val="24"/>
        </w:rPr>
        <w:t xml:space="preserve"> </w:t>
      </w:r>
      <w:r>
        <w:rPr>
          <w:sz w:val="24"/>
        </w:rPr>
        <w:t>şi</w:t>
      </w:r>
      <w:r>
        <w:rPr>
          <w:spacing w:val="-8"/>
          <w:sz w:val="24"/>
        </w:rPr>
        <w:t xml:space="preserve"> </w:t>
      </w:r>
      <w:r>
        <w:rPr>
          <w:sz w:val="24"/>
        </w:rPr>
        <w:t>alte</w:t>
      </w:r>
      <w:r>
        <w:rPr>
          <w:spacing w:val="-9"/>
          <w:sz w:val="24"/>
        </w:rPr>
        <w:t xml:space="preserve"> </w:t>
      </w:r>
      <w:r>
        <w:rPr>
          <w:sz w:val="24"/>
        </w:rPr>
        <w:t>stimulante</w:t>
      </w:r>
      <w:r>
        <w:rPr>
          <w:spacing w:val="-9"/>
          <w:sz w:val="24"/>
        </w:rPr>
        <w:t xml:space="preserve"> </w:t>
      </w:r>
      <w:r>
        <w:rPr>
          <w:sz w:val="24"/>
        </w:rPr>
        <w:t>ale</w:t>
      </w:r>
      <w:r>
        <w:rPr>
          <w:spacing w:val="-10"/>
          <w:sz w:val="24"/>
        </w:rPr>
        <w:t xml:space="preserve"> </w:t>
      </w:r>
      <w:r>
        <w:rPr>
          <w:sz w:val="24"/>
        </w:rPr>
        <w:t>contracţiei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miocardului.</w:t>
      </w:r>
    </w:p>
    <w:p w14:paraId="452F18F6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Antiaritmice.</w:t>
      </w:r>
    </w:p>
    <w:p w14:paraId="3ADD6431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Antianginoase.</w:t>
      </w:r>
    </w:p>
    <w:p w14:paraId="5A5988EF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Antihipertensive</w:t>
      </w:r>
      <w:r>
        <w:rPr>
          <w:spacing w:val="-12"/>
          <w:sz w:val="24"/>
        </w:rPr>
        <w:t xml:space="preserve"> </w:t>
      </w:r>
      <w:r>
        <w:rPr>
          <w:sz w:val="24"/>
        </w:rPr>
        <w:t>şi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antihipotensive.</w:t>
      </w:r>
    </w:p>
    <w:p w14:paraId="37E7308F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Vasodilatatoare</w:t>
      </w:r>
      <w:r>
        <w:rPr>
          <w:spacing w:val="-12"/>
          <w:sz w:val="24"/>
        </w:rPr>
        <w:t xml:space="preserve"> </w:t>
      </w:r>
      <w:r>
        <w:rPr>
          <w:sz w:val="24"/>
        </w:rPr>
        <w:t>cerebrale</w:t>
      </w:r>
      <w:r>
        <w:rPr>
          <w:spacing w:val="-9"/>
          <w:sz w:val="24"/>
        </w:rPr>
        <w:t xml:space="preserve"> </w:t>
      </w:r>
      <w:r>
        <w:rPr>
          <w:sz w:val="24"/>
        </w:rPr>
        <w:t>şi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periferice.</w:t>
      </w:r>
    </w:p>
    <w:p w14:paraId="3B3EC1D4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Diuretice.</w:t>
      </w:r>
    </w:p>
    <w:p w14:paraId="719EC0B9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Antianemice.</w:t>
      </w:r>
    </w:p>
    <w:p w14:paraId="725469D2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Antitrombotice</w:t>
      </w:r>
      <w:r>
        <w:rPr>
          <w:spacing w:val="-11"/>
          <w:sz w:val="24"/>
        </w:rPr>
        <w:t xml:space="preserve"> </w:t>
      </w:r>
      <w:r>
        <w:rPr>
          <w:sz w:val="24"/>
        </w:rPr>
        <w:t>şi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antihemoragice.</w:t>
      </w:r>
    </w:p>
    <w:p w14:paraId="2B6C9DCB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Aparat</w:t>
      </w:r>
      <w:r>
        <w:rPr>
          <w:spacing w:val="-9"/>
          <w:sz w:val="24"/>
        </w:rPr>
        <w:t xml:space="preserve"> </w:t>
      </w:r>
      <w:r>
        <w:rPr>
          <w:sz w:val="24"/>
        </w:rPr>
        <w:t>digestiv,</w:t>
      </w:r>
      <w:r>
        <w:rPr>
          <w:spacing w:val="-8"/>
          <w:sz w:val="24"/>
        </w:rPr>
        <w:t xml:space="preserve"> </w:t>
      </w:r>
      <w:r>
        <w:rPr>
          <w:sz w:val="24"/>
        </w:rPr>
        <w:t>baze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fiziopatologice.</w:t>
      </w:r>
    </w:p>
    <w:p w14:paraId="00EE3C02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Antiulceroase.</w:t>
      </w:r>
    </w:p>
    <w:p w14:paraId="4E80C23C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Antispastice.</w:t>
      </w:r>
    </w:p>
    <w:p w14:paraId="3CA869C4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Farmacoterapia</w:t>
      </w:r>
      <w:r>
        <w:rPr>
          <w:spacing w:val="-12"/>
          <w:sz w:val="24"/>
        </w:rPr>
        <w:t xml:space="preserve"> </w:t>
      </w:r>
      <w:r>
        <w:rPr>
          <w:sz w:val="24"/>
        </w:rPr>
        <w:t>durerii,</w:t>
      </w:r>
      <w:r>
        <w:rPr>
          <w:spacing w:val="-11"/>
          <w:sz w:val="24"/>
        </w:rPr>
        <w:t xml:space="preserve"> </w:t>
      </w:r>
      <w:r>
        <w:rPr>
          <w:sz w:val="24"/>
        </w:rPr>
        <w:t>baze</w:t>
      </w:r>
      <w:r>
        <w:rPr>
          <w:spacing w:val="-12"/>
          <w:sz w:val="24"/>
        </w:rPr>
        <w:t xml:space="preserve"> </w:t>
      </w:r>
      <w:r>
        <w:rPr>
          <w:sz w:val="24"/>
        </w:rPr>
        <w:t>fiziopatologice.</w:t>
      </w:r>
      <w:r>
        <w:rPr>
          <w:spacing w:val="-11"/>
          <w:sz w:val="24"/>
        </w:rPr>
        <w:t xml:space="preserve"> </w:t>
      </w:r>
      <w:r>
        <w:rPr>
          <w:sz w:val="24"/>
        </w:rPr>
        <w:t>Domeniul</w:t>
      </w:r>
      <w:r>
        <w:rPr>
          <w:spacing w:val="-11"/>
          <w:sz w:val="24"/>
        </w:rPr>
        <w:t xml:space="preserve"> </w:t>
      </w:r>
      <w:r>
        <w:rPr>
          <w:sz w:val="24"/>
        </w:rPr>
        <w:t>opioid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endogen.</w:t>
      </w:r>
    </w:p>
    <w:p w14:paraId="23EE4DB6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spacing w:before="1"/>
        <w:ind w:hanging="361"/>
        <w:rPr>
          <w:sz w:val="24"/>
        </w:rPr>
      </w:pPr>
      <w:r>
        <w:rPr>
          <w:sz w:val="24"/>
        </w:rPr>
        <w:t>Analgezice</w:t>
      </w:r>
      <w:r>
        <w:rPr>
          <w:spacing w:val="-14"/>
          <w:sz w:val="24"/>
        </w:rPr>
        <w:t xml:space="preserve"> </w:t>
      </w:r>
      <w:r>
        <w:rPr>
          <w:sz w:val="24"/>
        </w:rPr>
        <w:t>opioide</w:t>
      </w:r>
      <w:r>
        <w:rPr>
          <w:spacing w:val="-13"/>
          <w:sz w:val="24"/>
        </w:rPr>
        <w:t xml:space="preserve"> </w:t>
      </w:r>
      <w:r>
        <w:rPr>
          <w:sz w:val="24"/>
        </w:rPr>
        <w:t>şi</w:t>
      </w:r>
      <w:r>
        <w:rPr>
          <w:spacing w:val="-12"/>
          <w:sz w:val="24"/>
        </w:rPr>
        <w:t xml:space="preserve"> </w:t>
      </w:r>
      <w:r>
        <w:rPr>
          <w:sz w:val="24"/>
        </w:rPr>
        <w:t>analgezice-</w:t>
      </w:r>
      <w:r>
        <w:rPr>
          <w:spacing w:val="-2"/>
          <w:sz w:val="24"/>
        </w:rPr>
        <w:t>antipiretice.</w:t>
      </w:r>
    </w:p>
    <w:p w14:paraId="0827F9DD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Anestezice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locale.</w:t>
      </w:r>
    </w:p>
    <w:p w14:paraId="00A9565A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right="637"/>
        <w:rPr>
          <w:sz w:val="24"/>
        </w:rPr>
      </w:pPr>
      <w:r>
        <w:rPr>
          <w:sz w:val="24"/>
        </w:rPr>
        <w:t>Baze</w:t>
      </w:r>
      <w:r>
        <w:rPr>
          <w:spacing w:val="-6"/>
          <w:sz w:val="24"/>
        </w:rPr>
        <w:t xml:space="preserve"> </w:t>
      </w:r>
      <w:r>
        <w:rPr>
          <w:sz w:val="24"/>
        </w:rPr>
        <w:t>fiziopatologice</w:t>
      </w:r>
      <w:r>
        <w:rPr>
          <w:spacing w:val="40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farmacologiei</w:t>
      </w:r>
      <w:r>
        <w:rPr>
          <w:spacing w:val="-5"/>
          <w:sz w:val="24"/>
        </w:rPr>
        <w:t xml:space="preserve"> </w:t>
      </w:r>
      <w:r>
        <w:rPr>
          <w:sz w:val="24"/>
        </w:rPr>
        <w:t>SNC.</w:t>
      </w:r>
      <w:r>
        <w:rPr>
          <w:spacing w:val="-5"/>
          <w:sz w:val="24"/>
        </w:rPr>
        <w:t xml:space="preserve"> </w:t>
      </w:r>
      <w:r>
        <w:rPr>
          <w:sz w:val="24"/>
        </w:rPr>
        <w:t>Domenii</w:t>
      </w:r>
      <w:r>
        <w:rPr>
          <w:spacing w:val="-5"/>
          <w:sz w:val="24"/>
        </w:rPr>
        <w:t xml:space="preserve"> </w:t>
      </w:r>
      <w:r>
        <w:rPr>
          <w:sz w:val="24"/>
        </w:rPr>
        <w:t>sinaptice</w:t>
      </w:r>
      <w:r>
        <w:rPr>
          <w:spacing w:val="-6"/>
          <w:sz w:val="24"/>
        </w:rPr>
        <w:t xml:space="preserve"> </w:t>
      </w:r>
      <w:r>
        <w:rPr>
          <w:sz w:val="24"/>
        </w:rPr>
        <w:t>(colinergic,</w:t>
      </w:r>
      <w:r>
        <w:rPr>
          <w:spacing w:val="-5"/>
          <w:sz w:val="24"/>
        </w:rPr>
        <w:t xml:space="preserve"> </w:t>
      </w:r>
      <w:r>
        <w:rPr>
          <w:sz w:val="24"/>
        </w:rPr>
        <w:t>adrenergic, serotoninergic, dopaminergic, GABA-ergic, glutamatergic, glicinergic).</w:t>
      </w:r>
    </w:p>
    <w:p w14:paraId="7B625D9C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Anestezice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generale.</w:t>
      </w:r>
    </w:p>
    <w:p w14:paraId="07AE1C3E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Tranchilizante,</w:t>
      </w:r>
      <w:r>
        <w:rPr>
          <w:spacing w:val="-15"/>
          <w:sz w:val="24"/>
        </w:rPr>
        <w:t xml:space="preserve"> </w:t>
      </w:r>
      <w:r>
        <w:rPr>
          <w:sz w:val="24"/>
        </w:rPr>
        <w:t>sedative,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hipnotice.</w:t>
      </w:r>
    </w:p>
    <w:p w14:paraId="3D7E2B33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Antidepresive.</w:t>
      </w:r>
    </w:p>
    <w:p w14:paraId="2C4C119B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Anticonvulsivante.</w:t>
      </w:r>
    </w:p>
    <w:p w14:paraId="7D4C251F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Corticosteroizi.</w:t>
      </w:r>
    </w:p>
    <w:p w14:paraId="6D3910D8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pacing w:val="-2"/>
          <w:sz w:val="24"/>
        </w:rPr>
        <w:t>Antidiabetice.</w:t>
      </w:r>
    </w:p>
    <w:p w14:paraId="41480E9A" w14:textId="77777777" w:rsidR="00A34186" w:rsidRDefault="00823E85">
      <w:pPr>
        <w:pStyle w:val="ListParagraph"/>
        <w:numPr>
          <w:ilvl w:val="0"/>
          <w:numId w:val="3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Antibiotice</w:t>
      </w:r>
      <w:r>
        <w:rPr>
          <w:spacing w:val="-13"/>
          <w:sz w:val="24"/>
        </w:rPr>
        <w:t xml:space="preserve"> </w:t>
      </w:r>
      <w:r>
        <w:rPr>
          <w:sz w:val="24"/>
        </w:rPr>
        <w:t>şi</w:t>
      </w:r>
      <w:r>
        <w:rPr>
          <w:spacing w:val="-11"/>
          <w:sz w:val="24"/>
        </w:rPr>
        <w:t xml:space="preserve"> </w:t>
      </w:r>
      <w:r>
        <w:rPr>
          <w:sz w:val="24"/>
        </w:rPr>
        <w:t>chimioterapice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antimicrobiene.</w:t>
      </w:r>
    </w:p>
    <w:p w14:paraId="04650596" w14:textId="77777777" w:rsidR="00A34186" w:rsidRDefault="00A34186">
      <w:pPr>
        <w:rPr>
          <w:sz w:val="24"/>
        </w:rPr>
        <w:sectPr w:rsidR="00A34186">
          <w:type w:val="continuous"/>
          <w:pgSz w:w="11900" w:h="16840"/>
          <w:pgMar w:top="780" w:right="740" w:bottom="280" w:left="1600" w:header="720" w:footer="720" w:gutter="0"/>
          <w:cols w:space="720"/>
        </w:sectPr>
      </w:pPr>
    </w:p>
    <w:p w14:paraId="7380D810" w14:textId="77777777" w:rsidR="00A34186" w:rsidRDefault="00A34186">
      <w:pPr>
        <w:pStyle w:val="BodyText"/>
        <w:spacing w:before="3"/>
        <w:ind w:left="0" w:firstLine="0"/>
        <w:rPr>
          <w:sz w:val="17"/>
        </w:rPr>
      </w:pPr>
    </w:p>
    <w:p w14:paraId="41FCDC55" w14:textId="77777777" w:rsidR="00C77197" w:rsidRDefault="00823E85" w:rsidP="006D48C5">
      <w:pPr>
        <w:spacing w:before="209"/>
        <w:ind w:right="2743"/>
        <w:rPr>
          <w:b/>
          <w:spacing w:val="-1"/>
          <w:sz w:val="24"/>
        </w:rPr>
      </w:pPr>
      <w:r>
        <w:rPr>
          <w:b/>
          <w:spacing w:val="-2"/>
          <w:sz w:val="24"/>
        </w:rPr>
        <w:t>BIBLIOGRAFIE</w:t>
      </w:r>
      <w:r>
        <w:rPr>
          <w:b/>
          <w:spacing w:val="-1"/>
          <w:sz w:val="24"/>
        </w:rPr>
        <w:t xml:space="preserve"> </w:t>
      </w:r>
    </w:p>
    <w:p w14:paraId="33E3548E" w14:textId="0B25BD08" w:rsidR="00A34186" w:rsidRPr="00C77197" w:rsidRDefault="00823E85" w:rsidP="00C77197">
      <w:pPr>
        <w:pStyle w:val="ListParagraph"/>
        <w:numPr>
          <w:ilvl w:val="0"/>
          <w:numId w:val="1"/>
        </w:numPr>
        <w:spacing w:before="209"/>
        <w:ind w:right="2743"/>
        <w:rPr>
          <w:sz w:val="24"/>
        </w:rPr>
      </w:pPr>
      <w:r w:rsidRPr="00C77197">
        <w:rPr>
          <w:sz w:val="24"/>
        </w:rPr>
        <w:t>Cristea</w:t>
      </w:r>
      <w:r w:rsidRPr="00C77197">
        <w:rPr>
          <w:spacing w:val="-5"/>
          <w:sz w:val="24"/>
        </w:rPr>
        <w:t xml:space="preserve"> </w:t>
      </w:r>
      <w:r w:rsidRPr="00C77197">
        <w:rPr>
          <w:sz w:val="24"/>
        </w:rPr>
        <w:t>Aurelia</w:t>
      </w:r>
      <w:r w:rsidRPr="00C77197">
        <w:rPr>
          <w:spacing w:val="-5"/>
          <w:sz w:val="24"/>
        </w:rPr>
        <w:t xml:space="preserve"> </w:t>
      </w:r>
      <w:r w:rsidRPr="00C77197">
        <w:rPr>
          <w:sz w:val="24"/>
        </w:rPr>
        <w:t>Nicoleta</w:t>
      </w:r>
      <w:r w:rsidRPr="00C77197">
        <w:rPr>
          <w:spacing w:val="-3"/>
          <w:sz w:val="24"/>
        </w:rPr>
        <w:t xml:space="preserve"> </w:t>
      </w:r>
      <w:r w:rsidRPr="00C77197">
        <w:rPr>
          <w:sz w:val="24"/>
        </w:rPr>
        <w:t>(sub</w:t>
      </w:r>
      <w:r w:rsidRPr="00C77197">
        <w:rPr>
          <w:spacing w:val="-4"/>
          <w:sz w:val="24"/>
        </w:rPr>
        <w:t xml:space="preserve"> </w:t>
      </w:r>
      <w:r w:rsidRPr="00C77197">
        <w:rPr>
          <w:sz w:val="24"/>
        </w:rPr>
        <w:t>redacţia)</w:t>
      </w:r>
      <w:r w:rsidRPr="00C77197">
        <w:rPr>
          <w:spacing w:val="-5"/>
          <w:sz w:val="24"/>
        </w:rPr>
        <w:t xml:space="preserve"> </w:t>
      </w:r>
      <w:r w:rsidRPr="00C77197">
        <w:rPr>
          <w:sz w:val="24"/>
        </w:rPr>
        <w:t>–</w:t>
      </w:r>
      <w:r w:rsidRPr="00C77197">
        <w:rPr>
          <w:spacing w:val="-2"/>
          <w:sz w:val="24"/>
        </w:rPr>
        <w:t xml:space="preserve"> </w:t>
      </w:r>
      <w:r w:rsidRPr="00C77197">
        <w:rPr>
          <w:sz w:val="24"/>
        </w:rPr>
        <w:t>Farmacie</w:t>
      </w:r>
      <w:r w:rsidRPr="00C77197">
        <w:rPr>
          <w:spacing w:val="-3"/>
          <w:sz w:val="24"/>
        </w:rPr>
        <w:t xml:space="preserve"> </w:t>
      </w:r>
      <w:r w:rsidRPr="00C77197">
        <w:rPr>
          <w:sz w:val="24"/>
        </w:rPr>
        <w:t>clinică,</w:t>
      </w:r>
      <w:r w:rsidRPr="00C77197">
        <w:rPr>
          <w:spacing w:val="-4"/>
          <w:sz w:val="24"/>
        </w:rPr>
        <w:t xml:space="preserve"> </w:t>
      </w:r>
      <w:r w:rsidRPr="00C77197">
        <w:rPr>
          <w:sz w:val="24"/>
        </w:rPr>
        <w:t>Ed.</w:t>
      </w:r>
      <w:r w:rsidRPr="00C77197">
        <w:rPr>
          <w:spacing w:val="-4"/>
          <w:sz w:val="24"/>
        </w:rPr>
        <w:t xml:space="preserve"> </w:t>
      </w:r>
      <w:r w:rsidRPr="00C77197">
        <w:rPr>
          <w:sz w:val="24"/>
        </w:rPr>
        <w:t>Medicală,</w:t>
      </w:r>
      <w:r w:rsidRPr="00C77197">
        <w:rPr>
          <w:spacing w:val="-4"/>
          <w:sz w:val="24"/>
        </w:rPr>
        <w:t xml:space="preserve"> </w:t>
      </w:r>
      <w:r w:rsidRPr="00C77197">
        <w:rPr>
          <w:sz w:val="24"/>
        </w:rPr>
        <w:t>Bucureşti,</w:t>
      </w:r>
      <w:r w:rsidRPr="00C77197">
        <w:rPr>
          <w:spacing w:val="-4"/>
          <w:sz w:val="24"/>
        </w:rPr>
        <w:t xml:space="preserve"> </w:t>
      </w:r>
      <w:r w:rsidRPr="00C77197">
        <w:rPr>
          <w:sz w:val="24"/>
        </w:rPr>
        <w:t>Vol.</w:t>
      </w:r>
      <w:r w:rsidRPr="00C77197">
        <w:rPr>
          <w:spacing w:val="-2"/>
          <w:sz w:val="24"/>
        </w:rPr>
        <w:t xml:space="preserve"> </w:t>
      </w:r>
      <w:r w:rsidRPr="00C77197">
        <w:rPr>
          <w:sz w:val="24"/>
        </w:rPr>
        <w:t>I (2006) – Farmacia clinică în farmacia de comunitate;</w:t>
      </w:r>
    </w:p>
    <w:p w14:paraId="332F976A" w14:textId="77777777" w:rsidR="00A34186" w:rsidRDefault="00823E85">
      <w:pPr>
        <w:pStyle w:val="ListParagraph"/>
        <w:numPr>
          <w:ilvl w:val="0"/>
          <w:numId w:val="1"/>
        </w:numPr>
        <w:tabs>
          <w:tab w:val="left" w:pos="462"/>
        </w:tabs>
        <w:ind w:right="162" w:hanging="361"/>
        <w:rPr>
          <w:sz w:val="24"/>
        </w:rPr>
      </w:pPr>
      <w:r>
        <w:rPr>
          <w:sz w:val="24"/>
        </w:rPr>
        <w:t>Cristea Aurelia Nicoleta – Farmacologie generală, Ed. Didactică şi Pedagogică, Bucureşti, Editia</w:t>
      </w:r>
      <w:r>
        <w:rPr>
          <w:spacing w:val="-2"/>
          <w:sz w:val="24"/>
        </w:rPr>
        <w:t xml:space="preserve"> </w:t>
      </w:r>
      <w:r>
        <w:rPr>
          <w:sz w:val="24"/>
        </w:rPr>
        <w:t>I-a, 1998/1999/</w:t>
      </w:r>
      <w:r>
        <w:rPr>
          <w:spacing w:val="-3"/>
          <w:sz w:val="24"/>
        </w:rPr>
        <w:t xml:space="preserve"> </w:t>
      </w:r>
      <w:r>
        <w:rPr>
          <w:sz w:val="24"/>
        </w:rPr>
        <w:t>2000/</w:t>
      </w:r>
      <w:r>
        <w:rPr>
          <w:spacing w:val="-3"/>
          <w:sz w:val="24"/>
        </w:rPr>
        <w:t xml:space="preserve"> </w:t>
      </w:r>
      <w:r>
        <w:rPr>
          <w:sz w:val="24"/>
        </w:rPr>
        <w:t>2001/</w:t>
      </w:r>
      <w:r>
        <w:rPr>
          <w:spacing w:val="-3"/>
          <w:sz w:val="24"/>
        </w:rPr>
        <w:t xml:space="preserve"> </w:t>
      </w:r>
      <w:r>
        <w:rPr>
          <w:sz w:val="24"/>
        </w:rPr>
        <w:t>2002/</w:t>
      </w:r>
      <w:r>
        <w:rPr>
          <w:spacing w:val="-3"/>
          <w:sz w:val="24"/>
        </w:rPr>
        <w:t xml:space="preserve"> </w:t>
      </w:r>
      <w:r>
        <w:rPr>
          <w:sz w:val="24"/>
        </w:rPr>
        <w:t>2003/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  <w:r>
        <w:rPr>
          <w:spacing w:val="-3"/>
          <w:sz w:val="24"/>
        </w:rPr>
        <w:t xml:space="preserve"> </w:t>
      </w:r>
      <w:r>
        <w:rPr>
          <w:sz w:val="24"/>
        </w:rPr>
        <w:t>(tiraje</w:t>
      </w:r>
      <w:r>
        <w:rPr>
          <w:spacing w:val="-4"/>
          <w:sz w:val="24"/>
        </w:rPr>
        <w:t xml:space="preserve"> </w:t>
      </w:r>
      <w:r>
        <w:rPr>
          <w:sz w:val="24"/>
        </w:rPr>
        <w:t>prelungite) si</w:t>
      </w:r>
      <w:r>
        <w:rPr>
          <w:spacing w:val="-3"/>
          <w:sz w:val="24"/>
        </w:rPr>
        <w:t xml:space="preserve"> </w:t>
      </w:r>
      <w:r>
        <w:rPr>
          <w:sz w:val="24"/>
        </w:rPr>
        <w:t>Editia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II-a,</w:t>
      </w:r>
      <w:r>
        <w:rPr>
          <w:spacing w:val="-3"/>
          <w:sz w:val="24"/>
        </w:rPr>
        <w:t xml:space="preserve"> </w:t>
      </w:r>
      <w:r>
        <w:rPr>
          <w:sz w:val="24"/>
        </w:rPr>
        <w:t>2009;</w:t>
      </w:r>
    </w:p>
    <w:p w14:paraId="43D09074" w14:textId="77777777" w:rsidR="00A34186" w:rsidRDefault="00823E85">
      <w:pPr>
        <w:pStyle w:val="ListParagraph"/>
        <w:numPr>
          <w:ilvl w:val="0"/>
          <w:numId w:val="1"/>
        </w:numPr>
        <w:tabs>
          <w:tab w:val="left" w:pos="462"/>
        </w:tabs>
        <w:ind w:right="413"/>
        <w:rPr>
          <w:sz w:val="24"/>
        </w:rPr>
      </w:pPr>
      <w:r>
        <w:rPr>
          <w:sz w:val="24"/>
        </w:rPr>
        <w:t>Cristea</w:t>
      </w:r>
      <w:r>
        <w:rPr>
          <w:spacing w:val="-5"/>
          <w:sz w:val="24"/>
        </w:rPr>
        <w:t xml:space="preserve"> </w:t>
      </w:r>
      <w:r>
        <w:rPr>
          <w:sz w:val="24"/>
        </w:rPr>
        <w:t>Aurelia</w:t>
      </w:r>
      <w:r>
        <w:rPr>
          <w:spacing w:val="-5"/>
          <w:sz w:val="24"/>
        </w:rPr>
        <w:t xml:space="preserve"> </w:t>
      </w:r>
      <w:r>
        <w:rPr>
          <w:sz w:val="24"/>
        </w:rPr>
        <w:t>Nicoleta</w:t>
      </w:r>
      <w:r>
        <w:rPr>
          <w:spacing w:val="-3"/>
          <w:sz w:val="24"/>
        </w:rPr>
        <w:t xml:space="preserve"> </w:t>
      </w:r>
      <w:r>
        <w:rPr>
          <w:sz w:val="24"/>
        </w:rPr>
        <w:t>(sub</w:t>
      </w:r>
      <w:r>
        <w:rPr>
          <w:spacing w:val="-4"/>
          <w:sz w:val="24"/>
        </w:rPr>
        <w:t xml:space="preserve"> </w:t>
      </w:r>
      <w:r>
        <w:rPr>
          <w:sz w:val="24"/>
        </w:rPr>
        <w:t>redacţia)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Tratat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Farmacologie,</w:t>
      </w:r>
      <w:r>
        <w:rPr>
          <w:spacing w:val="-4"/>
          <w:sz w:val="24"/>
        </w:rPr>
        <w:t xml:space="preserve"> </w:t>
      </w:r>
      <w:r>
        <w:rPr>
          <w:sz w:val="24"/>
        </w:rPr>
        <w:t>Ed.</w:t>
      </w:r>
      <w:r>
        <w:rPr>
          <w:spacing w:val="-4"/>
          <w:sz w:val="24"/>
        </w:rPr>
        <w:t xml:space="preserve"> </w:t>
      </w:r>
      <w:r>
        <w:rPr>
          <w:sz w:val="24"/>
        </w:rPr>
        <w:t>Medicală,</w:t>
      </w:r>
      <w:r>
        <w:rPr>
          <w:spacing w:val="-2"/>
          <w:sz w:val="24"/>
        </w:rPr>
        <w:t xml:space="preserve"> </w:t>
      </w:r>
      <w:r>
        <w:rPr>
          <w:sz w:val="24"/>
        </w:rPr>
        <w:t>Bucureşti, 2005 sau 2006;</w:t>
      </w:r>
    </w:p>
    <w:p w14:paraId="33428EE7" w14:textId="77777777" w:rsidR="00A34186" w:rsidRDefault="00823E85">
      <w:pPr>
        <w:pStyle w:val="ListParagraph"/>
        <w:numPr>
          <w:ilvl w:val="0"/>
          <w:numId w:val="1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Dobrescu</w:t>
      </w:r>
      <w:r>
        <w:rPr>
          <w:spacing w:val="-8"/>
          <w:sz w:val="24"/>
        </w:rPr>
        <w:t xml:space="preserve"> </w:t>
      </w:r>
      <w:r>
        <w:rPr>
          <w:sz w:val="24"/>
        </w:rPr>
        <w:t>D.</w:t>
      </w:r>
      <w:r>
        <w:rPr>
          <w:spacing w:val="-7"/>
          <w:sz w:val="24"/>
        </w:rPr>
        <w:t xml:space="preserve"> </w:t>
      </w:r>
      <w:r>
        <w:rPr>
          <w:sz w:val="24"/>
        </w:rPr>
        <w:t>şi</w:t>
      </w:r>
      <w:r>
        <w:rPr>
          <w:spacing w:val="-6"/>
          <w:sz w:val="24"/>
        </w:rPr>
        <w:t xml:space="preserve"> </w:t>
      </w:r>
      <w:r>
        <w:rPr>
          <w:sz w:val="24"/>
        </w:rPr>
        <w:t>colaboratorii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44"/>
          <w:sz w:val="24"/>
        </w:rPr>
        <w:t xml:space="preserve"> </w:t>
      </w:r>
      <w:r>
        <w:rPr>
          <w:sz w:val="24"/>
        </w:rPr>
        <w:t>Memomed,</w:t>
      </w:r>
      <w:r>
        <w:rPr>
          <w:spacing w:val="-7"/>
          <w:sz w:val="24"/>
        </w:rPr>
        <w:t xml:space="preserve"> </w:t>
      </w:r>
      <w:r>
        <w:rPr>
          <w:sz w:val="24"/>
        </w:rPr>
        <w:t>Ed.</w:t>
      </w:r>
      <w:r>
        <w:rPr>
          <w:spacing w:val="-8"/>
          <w:sz w:val="24"/>
        </w:rPr>
        <w:t xml:space="preserve"> </w:t>
      </w:r>
      <w:r>
        <w:rPr>
          <w:sz w:val="24"/>
        </w:rPr>
        <w:t>Minesan,</w:t>
      </w:r>
      <w:r>
        <w:rPr>
          <w:spacing w:val="-7"/>
          <w:sz w:val="24"/>
        </w:rPr>
        <w:t xml:space="preserve"> </w:t>
      </w:r>
      <w:r>
        <w:rPr>
          <w:sz w:val="24"/>
        </w:rPr>
        <w:t>Bucureşti,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2006.</w:t>
      </w:r>
    </w:p>
    <w:p w14:paraId="1B7108D0" w14:textId="0EA829AC" w:rsidR="00A34186" w:rsidRDefault="00823E85">
      <w:pPr>
        <w:pStyle w:val="ListParagraph"/>
        <w:numPr>
          <w:ilvl w:val="0"/>
          <w:numId w:val="1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***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Agenda</w:t>
      </w:r>
      <w:r>
        <w:rPr>
          <w:spacing w:val="-10"/>
          <w:sz w:val="24"/>
        </w:rPr>
        <w:t xml:space="preserve"> </w:t>
      </w:r>
      <w:r>
        <w:rPr>
          <w:sz w:val="24"/>
        </w:rPr>
        <w:t>Medicală,</w:t>
      </w:r>
      <w:r>
        <w:rPr>
          <w:spacing w:val="-8"/>
          <w:sz w:val="24"/>
        </w:rPr>
        <w:t xml:space="preserve"> </w:t>
      </w:r>
      <w:r>
        <w:rPr>
          <w:sz w:val="24"/>
        </w:rPr>
        <w:t>Ed.Medicală,</w:t>
      </w:r>
      <w:r>
        <w:rPr>
          <w:spacing w:val="-7"/>
          <w:sz w:val="24"/>
        </w:rPr>
        <w:t xml:space="preserve"> </w:t>
      </w:r>
      <w:r>
        <w:rPr>
          <w:sz w:val="24"/>
        </w:rPr>
        <w:t>Bucureşti,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</w:t>
      </w:r>
      <w:r w:rsidR="00B7113C">
        <w:rPr>
          <w:spacing w:val="-2"/>
          <w:sz w:val="24"/>
        </w:rPr>
        <w:t>22</w:t>
      </w:r>
      <w:r>
        <w:rPr>
          <w:spacing w:val="-2"/>
          <w:sz w:val="24"/>
        </w:rPr>
        <w:t>.</w:t>
      </w:r>
    </w:p>
    <w:p w14:paraId="5A6BE5AF" w14:textId="77777777" w:rsidR="00A34186" w:rsidRDefault="00A34186">
      <w:pPr>
        <w:pStyle w:val="BodyText"/>
        <w:ind w:left="0" w:firstLine="0"/>
        <w:rPr>
          <w:sz w:val="26"/>
        </w:rPr>
      </w:pPr>
    </w:p>
    <w:p w14:paraId="78574768" w14:textId="77777777" w:rsidR="00A34186" w:rsidRDefault="00A34186">
      <w:pPr>
        <w:pStyle w:val="BodyText"/>
        <w:ind w:left="0" w:firstLine="0"/>
        <w:rPr>
          <w:sz w:val="22"/>
        </w:rPr>
      </w:pPr>
    </w:p>
    <w:sectPr w:rsidR="00A34186">
      <w:pgSz w:w="11900" w:h="16840"/>
      <w:pgMar w:top="5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4D3"/>
    <w:multiLevelType w:val="hybridMultilevel"/>
    <w:tmpl w:val="295AA480"/>
    <w:lvl w:ilvl="0" w:tplc="4536756E">
      <w:start w:val="1"/>
      <w:numFmt w:val="upperRoman"/>
      <w:lvlText w:val="%1."/>
      <w:lvlJc w:val="left"/>
      <w:pPr>
        <w:ind w:left="329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1" w:tplc="7F265C0E">
      <w:numFmt w:val="bullet"/>
      <w:lvlText w:val="•"/>
      <w:lvlJc w:val="left"/>
      <w:pPr>
        <w:ind w:left="3926" w:hanging="214"/>
      </w:pPr>
      <w:rPr>
        <w:rFonts w:hint="default"/>
        <w:lang w:val="ro-RO" w:eastAsia="en-US" w:bidi="ar-SA"/>
      </w:rPr>
    </w:lvl>
    <w:lvl w:ilvl="2" w:tplc="0D327EE2">
      <w:numFmt w:val="bullet"/>
      <w:lvlText w:val="•"/>
      <w:lvlJc w:val="left"/>
      <w:pPr>
        <w:ind w:left="4552" w:hanging="214"/>
      </w:pPr>
      <w:rPr>
        <w:rFonts w:hint="default"/>
        <w:lang w:val="ro-RO" w:eastAsia="en-US" w:bidi="ar-SA"/>
      </w:rPr>
    </w:lvl>
    <w:lvl w:ilvl="3" w:tplc="2298A342">
      <w:numFmt w:val="bullet"/>
      <w:lvlText w:val="•"/>
      <w:lvlJc w:val="left"/>
      <w:pPr>
        <w:ind w:left="5178" w:hanging="214"/>
      </w:pPr>
      <w:rPr>
        <w:rFonts w:hint="default"/>
        <w:lang w:val="ro-RO" w:eastAsia="en-US" w:bidi="ar-SA"/>
      </w:rPr>
    </w:lvl>
    <w:lvl w:ilvl="4" w:tplc="A41411F4">
      <w:numFmt w:val="bullet"/>
      <w:lvlText w:val="•"/>
      <w:lvlJc w:val="left"/>
      <w:pPr>
        <w:ind w:left="5804" w:hanging="214"/>
      </w:pPr>
      <w:rPr>
        <w:rFonts w:hint="default"/>
        <w:lang w:val="ro-RO" w:eastAsia="en-US" w:bidi="ar-SA"/>
      </w:rPr>
    </w:lvl>
    <w:lvl w:ilvl="5" w:tplc="40E6031C">
      <w:numFmt w:val="bullet"/>
      <w:lvlText w:val="•"/>
      <w:lvlJc w:val="left"/>
      <w:pPr>
        <w:ind w:left="6430" w:hanging="214"/>
      </w:pPr>
      <w:rPr>
        <w:rFonts w:hint="default"/>
        <w:lang w:val="ro-RO" w:eastAsia="en-US" w:bidi="ar-SA"/>
      </w:rPr>
    </w:lvl>
    <w:lvl w:ilvl="6" w:tplc="C82E4A2E">
      <w:numFmt w:val="bullet"/>
      <w:lvlText w:val="•"/>
      <w:lvlJc w:val="left"/>
      <w:pPr>
        <w:ind w:left="7056" w:hanging="214"/>
      </w:pPr>
      <w:rPr>
        <w:rFonts w:hint="default"/>
        <w:lang w:val="ro-RO" w:eastAsia="en-US" w:bidi="ar-SA"/>
      </w:rPr>
    </w:lvl>
    <w:lvl w:ilvl="7" w:tplc="4F9EC474">
      <w:numFmt w:val="bullet"/>
      <w:lvlText w:val="•"/>
      <w:lvlJc w:val="left"/>
      <w:pPr>
        <w:ind w:left="7682" w:hanging="214"/>
      </w:pPr>
      <w:rPr>
        <w:rFonts w:hint="default"/>
        <w:lang w:val="ro-RO" w:eastAsia="en-US" w:bidi="ar-SA"/>
      </w:rPr>
    </w:lvl>
    <w:lvl w:ilvl="8" w:tplc="0FBAD878">
      <w:numFmt w:val="bullet"/>
      <w:lvlText w:val="•"/>
      <w:lvlJc w:val="left"/>
      <w:pPr>
        <w:ind w:left="8308" w:hanging="214"/>
      </w:pPr>
      <w:rPr>
        <w:rFonts w:hint="default"/>
        <w:lang w:val="ro-RO" w:eastAsia="en-US" w:bidi="ar-SA"/>
      </w:rPr>
    </w:lvl>
  </w:abstractNum>
  <w:abstractNum w:abstractNumId="1">
    <w:nsid w:val="29D63735"/>
    <w:multiLevelType w:val="hybridMultilevel"/>
    <w:tmpl w:val="60A06B1C"/>
    <w:lvl w:ilvl="0" w:tplc="7C8EBC5E">
      <w:start w:val="1"/>
      <w:numFmt w:val="upperRoman"/>
      <w:lvlText w:val="%1."/>
      <w:lvlJc w:val="left"/>
      <w:pPr>
        <w:ind w:left="130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1" w:tplc="0FE664E8">
      <w:numFmt w:val="bullet"/>
      <w:lvlText w:val="•"/>
      <w:lvlJc w:val="left"/>
      <w:pPr>
        <w:ind w:left="2126" w:hanging="214"/>
      </w:pPr>
      <w:rPr>
        <w:rFonts w:hint="default"/>
        <w:lang w:val="ro-RO" w:eastAsia="en-US" w:bidi="ar-SA"/>
      </w:rPr>
    </w:lvl>
    <w:lvl w:ilvl="2" w:tplc="7B34DAE8">
      <w:numFmt w:val="bullet"/>
      <w:lvlText w:val="•"/>
      <w:lvlJc w:val="left"/>
      <w:pPr>
        <w:ind w:left="2952" w:hanging="214"/>
      </w:pPr>
      <w:rPr>
        <w:rFonts w:hint="default"/>
        <w:lang w:val="ro-RO" w:eastAsia="en-US" w:bidi="ar-SA"/>
      </w:rPr>
    </w:lvl>
    <w:lvl w:ilvl="3" w:tplc="9E7A3CF2">
      <w:numFmt w:val="bullet"/>
      <w:lvlText w:val="•"/>
      <w:lvlJc w:val="left"/>
      <w:pPr>
        <w:ind w:left="3778" w:hanging="214"/>
      </w:pPr>
      <w:rPr>
        <w:rFonts w:hint="default"/>
        <w:lang w:val="ro-RO" w:eastAsia="en-US" w:bidi="ar-SA"/>
      </w:rPr>
    </w:lvl>
    <w:lvl w:ilvl="4" w:tplc="84427E0E">
      <w:numFmt w:val="bullet"/>
      <w:lvlText w:val="•"/>
      <w:lvlJc w:val="left"/>
      <w:pPr>
        <w:ind w:left="4604" w:hanging="214"/>
      </w:pPr>
      <w:rPr>
        <w:rFonts w:hint="default"/>
        <w:lang w:val="ro-RO" w:eastAsia="en-US" w:bidi="ar-SA"/>
      </w:rPr>
    </w:lvl>
    <w:lvl w:ilvl="5" w:tplc="72548936">
      <w:numFmt w:val="bullet"/>
      <w:lvlText w:val="•"/>
      <w:lvlJc w:val="left"/>
      <w:pPr>
        <w:ind w:left="5430" w:hanging="214"/>
      </w:pPr>
      <w:rPr>
        <w:rFonts w:hint="default"/>
        <w:lang w:val="ro-RO" w:eastAsia="en-US" w:bidi="ar-SA"/>
      </w:rPr>
    </w:lvl>
    <w:lvl w:ilvl="6" w:tplc="777EA90E">
      <w:numFmt w:val="bullet"/>
      <w:lvlText w:val="•"/>
      <w:lvlJc w:val="left"/>
      <w:pPr>
        <w:ind w:left="6256" w:hanging="214"/>
      </w:pPr>
      <w:rPr>
        <w:rFonts w:hint="default"/>
        <w:lang w:val="ro-RO" w:eastAsia="en-US" w:bidi="ar-SA"/>
      </w:rPr>
    </w:lvl>
    <w:lvl w:ilvl="7" w:tplc="E8C6AE66">
      <w:numFmt w:val="bullet"/>
      <w:lvlText w:val="•"/>
      <w:lvlJc w:val="left"/>
      <w:pPr>
        <w:ind w:left="7082" w:hanging="214"/>
      </w:pPr>
      <w:rPr>
        <w:rFonts w:hint="default"/>
        <w:lang w:val="ro-RO" w:eastAsia="en-US" w:bidi="ar-SA"/>
      </w:rPr>
    </w:lvl>
    <w:lvl w:ilvl="8" w:tplc="1BA013E4">
      <w:numFmt w:val="bullet"/>
      <w:lvlText w:val="•"/>
      <w:lvlJc w:val="left"/>
      <w:pPr>
        <w:ind w:left="7908" w:hanging="214"/>
      </w:pPr>
      <w:rPr>
        <w:rFonts w:hint="default"/>
        <w:lang w:val="ro-RO" w:eastAsia="en-US" w:bidi="ar-SA"/>
      </w:rPr>
    </w:lvl>
  </w:abstractNum>
  <w:abstractNum w:abstractNumId="2">
    <w:nsid w:val="2A5B29DC"/>
    <w:multiLevelType w:val="hybridMultilevel"/>
    <w:tmpl w:val="0E82F64C"/>
    <w:lvl w:ilvl="0" w:tplc="7B167232">
      <w:start w:val="1"/>
      <w:numFmt w:val="decimal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o-RO" w:eastAsia="en-US" w:bidi="ar-SA"/>
      </w:rPr>
    </w:lvl>
    <w:lvl w:ilvl="1" w:tplc="5C82698E">
      <w:numFmt w:val="bullet"/>
      <w:lvlText w:val="•"/>
      <w:lvlJc w:val="left"/>
      <w:pPr>
        <w:ind w:left="1046" w:hanging="240"/>
      </w:pPr>
      <w:rPr>
        <w:rFonts w:hint="default"/>
        <w:lang w:val="ro-RO" w:eastAsia="en-US" w:bidi="ar-SA"/>
      </w:rPr>
    </w:lvl>
    <w:lvl w:ilvl="2" w:tplc="F0CEBD50">
      <w:numFmt w:val="bullet"/>
      <w:lvlText w:val="•"/>
      <w:lvlJc w:val="left"/>
      <w:pPr>
        <w:ind w:left="1992" w:hanging="240"/>
      </w:pPr>
      <w:rPr>
        <w:rFonts w:hint="default"/>
        <w:lang w:val="ro-RO" w:eastAsia="en-US" w:bidi="ar-SA"/>
      </w:rPr>
    </w:lvl>
    <w:lvl w:ilvl="3" w:tplc="53486474">
      <w:numFmt w:val="bullet"/>
      <w:lvlText w:val="•"/>
      <w:lvlJc w:val="left"/>
      <w:pPr>
        <w:ind w:left="2938" w:hanging="240"/>
      </w:pPr>
      <w:rPr>
        <w:rFonts w:hint="default"/>
        <w:lang w:val="ro-RO" w:eastAsia="en-US" w:bidi="ar-SA"/>
      </w:rPr>
    </w:lvl>
    <w:lvl w:ilvl="4" w:tplc="11809F48">
      <w:numFmt w:val="bullet"/>
      <w:lvlText w:val="•"/>
      <w:lvlJc w:val="left"/>
      <w:pPr>
        <w:ind w:left="3884" w:hanging="240"/>
      </w:pPr>
      <w:rPr>
        <w:rFonts w:hint="default"/>
        <w:lang w:val="ro-RO" w:eastAsia="en-US" w:bidi="ar-SA"/>
      </w:rPr>
    </w:lvl>
    <w:lvl w:ilvl="5" w:tplc="25B63E2C">
      <w:numFmt w:val="bullet"/>
      <w:lvlText w:val="•"/>
      <w:lvlJc w:val="left"/>
      <w:pPr>
        <w:ind w:left="4830" w:hanging="240"/>
      </w:pPr>
      <w:rPr>
        <w:rFonts w:hint="default"/>
        <w:lang w:val="ro-RO" w:eastAsia="en-US" w:bidi="ar-SA"/>
      </w:rPr>
    </w:lvl>
    <w:lvl w:ilvl="6" w:tplc="915C009A">
      <w:numFmt w:val="bullet"/>
      <w:lvlText w:val="•"/>
      <w:lvlJc w:val="left"/>
      <w:pPr>
        <w:ind w:left="5776" w:hanging="240"/>
      </w:pPr>
      <w:rPr>
        <w:rFonts w:hint="default"/>
        <w:lang w:val="ro-RO" w:eastAsia="en-US" w:bidi="ar-SA"/>
      </w:rPr>
    </w:lvl>
    <w:lvl w:ilvl="7" w:tplc="6FA6B49C">
      <w:numFmt w:val="bullet"/>
      <w:lvlText w:val="•"/>
      <w:lvlJc w:val="left"/>
      <w:pPr>
        <w:ind w:left="6722" w:hanging="240"/>
      </w:pPr>
      <w:rPr>
        <w:rFonts w:hint="default"/>
        <w:lang w:val="ro-RO" w:eastAsia="en-US" w:bidi="ar-SA"/>
      </w:rPr>
    </w:lvl>
    <w:lvl w:ilvl="8" w:tplc="5742177A">
      <w:numFmt w:val="bullet"/>
      <w:lvlText w:val="•"/>
      <w:lvlJc w:val="left"/>
      <w:pPr>
        <w:ind w:left="7668" w:hanging="240"/>
      </w:pPr>
      <w:rPr>
        <w:rFonts w:hint="default"/>
        <w:lang w:val="ro-RO" w:eastAsia="en-US" w:bidi="ar-SA"/>
      </w:rPr>
    </w:lvl>
  </w:abstractNum>
  <w:abstractNum w:abstractNumId="3">
    <w:nsid w:val="403D18EA"/>
    <w:multiLevelType w:val="hybridMultilevel"/>
    <w:tmpl w:val="F1920E18"/>
    <w:lvl w:ilvl="0" w:tplc="0920616A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o-RO" w:eastAsia="en-US" w:bidi="ar-SA"/>
      </w:rPr>
    </w:lvl>
    <w:lvl w:ilvl="1" w:tplc="BA469032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62E66FAE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FAC28150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5C72FF1E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C228033A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2EF264D2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484AC810">
      <w:numFmt w:val="bullet"/>
      <w:lvlText w:val="•"/>
      <w:lvlJc w:val="left"/>
      <w:pPr>
        <w:ind w:left="6830" w:hanging="360"/>
      </w:pPr>
      <w:rPr>
        <w:rFonts w:hint="default"/>
        <w:lang w:val="ro-RO" w:eastAsia="en-US" w:bidi="ar-SA"/>
      </w:rPr>
    </w:lvl>
    <w:lvl w:ilvl="8" w:tplc="A0125E68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abstractNum w:abstractNumId="4">
    <w:nsid w:val="466A1FCF"/>
    <w:multiLevelType w:val="hybridMultilevel"/>
    <w:tmpl w:val="1292A9D2"/>
    <w:lvl w:ilvl="0" w:tplc="920EAA52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o-RO" w:eastAsia="en-US" w:bidi="ar-SA"/>
      </w:rPr>
    </w:lvl>
    <w:lvl w:ilvl="1" w:tplc="9FEA3CD8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A3266226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B5283DFE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A584438A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668EF33E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32345310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1DB64D5A">
      <w:numFmt w:val="bullet"/>
      <w:lvlText w:val="•"/>
      <w:lvlJc w:val="left"/>
      <w:pPr>
        <w:ind w:left="6830" w:hanging="360"/>
      </w:pPr>
      <w:rPr>
        <w:rFonts w:hint="default"/>
        <w:lang w:val="ro-RO" w:eastAsia="en-US" w:bidi="ar-SA"/>
      </w:rPr>
    </w:lvl>
    <w:lvl w:ilvl="8" w:tplc="00005140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86"/>
    <w:rsid w:val="0016694A"/>
    <w:rsid w:val="005D4D41"/>
    <w:rsid w:val="006D48C5"/>
    <w:rsid w:val="00823E85"/>
    <w:rsid w:val="00A34186"/>
    <w:rsid w:val="00B7113C"/>
    <w:rsid w:val="00C77197"/>
    <w:rsid w:val="00F4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4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Farmacie clinica</dc:title>
  <dc:creator>informatica 3</dc:creator>
  <cp:lastModifiedBy>Andreea</cp:lastModifiedBy>
  <cp:revision>8</cp:revision>
  <dcterms:created xsi:type="dcterms:W3CDTF">2023-04-27T08:55:00Z</dcterms:created>
  <dcterms:modified xsi:type="dcterms:W3CDTF">2023-04-28T11:01:00Z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2013-05-30T00:00:00Z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2023-04-27T00:00:00Z</vt:filetime>
  </property>
  <property fmtid="{D5CDD505-2E9C-101B-9397-08002B2CF9AE}" pid="5" name="Producer">
    <vt:lpwstr>GPL Ghostscript 9.07</vt:lpwstr>
  </property>
  <property fmtid="{D5CDD505-2E9C-101B-9397-08002B2CF9AE}" pid="6" name="GrammarlyDocumentId">
    <vt:lpwstr>de0174ef852230e541a45be393f5eac0e1b7910a4aaae94f3d04f5b606552392</vt:lpwstr>
  </property>
</Properties>
</file>