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C" w:rsidRDefault="00923969">
      <w:pPr>
        <w:spacing w:line="14" w:lineRule="exact"/>
        <w:jc w:val="center"/>
        <w:sectPr w:rsidR="003B16EC">
          <w:pgSz w:w="11900" w:h="16840"/>
          <w:pgMar w:top="1426" w:right="1800" w:bottom="992" w:left="1440" w:header="851" w:footer="992" w:gutter="0"/>
          <w:cols w:space="708"/>
        </w:sectPr>
      </w:pPr>
      <w:bookmarkStart w:id="0" w:name="_bookmark0"/>
      <w:bookmarkEnd w:id="0"/>
    </w:p>
    <w:p w:rsidR="002E107D" w:rsidRPr="008F0DA2" w:rsidRDefault="002E107D" w:rsidP="002E1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lastRenderedPageBreak/>
        <w:t>TEMATICĂ</w:t>
      </w:r>
    </w:p>
    <w:p w:rsidR="002E107D" w:rsidRPr="008F0DA2" w:rsidRDefault="002E107D" w:rsidP="002E1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DA2">
        <w:rPr>
          <w:rFonts w:ascii="Times New Roman" w:hAnsi="Times New Roman" w:cs="Times New Roman"/>
          <w:sz w:val="24"/>
          <w:szCs w:val="24"/>
        </w:rPr>
        <w:t>PENTRU CONCURSUL DE OCUPARE A POSTULUI DE MEDIC</w:t>
      </w:r>
    </w:p>
    <w:p w:rsidR="003B16EC" w:rsidRPr="002E107D" w:rsidRDefault="002E107D" w:rsidP="002E107D">
      <w:pPr>
        <w:spacing w:after="0"/>
        <w:jc w:val="center"/>
      </w:pPr>
      <w:r w:rsidRPr="008F0DA2">
        <w:rPr>
          <w:rFonts w:ascii="Times New Roman" w:hAnsi="Times New Roman" w:cs="Times New Roman"/>
          <w:sz w:val="24"/>
          <w:szCs w:val="24"/>
        </w:rPr>
        <w:t xml:space="preserve">SPECIALIST </w:t>
      </w:r>
      <w:r w:rsidR="00795E1B" w:rsidRPr="002E107D">
        <w:rPr>
          <w:rFonts w:ascii="Times New Roman" w:eastAsia="Times New Roman" w:hAnsi="Times New Roman" w:cs="Times New Roman"/>
          <w:bCs/>
          <w:color w:val="000000"/>
          <w:spacing w:val="13"/>
          <w:w w:val="92"/>
          <w:sz w:val="24"/>
        </w:rPr>
        <w:t>GASTROENTEROLOGIE</w:t>
      </w:r>
    </w:p>
    <w:p w:rsidR="003B16EC" w:rsidRDefault="00795E1B">
      <w:pPr>
        <w:numPr>
          <w:ilvl w:val="0"/>
          <w:numId w:val="1"/>
        </w:numPr>
        <w:autoSpaceDE w:val="0"/>
        <w:autoSpaceDN w:val="0"/>
        <w:spacing w:before="6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PROBA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SCRIS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Ă</w:t>
      </w:r>
    </w:p>
    <w:p w:rsidR="003B16EC" w:rsidRDefault="00795E1B">
      <w:pPr>
        <w:numPr>
          <w:ilvl w:val="0"/>
          <w:numId w:val="1"/>
        </w:num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</w:rPr>
        <w:t>PROBA</w:t>
      </w:r>
      <w:r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CLINIC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Ă</w:t>
      </w:r>
    </w:p>
    <w:p w:rsidR="003B16EC" w:rsidRDefault="00923969">
      <w:pPr>
        <w:autoSpaceDE w:val="0"/>
        <w:autoSpaceDN w:val="0"/>
        <w:spacing w:line="279" w:lineRule="exact"/>
        <w:jc w:val="left"/>
      </w:pPr>
    </w:p>
    <w:p w:rsidR="003B16EC" w:rsidRPr="00D10BCE" w:rsidRDefault="00795E1B">
      <w:pPr>
        <w:autoSpaceDE w:val="0"/>
        <w:autoSpaceDN w:val="0"/>
        <w:spacing w:line="244" w:lineRule="exact"/>
        <w:jc w:val="left"/>
      </w:pPr>
      <w:r w:rsidRPr="00D10BCE">
        <w:rPr>
          <w:rFonts w:ascii="Times New Roman" w:eastAsia="Times New Roman" w:hAnsi="Times New Roman" w:cs="Times New Roman"/>
          <w:bCs/>
          <w:color w:val="000000"/>
        </w:rPr>
        <w:t>I.</w:t>
      </w:r>
      <w:r w:rsidRPr="00D10BCE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D10BCE">
        <w:rPr>
          <w:rFonts w:ascii="Times New Roman" w:eastAsia="Times New Roman" w:hAnsi="Times New Roman" w:cs="Times New Roman"/>
          <w:bCs/>
          <w:color w:val="000000"/>
        </w:rPr>
        <w:t>PROBA SCRISĂ</w:t>
      </w:r>
    </w:p>
    <w:p w:rsidR="003B16EC" w:rsidRDefault="00795E1B">
      <w:pPr>
        <w:autoSpaceDE w:val="0"/>
        <w:autoSpaceDN w:val="0"/>
        <w:spacing w:before="5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sus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ține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din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tematica</w:t>
      </w:r>
      <w:r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modulelor de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Medicin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ă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internă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și Gastroenterologie</w:t>
      </w:r>
    </w:p>
    <w:p w:rsidR="003B16EC" w:rsidRPr="00D10BCE" w:rsidRDefault="00795E1B">
      <w:pPr>
        <w:autoSpaceDE w:val="0"/>
        <w:autoSpaceDN w:val="0"/>
        <w:spacing w:line="266" w:lineRule="exact"/>
        <w:ind w:left="360"/>
        <w:jc w:val="left"/>
      </w:pPr>
      <w:r w:rsidRPr="00D10BCE">
        <w:rPr>
          <w:rFonts w:ascii="Times New Roman" w:eastAsia="Times New Roman" w:hAnsi="Times New Roman" w:cs="Times New Roman"/>
          <w:bCs/>
          <w:color w:val="000000"/>
          <w:sz w:val="24"/>
        </w:rPr>
        <w:t>1.</w:t>
      </w:r>
      <w:r w:rsidRPr="00D10BCE">
        <w:rPr>
          <w:rFonts w:ascii="Times New Roman" w:eastAsia="Times New Roman" w:hAnsi="Times New Roman" w:cs="Times New Roman"/>
          <w:bCs/>
          <w:color w:val="000000"/>
          <w:spacing w:val="120"/>
          <w:sz w:val="24"/>
        </w:rPr>
        <w:t xml:space="preserve"> </w:t>
      </w:r>
      <w:r w:rsidRPr="00D10BC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Tematica</w:t>
      </w:r>
      <w:r w:rsidRPr="00D10BC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modulului Medicina </w:t>
      </w:r>
      <w:r w:rsidRPr="00D10BC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Intern</w:t>
      </w:r>
      <w:r w:rsidRPr="00D10BCE">
        <w:rPr>
          <w:rFonts w:ascii="Times New Roman" w:eastAsia="Times New Roman" w:hAnsi="Times New Roman" w:cs="Times New Roman"/>
          <w:bCs/>
          <w:color w:val="000000"/>
          <w:spacing w:val="4"/>
          <w:w w:val="94"/>
          <w:sz w:val="24"/>
        </w:rPr>
        <w:t>ă</w:t>
      </w:r>
    </w:p>
    <w:p w:rsidR="00200C8C" w:rsidRDefault="00795E1B">
      <w:pPr>
        <w:autoSpaceDE w:val="0"/>
        <w:autoSpaceDN w:val="0"/>
        <w:spacing w:line="273" w:lineRule="exact"/>
        <w:ind w:right="665"/>
        <w:jc w:val="left"/>
        <w:rPr>
          <w:rFonts w:ascii="Times New Roman" w:eastAsia="Times New Roman" w:hAnsi="Times New Roman" w:cs="Times New Roman"/>
          <w:bCs/>
          <w:color w:val="000000"/>
          <w:w w:val="97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1</w:t>
      </w:r>
      <w:r w:rsidR="00200C8C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Bronhopneumopatiile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cronice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obstructive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(bron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</w:rPr>
        <w:t>şita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cronic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4"/>
        </w:rPr>
        <w:t>ă,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emfizem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pulmonar)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</w:p>
    <w:p w:rsidR="003B16EC" w:rsidRDefault="00200C8C">
      <w:pPr>
        <w:autoSpaceDE w:val="0"/>
        <w:autoSpaceDN w:val="0"/>
        <w:spacing w:line="273" w:lineRule="exact"/>
        <w:ind w:right="665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2.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Astmul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bron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şic</w:t>
      </w:r>
      <w:proofErr w:type="spellEnd"/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3.</w:t>
      </w:r>
      <w:r w:rsidR="00795E1B" w:rsidRPr="00200C8C">
        <w:rPr>
          <w:rFonts w:ascii="Times New Roman" w:eastAsia="Times New Roman" w:hAnsi="Times New Roman" w:cs="Times New Roman"/>
          <w:bCs/>
          <w:color w:val="000000"/>
          <w:sz w:val="24"/>
        </w:rPr>
        <w:t>Pneumoniile</w:t>
      </w:r>
    </w:p>
    <w:p w:rsidR="003B16EC" w:rsidRDefault="00200C8C" w:rsidP="00200C8C">
      <w:pPr>
        <w:autoSpaceDE w:val="0"/>
        <w:autoSpaceDN w:val="0"/>
        <w:spacing w:before="8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4.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Pleureziile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5.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Cancerul</w:t>
      </w:r>
      <w:r w:rsidR="00795E1B"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bron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</w:rPr>
        <w:t>şic</w:t>
      </w:r>
      <w:proofErr w:type="spellEnd"/>
    </w:p>
    <w:p w:rsidR="003B16EC" w:rsidRDefault="00200C8C" w:rsidP="00200C8C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 xml:space="preserve">6. 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Cordul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</w:rPr>
        <w:t>pulmonar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cronic.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Embolia</w:t>
      </w:r>
      <w:r w:rsidR="00795E1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pulmonar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ă</w:t>
      </w:r>
    </w:p>
    <w:p w:rsidR="003B16EC" w:rsidRDefault="00200C8C" w:rsidP="00200C8C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 xml:space="preserve">7. 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Edemul</w:t>
      </w:r>
      <w:r w:rsidR="00795E1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pulmonar</w:t>
      </w:r>
    </w:p>
    <w:p w:rsidR="003B16EC" w:rsidRDefault="00200C8C" w:rsidP="00200C8C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 xml:space="preserve">8. 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Angina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pectorală</w:t>
      </w:r>
    </w:p>
    <w:p w:rsidR="003B16EC" w:rsidRDefault="00200C8C" w:rsidP="00200C8C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 xml:space="preserve">9.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Infarctul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miocardic</w:t>
      </w:r>
    </w:p>
    <w:p w:rsidR="003B16EC" w:rsidRDefault="00200C8C" w:rsidP="00200C8C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 xml:space="preserve">10. 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Tulbur</w:t>
      </w:r>
      <w:r w:rsidR="00795E1B"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ări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de ritm şi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conducere</w:t>
      </w:r>
      <w:r w:rsidR="00795E1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(tablou</w:t>
      </w:r>
      <w:r w:rsidR="00795E1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clinic,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diagnostic)</w:t>
      </w:r>
    </w:p>
    <w:p w:rsidR="003B16EC" w:rsidRDefault="00200C8C" w:rsidP="00200C8C">
      <w:pPr>
        <w:autoSpaceDE w:val="0"/>
        <w:autoSpaceDN w:val="0"/>
        <w:spacing w:before="11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11.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Insuficienţa</w:t>
      </w:r>
      <w:r w:rsidR="00795E1B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cardiacă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 xml:space="preserve">12.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Hipertensiunea</w:t>
      </w:r>
      <w:r w:rsidR="00795E1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arterială esenţială</w:t>
      </w:r>
      <w:r w:rsidR="00795E1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şi hipertensiunile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arteriale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secundare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13.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Glomerulonefritele</w:t>
      </w:r>
      <w:r w:rsidR="00795E1B"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acute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şi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cronice.Insuficienta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renala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cronica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14.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Pielonefritele</w:t>
      </w:r>
      <w:r w:rsidR="00795E1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acute </w:t>
      </w:r>
      <w:r w:rsidR="00795E1B">
        <w:rPr>
          <w:rFonts w:ascii="Times New Roman" w:eastAsia="Times New Roman" w:hAnsi="Times New Roman" w:cs="Times New Roman"/>
          <w:bCs/>
          <w:color w:val="000000"/>
          <w:w w:val="101"/>
          <w:sz w:val="24"/>
        </w:rPr>
        <w:t>şi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cronice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15.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Diabetul</w:t>
      </w:r>
      <w:r w:rsidR="00795E1B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zaharat. </w:t>
      </w:r>
      <w:r w:rsidR="00795E1B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Complicații</w:t>
      </w:r>
    </w:p>
    <w:p w:rsidR="003B16EC" w:rsidRDefault="00200C8C" w:rsidP="00200C8C">
      <w:pPr>
        <w:autoSpaceDE w:val="0"/>
        <w:autoSpaceDN w:val="0"/>
        <w:spacing w:line="276" w:lineRule="exact"/>
        <w:ind w:right="605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16.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Tulbur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</w:rPr>
        <w:t>ările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de</w:t>
      </w:r>
      <w:r w:rsidR="00795E1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nutriţie.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Alergii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alimentare.</w:t>
      </w:r>
      <w:r w:rsidR="00795E1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Principiile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regimurilor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alimentare</w:t>
      </w:r>
      <w:r w:rsidR="00795E1B">
        <w:rPr>
          <w:rFonts w:ascii="Times New Roman" w:eastAsia="Times New Roman" w:hAnsi="Times New Roman" w:cs="Times New Roman"/>
          <w:bCs/>
          <w:color w:val="000000"/>
          <w:w w:val="8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de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substituţie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şi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de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excludere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17.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Sindromul metabolic.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Obezitate.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Hiperlipemii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18.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Anemiile</w:t>
      </w:r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19.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Sindroamele</w:t>
      </w:r>
      <w:r w:rsidR="00795E1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hemoragipare</w:t>
      </w:r>
      <w:proofErr w:type="spellEnd"/>
    </w:p>
    <w:p w:rsidR="003B16EC" w:rsidRDefault="00200C8C" w:rsidP="00200C8C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20.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Poliartrita</w:t>
      </w:r>
      <w:r w:rsidR="00795E1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reumatoidă</w:t>
      </w:r>
    </w:p>
    <w:p w:rsidR="003B16EC" w:rsidRDefault="00200C8C" w:rsidP="00200C8C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 xml:space="preserve">21.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Colagenozele.</w:t>
      </w:r>
      <w:r w:rsidR="00795E1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Vasculite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Boli</w:t>
      </w:r>
      <w:r w:rsidR="00795E1B"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autoimune</w:t>
      </w:r>
    </w:p>
    <w:p w:rsidR="003B16EC" w:rsidRDefault="00923969">
      <w:pPr>
        <w:autoSpaceDE w:val="0"/>
        <w:autoSpaceDN w:val="0"/>
        <w:spacing w:line="291" w:lineRule="exact"/>
        <w:jc w:val="left"/>
      </w:pPr>
    </w:p>
    <w:p w:rsidR="003B16EC" w:rsidRPr="00D10BCE" w:rsidRDefault="00795E1B">
      <w:pPr>
        <w:autoSpaceDE w:val="0"/>
        <w:autoSpaceDN w:val="0"/>
        <w:spacing w:line="266" w:lineRule="exact"/>
        <w:ind w:left="719"/>
        <w:jc w:val="left"/>
      </w:pPr>
      <w:r w:rsidRPr="00D10BC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lastRenderedPageBreak/>
        <w:t>2.Tematica</w:t>
      </w:r>
      <w:r w:rsidRPr="00D10BC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modulului </w:t>
      </w:r>
      <w:r w:rsidRPr="00D10BC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Gastroenterologie</w:t>
      </w:r>
    </w:p>
    <w:p w:rsidR="003B16EC" w:rsidRDefault="005E11A1" w:rsidP="005E11A1">
      <w:pPr>
        <w:autoSpaceDE w:val="0"/>
        <w:autoSpaceDN w:val="0"/>
        <w:spacing w:before="6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22.</w:t>
      </w:r>
      <w:r w:rsidR="002649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Hormonii</w:t>
      </w:r>
      <w:r w:rsidR="00795E1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gastrointestinali-neurotransmisia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3B16EC" w:rsidRDefault="005E11A1" w:rsidP="005E11A1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23.</w:t>
      </w:r>
      <w:r w:rsidR="002649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Principii de prevenție</w:t>
      </w:r>
      <w:r w:rsidR="00795E1B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Gastroenterologie</w:t>
      </w:r>
    </w:p>
    <w:p w:rsidR="003B16EC" w:rsidRDefault="005E11A1" w:rsidP="005E11A1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24.</w:t>
      </w:r>
      <w:r w:rsidR="002649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Fiziologia</w:t>
      </w:r>
      <w:r w:rsidR="00795E1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tractului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digestiv,secreție,motilitate,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absobție</w:t>
      </w:r>
      <w:proofErr w:type="spellEnd"/>
    </w:p>
    <w:p w:rsidR="005E11A1" w:rsidRDefault="005E11A1" w:rsidP="005E11A1">
      <w:pPr>
        <w:autoSpaceDE w:val="0"/>
        <w:autoSpaceDN w:val="0"/>
        <w:spacing w:line="276" w:lineRule="exact"/>
        <w:ind w:right="783"/>
        <w:jc w:val="left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25.</w:t>
      </w:r>
      <w:r w:rsidR="00264989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Refluxul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gastroesofagian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 w:rsidR="00795E1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Boala</w:t>
      </w:r>
      <w:r w:rsidR="00795E1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de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reflux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gastroesofagian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w w:val="8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şi complicaţiile </w:t>
      </w:r>
    </w:p>
    <w:p w:rsidR="003B16EC" w:rsidRPr="005E11A1" w:rsidRDefault="005E11A1" w:rsidP="005E11A1">
      <w:pPr>
        <w:autoSpaceDE w:val="0"/>
        <w:autoSpaceDN w:val="0"/>
        <w:spacing w:line="276" w:lineRule="exact"/>
        <w:ind w:right="783"/>
        <w:jc w:val="left"/>
        <w:rPr>
          <w:rFonts w:ascii="Times New Roman" w:eastAsia="Times New Roman" w:hAnsi="Times New Roman" w:cs="Times New Roman"/>
          <w:bCs/>
          <w:color w:val="000000"/>
          <w:spacing w:val="12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26 </w:t>
      </w:r>
      <w:r w:rsidR="002649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Esofagitele.</w:t>
      </w:r>
      <w:r w:rsidR="00795E1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Diverticulii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esofagieni</w:t>
      </w:r>
    </w:p>
    <w:p w:rsidR="005E11A1" w:rsidRDefault="005E11A1" w:rsidP="005E11A1">
      <w:pPr>
        <w:autoSpaceDE w:val="0"/>
        <w:autoSpaceDN w:val="0"/>
        <w:spacing w:before="11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27.</w:t>
      </w:r>
      <w:r w:rsidR="00264989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Esofagul</w:t>
      </w:r>
      <w:r w:rsidR="00795E1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Barrett</w:t>
      </w:r>
      <w:proofErr w:type="spellEnd"/>
    </w:p>
    <w:p w:rsidR="003B16EC" w:rsidRDefault="005E11A1" w:rsidP="005E11A1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28.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Disfagia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sz w:val="24"/>
        </w:rPr>
        <w:t>acută</w:t>
      </w:r>
    </w:p>
    <w:p w:rsidR="003B16EC" w:rsidRDefault="005E11A1" w:rsidP="005E11A1">
      <w:pPr>
        <w:autoSpaceDE w:val="0"/>
        <w:autoSpaceDN w:val="0"/>
        <w:spacing w:line="276" w:lineRule="exact"/>
        <w:ind w:right="560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29.</w:t>
      </w:r>
      <w:r w:rsidR="002649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Tulburările</w:t>
      </w:r>
      <w:r w:rsidR="00795E1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motorii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esofagiene:</w:t>
      </w:r>
      <w:r w:rsidR="00795E1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achalazia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spasmul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esofagian</w:t>
      </w:r>
      <w:r w:rsidR="00795E1B">
        <w:rPr>
          <w:rFonts w:ascii="Times New Roman" w:eastAsia="Times New Roman" w:hAnsi="Times New Roman" w:cs="Times New Roman"/>
          <w:bCs/>
          <w:color w:val="000000"/>
          <w:w w:val="88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difuz,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esofa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w w:val="7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gul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hiperperistaltic</w:t>
      </w:r>
      <w:proofErr w:type="spellEnd"/>
    </w:p>
    <w:p w:rsidR="003B16EC" w:rsidRDefault="005E11A1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30.</w:t>
      </w:r>
      <w:r w:rsidR="00264989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Cancerele</w:t>
      </w:r>
      <w:r w:rsidR="00795E1B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esofagiene</w:t>
      </w:r>
    </w:p>
    <w:p w:rsidR="003B16EC" w:rsidRDefault="005E11A1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31.</w:t>
      </w:r>
      <w:r w:rsidR="002649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sz w:val="24"/>
        </w:rPr>
        <w:t>Gastritele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sz w:val="24"/>
        </w:rPr>
        <w:t>acute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sz w:val="24"/>
        </w:rPr>
        <w:t>şi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 w:rsidRPr="005E11A1">
        <w:rPr>
          <w:rFonts w:ascii="Times New Roman" w:eastAsia="Times New Roman" w:hAnsi="Times New Roman" w:cs="Times New Roman"/>
          <w:bCs/>
          <w:color w:val="000000"/>
          <w:sz w:val="24"/>
        </w:rPr>
        <w:t>cronice</w:t>
      </w:r>
    </w:p>
    <w:p w:rsidR="003B16EC" w:rsidRDefault="005E11A1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32.</w:t>
      </w:r>
      <w:r w:rsidR="00264989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Helicobacter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pylori</w:t>
      </w:r>
      <w:proofErr w:type="spellEnd"/>
    </w:p>
    <w:p w:rsidR="003B16EC" w:rsidRDefault="005E11A1" w:rsidP="005E11A1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33.</w:t>
      </w:r>
      <w:r w:rsidR="00264989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Ulcerul</w:t>
      </w:r>
      <w:r w:rsidR="00795E1B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gastric</w:t>
      </w:r>
      <w:r w:rsidR="00795E1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şi </w:t>
      </w:r>
      <w:r w:rsidR="00795E1B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duodenal.</w:t>
      </w:r>
      <w:r w:rsidR="00795E1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Complicaţii</w:t>
      </w:r>
    </w:p>
    <w:p w:rsidR="003B16EC" w:rsidRDefault="00264989" w:rsidP="005E11A1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34.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Inhibitorii</w:t>
      </w:r>
      <w:r w:rsidR="00795E1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pompei de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protoni</w:t>
      </w:r>
    </w:p>
    <w:p w:rsidR="003B16EC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35.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Tumorile</w:t>
      </w:r>
      <w:r w:rsidR="00795E1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benigne</w:t>
      </w:r>
    </w:p>
    <w:p w:rsidR="005E11A1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36. </w:t>
      </w:r>
      <w:proofErr w:type="spellStart"/>
      <w:r w:rsidR="00795E1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Precancerozele</w:t>
      </w:r>
      <w:proofErr w:type="spellEnd"/>
      <w:r w:rsidR="00795E1B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795E1B">
        <w:rPr>
          <w:rFonts w:ascii="Times New Roman" w:eastAsia="Times New Roman" w:hAnsi="Times New Roman" w:cs="Times New Roman"/>
          <w:bCs/>
          <w:color w:val="000000"/>
          <w:sz w:val="24"/>
        </w:rPr>
        <w:t>gastrice</w:t>
      </w:r>
    </w:p>
    <w:p w:rsidR="005E11A1" w:rsidRDefault="00B35CBB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2649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37.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Stenozele pilorice-duodenale</w:t>
      </w:r>
    </w:p>
    <w:p w:rsidR="00B35CBB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38.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Cancerul</w:t>
      </w:r>
      <w:r w:rsidR="00B35CB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Gastric</w:t>
      </w:r>
    </w:p>
    <w:p w:rsidR="00B35CBB" w:rsidRDefault="00264989" w:rsidP="005E11A1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 xml:space="preserve">39. 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Hemoragia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digestivă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superioară</w:t>
      </w:r>
    </w:p>
    <w:p w:rsidR="00B35CBB" w:rsidRDefault="00264989" w:rsidP="005E11A1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40.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Sindromul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Mallory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w w:val="8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Weiss</w:t>
      </w:r>
    </w:p>
    <w:p w:rsidR="00B35CBB" w:rsidRDefault="00264989" w:rsidP="005E11A1">
      <w:pPr>
        <w:autoSpaceDE w:val="0"/>
        <w:autoSpaceDN w:val="0"/>
        <w:spacing w:before="11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41.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Sângerările</w:t>
      </w:r>
      <w:r w:rsidR="00B35CB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variceale</w:t>
      </w:r>
      <w:proofErr w:type="spellEnd"/>
    </w:p>
    <w:p w:rsidR="00B35CBB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42.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Principii de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farmacologie</w:t>
      </w:r>
      <w:r w:rsidR="00B35CB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clinică</w:t>
      </w:r>
      <w:r w:rsidR="00B35CBB"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în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gastroenterologie</w:t>
      </w:r>
    </w:p>
    <w:p w:rsidR="00B35CBB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43.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Diareile</w:t>
      </w:r>
      <w:r w:rsidR="00B35CB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acute şi cronice</w:t>
      </w:r>
    </w:p>
    <w:p w:rsidR="00B35CBB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44.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Sindromul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de</w:t>
      </w:r>
      <w:r w:rsidR="00B35CB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malabsorb</w:t>
      </w:r>
      <w:r w:rsidR="00B35CBB"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ţie</w:t>
      </w:r>
      <w:proofErr w:type="spellEnd"/>
    </w:p>
    <w:p w:rsidR="00B35CBB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 xml:space="preserve">45.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Durerea</w:t>
      </w:r>
      <w:r w:rsidR="00B35CBB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abdominal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ă</w:t>
      </w:r>
    </w:p>
    <w:p w:rsidR="00547A2A" w:rsidRPr="00264989" w:rsidRDefault="00264989" w:rsidP="005E11A1">
      <w:pPr>
        <w:autoSpaceDE w:val="0"/>
        <w:autoSpaceDN w:val="0"/>
        <w:spacing w:before="10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46.</w:t>
      </w:r>
      <w:r w:rsidR="00B35CBB" w:rsidRPr="00547A2A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Enteropatia</w:t>
      </w:r>
      <w:r w:rsidR="00B35CBB" w:rsidRPr="00547A2A"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proofErr w:type="spellStart"/>
      <w:r w:rsidR="00B35CBB" w:rsidRPr="00547A2A">
        <w:rPr>
          <w:rFonts w:ascii="Times New Roman" w:eastAsia="Times New Roman" w:hAnsi="Times New Roman" w:cs="Times New Roman"/>
          <w:bCs/>
          <w:color w:val="000000"/>
          <w:sz w:val="24"/>
        </w:rPr>
        <w:t>glutenic</w:t>
      </w:r>
      <w:r w:rsidR="00B35CBB" w:rsidRPr="00547A2A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4"/>
        </w:rPr>
        <w:t>ă</w:t>
      </w:r>
      <w:proofErr w:type="spellEnd"/>
      <w:r w:rsidR="00B35CBB" w:rsidRPr="00547A2A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4"/>
        </w:rPr>
        <w:t>.</w:t>
      </w:r>
      <w:r w:rsidR="00B35CBB" w:rsidRPr="00547A2A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 w:rsidRPr="00547A2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Enteropatii </w:t>
      </w:r>
      <w:proofErr w:type="spellStart"/>
      <w:r w:rsidR="00B35CBB" w:rsidRPr="00547A2A">
        <w:rPr>
          <w:rFonts w:ascii="Times New Roman" w:eastAsia="Times New Roman" w:hAnsi="Times New Roman" w:cs="Times New Roman"/>
          <w:bCs/>
          <w:color w:val="000000"/>
          <w:sz w:val="24"/>
        </w:rPr>
        <w:t>disenzimatice</w:t>
      </w:r>
      <w:proofErr w:type="spellEnd"/>
      <w:r w:rsidR="00B35CBB" w:rsidRPr="00547A2A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B35CBB" w:rsidRDefault="00264989" w:rsidP="005E11A1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 xml:space="preserve">47. 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Car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enţe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dizaharidazice</w:t>
      </w:r>
      <w:proofErr w:type="spellEnd"/>
    </w:p>
    <w:p w:rsidR="00B35CBB" w:rsidRDefault="00264989" w:rsidP="005E11A1">
      <w:pPr>
        <w:autoSpaceDE w:val="0"/>
        <w:autoSpaceDN w:val="0"/>
        <w:spacing w:line="276" w:lineRule="exact"/>
        <w:ind w:right="554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48.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Boala</w:t>
      </w:r>
      <w:r w:rsidR="00B35CB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Whipple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.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</w:rPr>
        <w:t>Sindromul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intestinului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scurt.</w:t>
      </w:r>
      <w:r w:rsidR="00B35CB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Sindromul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de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ans</w:t>
      </w:r>
      <w:r w:rsidR="00B35CBB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</w:rPr>
        <w:t>ă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oarb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</w:rPr>
        <w:t>ă.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TBC</w:t>
      </w:r>
      <w:r w:rsidR="005E11A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intestinal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49.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Infarctul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intestinal.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Insuficienta</w:t>
      </w:r>
      <w:r w:rsidR="00B35CBB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arteriala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50.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Parazitozele intestinale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(manifest</w:t>
      </w:r>
      <w:r w:rsidR="00B35CBB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4"/>
        </w:rPr>
        <w:t>ări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clinice,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forme clinico</w:t>
      </w:r>
      <w:r w:rsidR="00B35CBB">
        <w:rPr>
          <w:rFonts w:ascii="Times New Roman" w:eastAsia="Times New Roman" w:hAnsi="Times New Roman" w:cs="Times New Roman"/>
          <w:bCs/>
          <w:color w:val="000000"/>
          <w:w w:val="4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-etiologice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)</w:t>
      </w:r>
    </w:p>
    <w:p w:rsidR="00B35CBB" w:rsidRDefault="00264989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lastRenderedPageBreak/>
        <w:t xml:space="preserve">51.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Boala</w:t>
      </w:r>
      <w:r w:rsidR="00B35CB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Crohn</w:t>
      </w:r>
    </w:p>
    <w:p w:rsidR="00B35CBB" w:rsidRDefault="00264989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52.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Colita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ulcerativ</w:t>
      </w:r>
      <w:r w:rsidR="00B35CBB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4"/>
        </w:rPr>
        <w:t>ă</w:t>
      </w:r>
      <w:proofErr w:type="spellEnd"/>
    </w:p>
    <w:p w:rsidR="00B35CBB" w:rsidRDefault="00264989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53.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Patologia</w:t>
      </w:r>
      <w:r w:rsidR="00B35CBB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functionala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digestiv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ă</w:t>
      </w:r>
    </w:p>
    <w:p w:rsidR="00B35CBB" w:rsidRDefault="00264989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</w:rPr>
        <w:t xml:space="preserve">54.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</w:rPr>
        <w:t>NSAD-</w:t>
      </w:r>
      <w:r w:rsidR="00B35CBB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și</w:t>
      </w:r>
      <w:r w:rsidR="00B35CB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tunul digestiv</w:t>
      </w:r>
    </w:p>
    <w:p w:rsidR="00B35CBB" w:rsidRDefault="00264989" w:rsidP="00264989">
      <w:pPr>
        <w:autoSpaceDE w:val="0"/>
        <w:autoSpaceDN w:val="0"/>
        <w:spacing w:before="11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 xml:space="preserve">55.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Intestinul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iritabil.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56.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Incontinen</w:t>
      </w:r>
      <w:r w:rsidR="00B35CBB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4"/>
        </w:rPr>
        <w:t>ța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fecală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57.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Constipatia</w:t>
      </w:r>
      <w:proofErr w:type="spellEnd"/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58.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Microbiomul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intestinal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59.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Polipii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colonici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 xml:space="preserve">60. </w:t>
      </w:r>
      <w:r w:rsidR="00B35CBB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Polipozele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digestive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61.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Cancerul</w:t>
      </w:r>
      <w:r w:rsidR="00B35CB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colorectal</w:t>
      </w:r>
      <w:proofErr w:type="spellEnd"/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62.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Diverticuloza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colonic</w:t>
      </w:r>
      <w:r w:rsidR="00B35CBB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4"/>
        </w:rPr>
        <w:t>ă</w:t>
      </w:r>
      <w:proofErr w:type="spellEnd"/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63.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Suferinţele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ano-rectale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64.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Pancreatitele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acute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65.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Pancreatitele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cronice</w:t>
      </w:r>
    </w:p>
    <w:p w:rsidR="00B35CBB" w:rsidRDefault="00264989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66.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Cancerul</w:t>
      </w:r>
      <w:r w:rsidR="00B35CBB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pancreatic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67.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Tumorile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endocrine</w:t>
      </w:r>
      <w:r w:rsidR="00B35CBB">
        <w:rPr>
          <w:rFonts w:ascii="Times New Roman" w:eastAsia="Times New Roman" w:hAnsi="Times New Roman" w:cs="Times New Roman"/>
          <w:bCs/>
          <w:color w:val="000000"/>
          <w:w w:val="8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pancreatice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68.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Tumorile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chistice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pancreatice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69.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Sindromul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icteric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 xml:space="preserve">70.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Litiaza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biliară.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71.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Sindromul</w:t>
      </w:r>
      <w:r w:rsidR="00B35CBB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postcolecistectomie</w:t>
      </w:r>
      <w:proofErr w:type="spellEnd"/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72.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Colecistitele.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73.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Angiocolitele</w:t>
      </w:r>
      <w:r w:rsidR="00B35CBB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acute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74.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Icterele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familiale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75.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Hepatitele</w:t>
      </w:r>
      <w:r w:rsidR="00B35CB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</w:rPr>
        <w:t>medicamentoase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76.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Hepatitele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cronice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virale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>B</w:t>
      </w:r>
    </w:p>
    <w:p w:rsidR="00B35CBB" w:rsidRDefault="005E51CA" w:rsidP="00264989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77.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Hepatita</w:t>
      </w:r>
      <w:r w:rsidR="00B35CBB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viral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ă</w:t>
      </w:r>
      <w:r w:rsidR="00B35CBB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</w:t>
      </w:r>
    </w:p>
    <w:p w:rsidR="00B35CBB" w:rsidRDefault="005E51CA" w:rsidP="00264989">
      <w:pPr>
        <w:autoSpaceDE w:val="0"/>
        <w:autoSpaceDN w:val="0"/>
        <w:spacing w:before="11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78.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Hepatita</w:t>
      </w:r>
      <w:r w:rsidR="00B35CBB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autoimună</w:t>
      </w:r>
    </w:p>
    <w:p w:rsidR="00B35CBB" w:rsidRDefault="005E51CA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 xml:space="preserve">79.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Ficatul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</w:rPr>
        <w:t>gras.</w:t>
      </w:r>
    </w:p>
    <w:p w:rsidR="00B35CBB" w:rsidRDefault="005E51CA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80.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Steato-hepatita</w:t>
      </w:r>
      <w:proofErr w:type="spellEnd"/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non alcoolic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ă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</w:rPr>
        <w:t>(NASH)</w:t>
      </w:r>
    </w:p>
    <w:p w:rsidR="00B35CBB" w:rsidRDefault="005E51CA" w:rsidP="00264989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81. 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Patologia</w:t>
      </w:r>
      <w:r w:rsidR="00B35CBB">
        <w:rPr>
          <w:rFonts w:ascii="Times New Roman" w:eastAsia="Times New Roman" w:hAnsi="Times New Roman" w:cs="Times New Roman"/>
          <w:bCs/>
          <w:color w:val="000000"/>
          <w:w w:val="90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hepatică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alcool</w:t>
      </w:r>
      <w:r w:rsidR="00B35CBB"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-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indusă</w:t>
      </w:r>
    </w:p>
    <w:p w:rsidR="00B35CBB" w:rsidRDefault="005E51CA" w:rsidP="005E51CA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lastRenderedPageBreak/>
        <w:t xml:space="preserve">82.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Cirozele hepatice</w:t>
      </w:r>
    </w:p>
    <w:p w:rsidR="00B35CBB" w:rsidRDefault="00D10BCE" w:rsidP="005E51CA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83.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Complicaţiile cirozelor</w:t>
      </w:r>
      <w:r w:rsidR="00B35CBB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hepatice</w:t>
      </w:r>
    </w:p>
    <w:p w:rsidR="00B35CBB" w:rsidRDefault="00D10BCE" w:rsidP="005E51CA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84.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Ascita,</w:t>
      </w:r>
      <w:r w:rsidR="00B35CBB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peritonita bacteriană</w:t>
      </w:r>
      <w:r w:rsidR="00B35CBB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spontan</w:t>
      </w:r>
      <w:r w:rsidR="00B35CBB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</w:rPr>
        <w:t>ă</w:t>
      </w:r>
    </w:p>
    <w:p w:rsidR="00B35CBB" w:rsidRDefault="00D10BCE" w:rsidP="005E51CA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 xml:space="preserve">85. </w:t>
      </w:r>
      <w:r w:rsidR="00B35CBB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Hemoragiile</w:t>
      </w:r>
      <w:r w:rsidR="00B35CBB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proofErr w:type="spellStart"/>
      <w:r w:rsidR="00B35CBB">
        <w:rPr>
          <w:rFonts w:ascii="Times New Roman" w:eastAsia="Times New Roman" w:hAnsi="Times New Roman" w:cs="Times New Roman"/>
          <w:bCs/>
          <w:color w:val="000000"/>
          <w:sz w:val="24"/>
        </w:rPr>
        <w:t>variceale</w:t>
      </w:r>
      <w:proofErr w:type="spellEnd"/>
    </w:p>
    <w:p w:rsidR="005E11A1" w:rsidRDefault="00D10BCE" w:rsidP="00D10BCE">
      <w:pPr>
        <w:autoSpaceDE w:val="0"/>
        <w:autoSpaceDN w:val="0"/>
        <w:spacing w:before="16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86.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Encefalopatia</w:t>
      </w:r>
      <w:r w:rsidR="005E11A1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hepatică</w:t>
      </w:r>
    </w:p>
    <w:p w:rsidR="005E11A1" w:rsidRDefault="00D10BCE" w:rsidP="00D10BCE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87.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Sindromul</w:t>
      </w:r>
      <w:r w:rsidR="005E11A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hepatorenal</w:t>
      </w:r>
    </w:p>
    <w:p w:rsidR="005E11A1" w:rsidRDefault="00D10BCE" w:rsidP="00D10BCE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88.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Cancerul</w:t>
      </w:r>
      <w:r w:rsidR="005E11A1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hepatic</w:t>
      </w:r>
    </w:p>
    <w:p w:rsidR="005E11A1" w:rsidRDefault="00D10BCE" w:rsidP="00D10BCE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89.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Cancerul</w:t>
      </w:r>
      <w:r w:rsidR="005E11A1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</w:rPr>
        <w:t>c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ăilor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biliare</w:t>
      </w:r>
    </w:p>
    <w:p w:rsidR="005E11A1" w:rsidRDefault="00D10BCE" w:rsidP="00D10BCE">
      <w:pPr>
        <w:autoSpaceDE w:val="0"/>
        <w:autoSpaceDN w:val="0"/>
        <w:spacing w:before="11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90.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Tumorile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benigne</w:t>
      </w:r>
      <w:r w:rsidR="005E11A1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ale</w:t>
      </w:r>
      <w:r w:rsidR="005E11A1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ficatului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91.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Transplantul</w:t>
      </w:r>
      <w:r w:rsidR="005E11A1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proofErr w:type="spellStart"/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hepatic-</w:t>
      </w:r>
      <w:proofErr w:type="spellEnd"/>
      <w:r w:rsidR="005E11A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proofErr w:type="spellStart"/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indicatii</w:t>
      </w:r>
      <w:proofErr w:type="spellEnd"/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proofErr w:type="spellStart"/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urmarirea</w:t>
      </w:r>
      <w:proofErr w:type="spellEnd"/>
      <w:r w:rsidR="005E11A1"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post</w:t>
      </w:r>
      <w:r w:rsidR="005E11A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transplant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92.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Peritonitele</w:t>
      </w:r>
      <w:r w:rsidR="005E11A1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acute</w:t>
      </w:r>
      <w:r w:rsidR="005E11A1"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şi cronice.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</w:rPr>
        <w:t xml:space="preserve">93.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</w:rPr>
        <w:t>TBC</w:t>
      </w:r>
      <w:r w:rsidR="005E11A1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peritoneal.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 xml:space="preserve">94. </w:t>
      </w:r>
      <w:proofErr w:type="spellStart"/>
      <w:r w:rsidR="005E11A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Mesangioamele</w:t>
      </w:r>
      <w:proofErr w:type="spellEnd"/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95.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Suferin</w:t>
      </w:r>
      <w:r w:rsidR="005E11A1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</w:rPr>
        <w:t>ţele</w:t>
      </w:r>
      <w:r w:rsidR="005E11A1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digestive de</w:t>
      </w:r>
      <w:r w:rsidR="005E11A1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origine</w:t>
      </w:r>
      <w:r w:rsidR="005E11A1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vascular</w:t>
      </w:r>
      <w:r w:rsidR="005E11A1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ă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96.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Hipertensiunea</w:t>
      </w:r>
      <w:r w:rsidR="005E11A1">
        <w:rPr>
          <w:rFonts w:ascii="Times New Roman" w:eastAsia="Times New Roman" w:hAnsi="Times New Roman" w:cs="Times New Roman"/>
          <w:bCs/>
          <w:color w:val="000000"/>
          <w:w w:val="90"/>
          <w:sz w:val="24"/>
        </w:rPr>
        <w:t xml:space="preserve"> </w:t>
      </w:r>
      <w:proofErr w:type="spellStart"/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portală</w:t>
      </w:r>
      <w:proofErr w:type="spellEnd"/>
      <w:r w:rsidR="005E11A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–</w:t>
      </w:r>
      <w:r w:rsidR="005E11A1">
        <w:rPr>
          <w:rFonts w:ascii="Times New Roman" w:eastAsia="Times New Roman" w:hAnsi="Times New Roman" w:cs="Times New Roman"/>
          <w:bCs/>
          <w:color w:val="000000"/>
          <w:spacing w:val="3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etiologie,</w:t>
      </w:r>
      <w:r w:rsidR="005E11A1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patogenie, complicaţii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 xml:space="preserve">97. </w:t>
      </w:r>
      <w:r w:rsidR="005E11A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Hemoragiile</w:t>
      </w:r>
      <w:r w:rsidR="005E11A1"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proofErr w:type="spellStart"/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variceale</w:t>
      </w:r>
      <w:proofErr w:type="spellEnd"/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 xml:space="preserve">98. </w:t>
      </w:r>
      <w:r w:rsidR="005E11A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TIPS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99.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Afecţiuni</w:t>
      </w:r>
      <w:r w:rsidR="005E11A1">
        <w:rPr>
          <w:rFonts w:ascii="Times New Roman" w:eastAsia="Times New Roman" w:hAnsi="Times New Roman" w:cs="Times New Roman"/>
          <w:bCs/>
          <w:color w:val="000000"/>
          <w:w w:val="89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hepatice</w:t>
      </w:r>
      <w:r w:rsidR="005E11A1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>cu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determinare genetic</w:t>
      </w:r>
      <w:r w:rsidR="005E11A1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</w:rPr>
        <w:t>ă</w:t>
      </w:r>
      <w:r w:rsidR="005E11A1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(CBP,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</w:rPr>
        <w:t>CSP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</w:rPr>
        <w:t>)</w:t>
      </w:r>
    </w:p>
    <w:p w:rsidR="005E11A1" w:rsidRDefault="00D10BCE" w:rsidP="00D10BCE">
      <w:pPr>
        <w:autoSpaceDE w:val="0"/>
        <w:autoSpaceDN w:val="0"/>
        <w:spacing w:before="10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 xml:space="preserve">100.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Boala</w:t>
      </w:r>
      <w:r w:rsidR="005E11A1"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Wilson,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deficitul</w:t>
      </w:r>
      <w:r w:rsidR="005E11A1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4"/>
        </w:rPr>
        <w:t>de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alfa</w:t>
      </w:r>
      <w:r w:rsidR="005E11A1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1-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antitripsin</w:t>
      </w:r>
      <w:r w:rsidR="005E11A1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</w:rPr>
        <w:t>ă,</w:t>
      </w:r>
    </w:p>
    <w:p w:rsidR="005E11A1" w:rsidRDefault="00D10BCE" w:rsidP="00D10BCE">
      <w:pPr>
        <w:autoSpaceDE w:val="0"/>
        <w:autoSpaceDN w:val="0"/>
        <w:spacing w:before="11"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 xml:space="preserve">101. </w:t>
      </w:r>
      <w:proofErr w:type="spellStart"/>
      <w:r w:rsidR="005E11A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Hemocromatoza</w:t>
      </w:r>
      <w:proofErr w:type="spellEnd"/>
      <w:r w:rsidR="005E11A1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deficitul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z w:val="24"/>
        </w:rPr>
        <w:t>de</w:t>
      </w:r>
      <w:r w:rsidR="005E11A1"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 w:rsidR="005E11A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G4.</w:t>
      </w:r>
    </w:p>
    <w:p w:rsidR="00D10BCE" w:rsidRDefault="00D10BCE" w:rsidP="005E11A1">
      <w:pPr>
        <w:autoSpaceDE w:val="0"/>
        <w:autoSpaceDN w:val="0"/>
        <w:spacing w:line="265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5E11A1" w:rsidRPr="00D10BCE" w:rsidRDefault="005E11A1" w:rsidP="005E11A1">
      <w:pPr>
        <w:autoSpaceDE w:val="0"/>
        <w:autoSpaceDN w:val="0"/>
        <w:spacing w:line="265" w:lineRule="exact"/>
        <w:jc w:val="left"/>
      </w:pPr>
      <w:r w:rsidRPr="00D10BC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II </w:t>
      </w:r>
      <w:r w:rsidR="00D10BCE" w:rsidRPr="00D10BC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</w:t>
      </w:r>
      <w:r w:rsidRPr="00D10BCE">
        <w:rPr>
          <w:rFonts w:ascii="Times New Roman" w:eastAsia="Times New Roman" w:hAnsi="Times New Roman" w:cs="Times New Roman"/>
          <w:bCs/>
          <w:color w:val="000000"/>
          <w:spacing w:val="13"/>
          <w:w w:val="92"/>
          <w:sz w:val="24"/>
        </w:rPr>
        <w:t>PROBA</w:t>
      </w:r>
      <w:r w:rsidRPr="00D10BCE">
        <w:rPr>
          <w:rFonts w:ascii="Times New Roman" w:eastAsia="Times New Roman" w:hAnsi="Times New Roman" w:cs="Times New Roman"/>
          <w:bCs/>
          <w:color w:val="000000"/>
          <w:w w:val="78"/>
          <w:sz w:val="24"/>
        </w:rPr>
        <w:t xml:space="preserve"> </w:t>
      </w:r>
      <w:r w:rsidRPr="00D10BC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</w:rPr>
        <w:t>CLINIC</w:t>
      </w:r>
      <w:r w:rsidRPr="00D10BC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4"/>
        </w:rPr>
        <w:t>Ă</w:t>
      </w:r>
    </w:p>
    <w:p w:rsidR="005E11A1" w:rsidRDefault="005E11A1" w:rsidP="005E11A1">
      <w:pPr>
        <w:autoSpaceDE w:val="0"/>
        <w:autoSpaceDN w:val="0"/>
        <w:spacing w:before="6"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Caz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clinic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din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tematica</w:t>
      </w:r>
      <w:r>
        <w:rPr>
          <w:rFonts w:ascii="Times New Roman" w:eastAsia="Times New Roman" w:hAnsi="Times New Roman" w:cs="Times New Roman"/>
          <w:bCs/>
          <w:color w:val="000000"/>
          <w:w w:val="8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de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Gastroenterologie</w:t>
      </w:r>
    </w:p>
    <w:p w:rsidR="005E11A1" w:rsidRDefault="005E11A1" w:rsidP="005E11A1">
      <w:pPr>
        <w:autoSpaceDE w:val="0"/>
        <w:autoSpaceDN w:val="0"/>
        <w:spacing w:line="567" w:lineRule="exact"/>
        <w:jc w:val="left"/>
      </w:pPr>
    </w:p>
    <w:p w:rsidR="0098264D" w:rsidRDefault="0098264D" w:rsidP="0098264D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8264D" w:rsidRDefault="0098264D" w:rsidP="00982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MANAGER,                                                               DIRECTOR MEDICAL,                                                        </w:t>
      </w:r>
    </w:p>
    <w:p w:rsidR="0098264D" w:rsidRDefault="0098264D" w:rsidP="00982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DR.LUPAȘCU FLORIN                                                      DR.MIHALI MARIA</w:t>
      </w:r>
    </w:p>
    <w:p w:rsidR="0098264D" w:rsidRDefault="0098264D" w:rsidP="00982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64D" w:rsidRDefault="0098264D" w:rsidP="0098264D">
      <w:pPr>
        <w:autoSpaceDE w:val="0"/>
        <w:autoSpaceDN w:val="0"/>
        <w:spacing w:line="265" w:lineRule="exact"/>
        <w:ind w:left="1132"/>
        <w:jc w:val="left"/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</w:pPr>
    </w:p>
    <w:p w:rsidR="003B16EC" w:rsidRPr="00B35CBB" w:rsidRDefault="00923969" w:rsidP="00B35CBB">
      <w:pPr>
        <w:sectPr w:rsidR="003B16EC" w:rsidRPr="00B35CBB">
          <w:type w:val="continuous"/>
          <w:pgSz w:w="11900" w:h="16840"/>
          <w:pgMar w:top="1426" w:right="1800" w:bottom="992" w:left="1440" w:header="851" w:footer="992" w:gutter="0"/>
          <w:cols w:space="0"/>
        </w:sectPr>
      </w:pPr>
    </w:p>
    <w:p w:rsidR="003B16EC" w:rsidRDefault="00923969">
      <w:pPr>
        <w:spacing w:line="14" w:lineRule="exact"/>
        <w:jc w:val="center"/>
        <w:sectPr w:rsidR="003B16EC">
          <w:pgSz w:w="11900" w:h="16840"/>
          <w:pgMar w:top="1426" w:right="1800" w:bottom="992" w:left="1800" w:header="851" w:footer="992" w:gutter="0"/>
          <w:cols w:space="708"/>
        </w:sectPr>
      </w:pPr>
      <w:bookmarkStart w:id="1" w:name="_bookmark1"/>
      <w:bookmarkEnd w:id="1"/>
    </w:p>
    <w:p w:rsidR="00B35CBB" w:rsidRDefault="00B35CBB">
      <w:pPr>
        <w:spacing w:line="14" w:lineRule="exact"/>
        <w:jc w:val="center"/>
      </w:pPr>
    </w:p>
    <w:p w:rsidR="00B35CBB" w:rsidRPr="00B35CBB" w:rsidRDefault="00B35CBB" w:rsidP="00B35CBB"/>
    <w:p w:rsidR="00B35CBB" w:rsidRPr="00B35CBB" w:rsidRDefault="00B35CBB" w:rsidP="00B35CBB"/>
    <w:p w:rsidR="00B35CBB" w:rsidRPr="00B35CBB" w:rsidRDefault="00B35CBB" w:rsidP="00B35CBB"/>
    <w:p w:rsidR="00B35CBB" w:rsidRDefault="00B35CBB" w:rsidP="00B35CBB"/>
    <w:p w:rsidR="00B35CBB" w:rsidRDefault="00B35CBB" w:rsidP="00B35CBB">
      <w:pPr>
        <w:tabs>
          <w:tab w:val="left" w:pos="3179"/>
        </w:tabs>
      </w:pPr>
      <w:r>
        <w:tab/>
      </w:r>
    </w:p>
    <w:p w:rsidR="00B35CBB" w:rsidRDefault="00B35CBB" w:rsidP="00B35CBB"/>
    <w:p w:rsidR="003B16EC" w:rsidRPr="00B35CBB" w:rsidRDefault="00923969" w:rsidP="00B35CBB">
      <w:pPr>
        <w:sectPr w:rsidR="003B16EC" w:rsidRPr="00B35CBB">
          <w:type w:val="continuous"/>
          <w:pgSz w:w="11900" w:h="16840"/>
          <w:pgMar w:top="1426" w:right="1800" w:bottom="992" w:left="1800" w:header="851" w:footer="992" w:gutter="0"/>
          <w:cols w:space="0"/>
        </w:sectPr>
      </w:pPr>
    </w:p>
    <w:p w:rsidR="003B16EC" w:rsidRDefault="00923969">
      <w:pPr>
        <w:spacing w:line="14" w:lineRule="exact"/>
        <w:jc w:val="center"/>
        <w:sectPr w:rsidR="003B16EC">
          <w:pgSz w:w="11900" w:h="16840"/>
          <w:pgMar w:top="1426" w:right="1800" w:bottom="992" w:left="1440" w:header="851" w:footer="992" w:gutter="0"/>
          <w:cols w:space="708"/>
        </w:sectPr>
      </w:pPr>
      <w:bookmarkStart w:id="2" w:name="_bookmark2"/>
      <w:bookmarkEnd w:id="2"/>
    </w:p>
    <w:p w:rsidR="003B16EC" w:rsidRDefault="00923969">
      <w:pPr>
        <w:autoSpaceDE w:val="0"/>
        <w:autoSpaceDN w:val="0"/>
        <w:spacing w:line="463" w:lineRule="exact"/>
        <w:jc w:val="left"/>
      </w:pPr>
    </w:p>
    <w:sectPr w:rsidR="003B16EC" w:rsidSect="0037450F">
      <w:type w:val="continuous"/>
      <w:pgSz w:w="11900" w:h="16840"/>
      <w:pgMar w:top="1426" w:right="1800" w:bottom="992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69" w:rsidRDefault="00923969" w:rsidP="00F652B9">
      <w:pPr>
        <w:spacing w:after="0" w:line="240" w:lineRule="auto"/>
      </w:pPr>
      <w:r>
        <w:separator/>
      </w:r>
    </w:p>
  </w:endnote>
  <w:endnote w:type="continuationSeparator" w:id="0">
    <w:p w:rsidR="00923969" w:rsidRDefault="00923969" w:rsidP="00F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69" w:rsidRDefault="00923969" w:rsidP="00F652B9">
      <w:pPr>
        <w:spacing w:after="0" w:line="240" w:lineRule="auto"/>
      </w:pPr>
      <w:r>
        <w:separator/>
      </w:r>
    </w:p>
  </w:footnote>
  <w:footnote w:type="continuationSeparator" w:id="0">
    <w:p w:rsidR="00923969" w:rsidRDefault="00923969" w:rsidP="00F6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2D1"/>
    <w:multiLevelType w:val="hybridMultilevel"/>
    <w:tmpl w:val="6D5A74B8"/>
    <w:lvl w:ilvl="0" w:tplc="5A386A74">
      <w:start w:val="1"/>
      <w:numFmt w:val="upperRoman"/>
      <w:suff w:val="space"/>
      <w:lvlText w:val="%1."/>
      <w:lvlJc w:val="left"/>
      <w:rPr>
        <w:rFonts w:ascii="Times New Roman" w:eastAsia="Times New Roman" w:hAnsi="Times New Roman" w:cs="Times New Roman" w:hint="default"/>
        <w:spacing w:val="-1"/>
        <w:w w:val="100"/>
        <w:sz w:val="24"/>
      </w:rPr>
    </w:lvl>
    <w:lvl w:ilvl="1" w:tplc="6C0A3C82">
      <w:start w:val="1"/>
      <w:numFmt w:val="bullet"/>
      <w:lvlText w:val="•"/>
      <w:lvlJc w:val="left"/>
      <w:pPr>
        <w:ind w:left="840" w:hanging="420"/>
      </w:pPr>
    </w:lvl>
    <w:lvl w:ilvl="2" w:tplc="D4601BD2">
      <w:start w:val="1"/>
      <w:numFmt w:val="bullet"/>
      <w:lvlText w:val="•"/>
      <w:lvlJc w:val="left"/>
      <w:pPr>
        <w:ind w:left="1260" w:hanging="420"/>
      </w:pPr>
    </w:lvl>
    <w:lvl w:ilvl="3" w:tplc="BE2E78AE">
      <w:start w:val="1"/>
      <w:numFmt w:val="bullet"/>
      <w:lvlText w:val="•"/>
      <w:lvlJc w:val="left"/>
      <w:pPr>
        <w:ind w:left="1680" w:hanging="420"/>
      </w:pPr>
    </w:lvl>
    <w:lvl w:ilvl="4" w:tplc="2124DDCE">
      <w:start w:val="1"/>
      <w:numFmt w:val="bullet"/>
      <w:lvlText w:val="•"/>
      <w:lvlJc w:val="left"/>
      <w:pPr>
        <w:ind w:left="2100" w:hanging="420"/>
      </w:pPr>
    </w:lvl>
    <w:lvl w:ilvl="5" w:tplc="C0E2260A">
      <w:start w:val="1"/>
      <w:numFmt w:val="bullet"/>
      <w:lvlText w:val="•"/>
      <w:lvlJc w:val="left"/>
      <w:pPr>
        <w:ind w:left="2520" w:hanging="420"/>
      </w:pPr>
    </w:lvl>
    <w:lvl w:ilvl="6" w:tplc="A3A81466">
      <w:start w:val="1"/>
      <w:numFmt w:val="bullet"/>
      <w:lvlText w:val="•"/>
      <w:lvlJc w:val="left"/>
      <w:pPr>
        <w:ind w:left="2940" w:hanging="420"/>
      </w:pPr>
    </w:lvl>
    <w:lvl w:ilvl="7" w:tplc="EEEC5A82">
      <w:start w:val="1"/>
      <w:numFmt w:val="bullet"/>
      <w:lvlText w:val="•"/>
      <w:lvlJc w:val="left"/>
      <w:pPr>
        <w:ind w:left="3360" w:hanging="420"/>
      </w:pPr>
    </w:lvl>
    <w:lvl w:ilvl="8" w:tplc="94FC0046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0714499F"/>
    <w:multiLevelType w:val="hybridMultilevel"/>
    <w:tmpl w:val="3C1452E0"/>
    <w:lvl w:ilvl="0" w:tplc="E94CCAF2">
      <w:start w:val="65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5"/>
        <w:w w:val="101"/>
        <w:sz w:val="24"/>
      </w:rPr>
    </w:lvl>
    <w:lvl w:ilvl="1" w:tplc="5C1E3D0A">
      <w:start w:val="1"/>
      <w:numFmt w:val="bullet"/>
      <w:lvlText w:val="•"/>
      <w:lvlJc w:val="left"/>
      <w:pPr>
        <w:ind w:left="840" w:hanging="420"/>
      </w:pPr>
    </w:lvl>
    <w:lvl w:ilvl="2" w:tplc="0BC26490">
      <w:start w:val="1"/>
      <w:numFmt w:val="bullet"/>
      <w:lvlText w:val="•"/>
      <w:lvlJc w:val="left"/>
      <w:pPr>
        <w:ind w:left="1260" w:hanging="420"/>
      </w:pPr>
    </w:lvl>
    <w:lvl w:ilvl="3" w:tplc="48983FE4">
      <w:start w:val="1"/>
      <w:numFmt w:val="bullet"/>
      <w:lvlText w:val="•"/>
      <w:lvlJc w:val="left"/>
      <w:pPr>
        <w:ind w:left="1680" w:hanging="420"/>
      </w:pPr>
    </w:lvl>
    <w:lvl w:ilvl="4" w:tplc="73367988">
      <w:start w:val="1"/>
      <w:numFmt w:val="bullet"/>
      <w:lvlText w:val="•"/>
      <w:lvlJc w:val="left"/>
      <w:pPr>
        <w:ind w:left="2100" w:hanging="420"/>
      </w:pPr>
    </w:lvl>
    <w:lvl w:ilvl="5" w:tplc="BC2C60D2">
      <w:start w:val="1"/>
      <w:numFmt w:val="bullet"/>
      <w:lvlText w:val="•"/>
      <w:lvlJc w:val="left"/>
      <w:pPr>
        <w:ind w:left="2520" w:hanging="420"/>
      </w:pPr>
    </w:lvl>
    <w:lvl w:ilvl="6" w:tplc="B2C48CA0">
      <w:start w:val="1"/>
      <w:numFmt w:val="bullet"/>
      <w:lvlText w:val="•"/>
      <w:lvlJc w:val="left"/>
      <w:pPr>
        <w:ind w:left="2940" w:hanging="420"/>
      </w:pPr>
    </w:lvl>
    <w:lvl w:ilvl="7" w:tplc="63A054F4">
      <w:start w:val="1"/>
      <w:numFmt w:val="bullet"/>
      <w:lvlText w:val="•"/>
      <w:lvlJc w:val="left"/>
      <w:pPr>
        <w:ind w:left="3360" w:hanging="420"/>
      </w:pPr>
    </w:lvl>
    <w:lvl w:ilvl="8" w:tplc="A102634C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08D63AB6"/>
    <w:multiLevelType w:val="hybridMultilevel"/>
    <w:tmpl w:val="68C01574"/>
    <w:lvl w:ilvl="0" w:tplc="61B27128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A31D1"/>
    <w:multiLevelType w:val="hybridMultilevel"/>
    <w:tmpl w:val="F02EAEF0"/>
    <w:lvl w:ilvl="0" w:tplc="40B84928">
      <w:start w:val="2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96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71DFA"/>
    <w:multiLevelType w:val="hybridMultilevel"/>
    <w:tmpl w:val="5D74A182"/>
    <w:lvl w:ilvl="0" w:tplc="7F7C3AD6">
      <w:start w:val="16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B004239E">
      <w:start w:val="1"/>
      <w:numFmt w:val="bullet"/>
      <w:lvlText w:val="•"/>
      <w:lvlJc w:val="left"/>
      <w:pPr>
        <w:ind w:left="840" w:hanging="420"/>
      </w:pPr>
    </w:lvl>
    <w:lvl w:ilvl="2" w:tplc="AE546B9E">
      <w:start w:val="1"/>
      <w:numFmt w:val="bullet"/>
      <w:lvlText w:val="•"/>
      <w:lvlJc w:val="left"/>
      <w:pPr>
        <w:ind w:left="1260" w:hanging="420"/>
      </w:pPr>
    </w:lvl>
    <w:lvl w:ilvl="3" w:tplc="13064A32">
      <w:start w:val="1"/>
      <w:numFmt w:val="bullet"/>
      <w:lvlText w:val="•"/>
      <w:lvlJc w:val="left"/>
      <w:pPr>
        <w:ind w:left="1680" w:hanging="420"/>
      </w:pPr>
    </w:lvl>
    <w:lvl w:ilvl="4" w:tplc="ADF4108C">
      <w:start w:val="1"/>
      <w:numFmt w:val="bullet"/>
      <w:lvlText w:val="•"/>
      <w:lvlJc w:val="left"/>
      <w:pPr>
        <w:ind w:left="2100" w:hanging="420"/>
      </w:pPr>
    </w:lvl>
    <w:lvl w:ilvl="5" w:tplc="3926D2CA">
      <w:start w:val="1"/>
      <w:numFmt w:val="bullet"/>
      <w:lvlText w:val="•"/>
      <w:lvlJc w:val="left"/>
      <w:pPr>
        <w:ind w:left="2520" w:hanging="420"/>
      </w:pPr>
    </w:lvl>
    <w:lvl w:ilvl="6" w:tplc="4566A6D6">
      <w:start w:val="1"/>
      <w:numFmt w:val="bullet"/>
      <w:lvlText w:val="•"/>
      <w:lvlJc w:val="left"/>
      <w:pPr>
        <w:ind w:left="2940" w:hanging="420"/>
      </w:pPr>
    </w:lvl>
    <w:lvl w:ilvl="7" w:tplc="CFDCC066">
      <w:start w:val="1"/>
      <w:numFmt w:val="bullet"/>
      <w:lvlText w:val="•"/>
      <w:lvlJc w:val="left"/>
      <w:pPr>
        <w:ind w:left="3360" w:hanging="420"/>
      </w:pPr>
    </w:lvl>
    <w:lvl w:ilvl="8" w:tplc="A6CC8F76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33A61541"/>
    <w:multiLevelType w:val="hybridMultilevel"/>
    <w:tmpl w:val="14C408E4"/>
    <w:lvl w:ilvl="0" w:tplc="71C617D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CB62019E">
      <w:start w:val="1"/>
      <w:numFmt w:val="bullet"/>
      <w:lvlText w:val="•"/>
      <w:lvlJc w:val="left"/>
      <w:pPr>
        <w:ind w:left="840" w:hanging="420"/>
      </w:pPr>
    </w:lvl>
    <w:lvl w:ilvl="2" w:tplc="66AA0060">
      <w:start w:val="1"/>
      <w:numFmt w:val="bullet"/>
      <w:lvlText w:val="•"/>
      <w:lvlJc w:val="left"/>
      <w:pPr>
        <w:ind w:left="1260" w:hanging="420"/>
      </w:pPr>
    </w:lvl>
    <w:lvl w:ilvl="3" w:tplc="A2E6F5C4">
      <w:start w:val="1"/>
      <w:numFmt w:val="bullet"/>
      <w:lvlText w:val="•"/>
      <w:lvlJc w:val="left"/>
      <w:pPr>
        <w:ind w:left="1680" w:hanging="420"/>
      </w:pPr>
    </w:lvl>
    <w:lvl w:ilvl="4" w:tplc="17848114">
      <w:start w:val="1"/>
      <w:numFmt w:val="bullet"/>
      <w:lvlText w:val="•"/>
      <w:lvlJc w:val="left"/>
      <w:pPr>
        <w:ind w:left="2100" w:hanging="420"/>
      </w:pPr>
    </w:lvl>
    <w:lvl w:ilvl="5" w:tplc="53A659D0">
      <w:start w:val="1"/>
      <w:numFmt w:val="bullet"/>
      <w:lvlText w:val="•"/>
      <w:lvlJc w:val="left"/>
      <w:pPr>
        <w:ind w:left="2520" w:hanging="420"/>
      </w:pPr>
    </w:lvl>
    <w:lvl w:ilvl="6" w:tplc="EAFAF91A">
      <w:start w:val="1"/>
      <w:numFmt w:val="bullet"/>
      <w:lvlText w:val="•"/>
      <w:lvlJc w:val="left"/>
      <w:pPr>
        <w:ind w:left="2940" w:hanging="420"/>
      </w:pPr>
    </w:lvl>
    <w:lvl w:ilvl="7" w:tplc="07CC819E">
      <w:start w:val="1"/>
      <w:numFmt w:val="bullet"/>
      <w:lvlText w:val="•"/>
      <w:lvlJc w:val="left"/>
      <w:pPr>
        <w:ind w:left="3360" w:hanging="420"/>
      </w:pPr>
    </w:lvl>
    <w:lvl w:ilvl="8" w:tplc="31C82DCE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3DDE3B94"/>
    <w:multiLevelType w:val="hybridMultilevel"/>
    <w:tmpl w:val="9CF85936"/>
    <w:lvl w:ilvl="0" w:tplc="F39C3866">
      <w:start w:val="6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FD066288">
      <w:start w:val="1"/>
      <w:numFmt w:val="bullet"/>
      <w:lvlText w:val="•"/>
      <w:lvlJc w:val="left"/>
      <w:pPr>
        <w:ind w:left="840" w:hanging="420"/>
      </w:pPr>
    </w:lvl>
    <w:lvl w:ilvl="2" w:tplc="871A8CCA">
      <w:start w:val="1"/>
      <w:numFmt w:val="bullet"/>
      <w:lvlText w:val="•"/>
      <w:lvlJc w:val="left"/>
      <w:pPr>
        <w:ind w:left="1260" w:hanging="420"/>
      </w:pPr>
    </w:lvl>
    <w:lvl w:ilvl="3" w:tplc="BBD67A52">
      <w:start w:val="1"/>
      <w:numFmt w:val="bullet"/>
      <w:lvlText w:val="•"/>
      <w:lvlJc w:val="left"/>
      <w:pPr>
        <w:ind w:left="1680" w:hanging="420"/>
      </w:pPr>
    </w:lvl>
    <w:lvl w:ilvl="4" w:tplc="3FFAE386">
      <w:start w:val="1"/>
      <w:numFmt w:val="bullet"/>
      <w:lvlText w:val="•"/>
      <w:lvlJc w:val="left"/>
      <w:pPr>
        <w:ind w:left="2100" w:hanging="420"/>
      </w:pPr>
    </w:lvl>
    <w:lvl w:ilvl="5" w:tplc="204EBEDE">
      <w:start w:val="1"/>
      <w:numFmt w:val="bullet"/>
      <w:lvlText w:val="•"/>
      <w:lvlJc w:val="left"/>
      <w:pPr>
        <w:ind w:left="2520" w:hanging="420"/>
      </w:pPr>
    </w:lvl>
    <w:lvl w:ilvl="6" w:tplc="BC4E8B58">
      <w:start w:val="1"/>
      <w:numFmt w:val="bullet"/>
      <w:lvlText w:val="•"/>
      <w:lvlJc w:val="left"/>
      <w:pPr>
        <w:ind w:left="2940" w:hanging="420"/>
      </w:pPr>
    </w:lvl>
    <w:lvl w:ilvl="7" w:tplc="1CBA9100">
      <w:start w:val="1"/>
      <w:numFmt w:val="bullet"/>
      <w:lvlText w:val="•"/>
      <w:lvlJc w:val="left"/>
      <w:pPr>
        <w:ind w:left="3360" w:hanging="420"/>
      </w:pPr>
    </w:lvl>
    <w:lvl w:ilvl="8" w:tplc="2CF4E4E0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60F85052"/>
    <w:multiLevelType w:val="hybridMultilevel"/>
    <w:tmpl w:val="44946A2E"/>
    <w:lvl w:ilvl="0" w:tplc="DA9C4FDE">
      <w:start w:val="3"/>
      <w:numFmt w:val="decimal"/>
      <w:suff w:val="space"/>
      <w:lvlText w:val="%1)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63843798">
      <w:start w:val="1"/>
      <w:numFmt w:val="bullet"/>
      <w:lvlText w:val="•"/>
      <w:lvlJc w:val="left"/>
      <w:pPr>
        <w:ind w:left="840" w:hanging="420"/>
      </w:pPr>
    </w:lvl>
    <w:lvl w:ilvl="2" w:tplc="10947824">
      <w:start w:val="1"/>
      <w:numFmt w:val="bullet"/>
      <w:lvlText w:val="•"/>
      <w:lvlJc w:val="left"/>
      <w:pPr>
        <w:ind w:left="1260" w:hanging="420"/>
      </w:pPr>
    </w:lvl>
    <w:lvl w:ilvl="3" w:tplc="887207A6">
      <w:start w:val="1"/>
      <w:numFmt w:val="bullet"/>
      <w:lvlText w:val="•"/>
      <w:lvlJc w:val="left"/>
      <w:pPr>
        <w:ind w:left="1680" w:hanging="420"/>
      </w:pPr>
    </w:lvl>
    <w:lvl w:ilvl="4" w:tplc="B14EB0FC">
      <w:start w:val="1"/>
      <w:numFmt w:val="bullet"/>
      <w:lvlText w:val="•"/>
      <w:lvlJc w:val="left"/>
      <w:pPr>
        <w:ind w:left="2100" w:hanging="420"/>
      </w:pPr>
    </w:lvl>
    <w:lvl w:ilvl="5" w:tplc="40F668DE">
      <w:start w:val="1"/>
      <w:numFmt w:val="bullet"/>
      <w:lvlText w:val="•"/>
      <w:lvlJc w:val="left"/>
      <w:pPr>
        <w:ind w:left="2520" w:hanging="420"/>
      </w:pPr>
    </w:lvl>
    <w:lvl w:ilvl="6" w:tplc="8864CDD4">
      <w:start w:val="1"/>
      <w:numFmt w:val="bullet"/>
      <w:lvlText w:val="•"/>
      <w:lvlJc w:val="left"/>
      <w:pPr>
        <w:ind w:left="2940" w:hanging="420"/>
      </w:pPr>
    </w:lvl>
    <w:lvl w:ilvl="7" w:tplc="CEF88C2E">
      <w:start w:val="1"/>
      <w:numFmt w:val="bullet"/>
      <w:lvlText w:val="•"/>
      <w:lvlJc w:val="left"/>
      <w:pPr>
        <w:ind w:left="3360" w:hanging="420"/>
      </w:pPr>
    </w:lvl>
    <w:lvl w:ilvl="8" w:tplc="499687C8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67306D09"/>
    <w:multiLevelType w:val="hybridMultilevel"/>
    <w:tmpl w:val="8B665D3E"/>
    <w:lvl w:ilvl="0" w:tplc="78CEDB96">
      <w:start w:val="3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</w:compat>
  <w:rsids>
    <w:rsidRoot w:val="0037450F"/>
    <w:rsid w:val="0009092E"/>
    <w:rsid w:val="001C302A"/>
    <w:rsid w:val="00200C8C"/>
    <w:rsid w:val="00264989"/>
    <w:rsid w:val="002C3292"/>
    <w:rsid w:val="002E107D"/>
    <w:rsid w:val="003326CD"/>
    <w:rsid w:val="0037450F"/>
    <w:rsid w:val="00547A2A"/>
    <w:rsid w:val="005E11A1"/>
    <w:rsid w:val="005E51CA"/>
    <w:rsid w:val="00795E1B"/>
    <w:rsid w:val="008F70FC"/>
    <w:rsid w:val="0091355D"/>
    <w:rsid w:val="00923969"/>
    <w:rsid w:val="0098264D"/>
    <w:rsid w:val="00B35CBB"/>
    <w:rsid w:val="00D10BCE"/>
    <w:rsid w:val="00D63E9F"/>
    <w:rsid w:val="00F6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0F"/>
    <w:pPr>
      <w:widowControl w:val="0"/>
      <w:jc w:val="both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F6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652B9"/>
  </w:style>
  <w:style w:type="paragraph" w:styleId="Subsol">
    <w:name w:val="footer"/>
    <w:basedOn w:val="Normal"/>
    <w:link w:val="SubsolCaracter"/>
    <w:uiPriority w:val="99"/>
    <w:semiHidden/>
    <w:unhideWhenUsed/>
    <w:rsid w:val="00F6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652B9"/>
  </w:style>
  <w:style w:type="paragraph" w:styleId="Listparagraf">
    <w:name w:val="List Paragraph"/>
    <w:basedOn w:val="Normal"/>
    <w:uiPriority w:val="34"/>
    <w:qFormat/>
    <w:rsid w:val="005E1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3FBD9-5B6F-4AF5-80B0-4438F6D3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613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DIA</cp:lastModifiedBy>
  <cp:revision>12</cp:revision>
  <dcterms:created xsi:type="dcterms:W3CDTF">2024-02-16T09:58:00Z</dcterms:created>
  <dcterms:modified xsi:type="dcterms:W3CDTF">2024-02-16T13:45:00Z</dcterms:modified>
</cp:coreProperties>
</file>