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25" w:rsidRPr="00581825" w:rsidRDefault="00581825" w:rsidP="00581825">
      <w:pPr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581825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-75565</wp:posOffset>
            </wp:positionV>
            <wp:extent cx="396240" cy="467995"/>
            <wp:effectExtent l="0" t="0" r="3810" b="8255"/>
            <wp:wrapTight wrapText="bothSides">
              <wp:wrapPolygon edited="0">
                <wp:start x="0" y="0"/>
                <wp:lineTo x="0" y="14947"/>
                <wp:lineTo x="5192" y="21102"/>
                <wp:lineTo x="6231" y="21102"/>
                <wp:lineTo x="14538" y="21102"/>
                <wp:lineTo x="15577" y="21102"/>
                <wp:lineTo x="20769" y="14947"/>
                <wp:lineTo x="20769" y="0"/>
                <wp:lineTo x="0" y="0"/>
              </wp:wrapPolygon>
            </wp:wrapTight>
            <wp:docPr id="5" name="Picture 5" descr="stemaC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CJ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825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94970" cy="467995"/>
            <wp:effectExtent l="0" t="0" r="5080" b="8255"/>
            <wp:wrapTight wrapText="bothSides">
              <wp:wrapPolygon edited="0">
                <wp:start x="0" y="0"/>
                <wp:lineTo x="0" y="21102"/>
                <wp:lineTo x="20836" y="21102"/>
                <wp:lineTo x="20836" y="0"/>
                <wp:lineTo x="0" y="0"/>
              </wp:wrapPolygon>
            </wp:wrapTight>
            <wp:docPr id="4" name="Picture 4" descr="stema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Romania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825">
        <w:rPr>
          <w:rFonts w:ascii="Times New Roman" w:hAnsi="Times New Roman" w:cs="Times New Roman"/>
          <w:b/>
          <w:sz w:val="20"/>
          <w:szCs w:val="20"/>
          <w:lang w:val="it-IT"/>
        </w:rPr>
        <w:t>ROMÂNIA</w:t>
      </w:r>
    </w:p>
    <w:p w:rsidR="00581825" w:rsidRPr="00581825" w:rsidRDefault="00581825" w:rsidP="00581825">
      <w:pPr>
        <w:pStyle w:val="Header"/>
        <w:jc w:val="center"/>
        <w:rPr>
          <w:b/>
          <w:sz w:val="20"/>
          <w:szCs w:val="20"/>
          <w:lang w:val="it-IT"/>
        </w:rPr>
      </w:pPr>
      <w:r w:rsidRPr="00581825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226695</wp:posOffset>
            </wp:positionV>
            <wp:extent cx="798195" cy="685800"/>
            <wp:effectExtent l="0" t="0" r="1905" b="0"/>
            <wp:wrapSquare wrapText="bothSides"/>
            <wp:docPr id="3" name="Picture 3" descr="https://anmcs.gov.ro/web/wp-content/uploads/2019/08/insemn-anmcs-72dpi-300x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nmcs.gov.ro/web/wp-content/uploads/2019/08/insemn-anmcs-72dpi-300x208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825">
        <w:rPr>
          <w:b/>
          <w:sz w:val="20"/>
          <w:szCs w:val="20"/>
          <w:lang w:val="it-IT"/>
        </w:rPr>
        <w:t>JUDEŢUL IA</w:t>
      </w:r>
      <w:r w:rsidRPr="00581825">
        <w:rPr>
          <w:b/>
          <w:sz w:val="20"/>
          <w:szCs w:val="20"/>
          <w:lang w:val="ro-RO"/>
        </w:rPr>
        <w:t>Ş</w:t>
      </w:r>
      <w:r w:rsidRPr="00581825">
        <w:rPr>
          <w:b/>
          <w:sz w:val="20"/>
          <w:szCs w:val="20"/>
          <w:lang w:val="it-IT"/>
        </w:rPr>
        <w:t>I – CONSILIUL JUDEŢEAN IAŞI</w:t>
      </w:r>
    </w:p>
    <w:p w:rsidR="00581825" w:rsidRPr="00581825" w:rsidRDefault="00581825" w:rsidP="00581825">
      <w:pPr>
        <w:pStyle w:val="Header"/>
        <w:jc w:val="center"/>
        <w:rPr>
          <w:b/>
          <w:sz w:val="20"/>
          <w:szCs w:val="20"/>
          <w:lang w:val="it-IT"/>
        </w:rPr>
      </w:pPr>
      <w:r w:rsidRPr="00581825">
        <w:rPr>
          <w:b/>
          <w:sz w:val="20"/>
          <w:szCs w:val="20"/>
          <w:lang w:val="it-IT"/>
        </w:rPr>
        <w:t>SPITALUL CLINIC DE URGENŢĂ PENTRU COPII “SF.MARIA” IAŞI</w:t>
      </w:r>
    </w:p>
    <w:p w:rsidR="00581825" w:rsidRPr="00581825" w:rsidRDefault="00581825" w:rsidP="00581825">
      <w:pPr>
        <w:pStyle w:val="Header"/>
        <w:tabs>
          <w:tab w:val="clear" w:pos="8640"/>
          <w:tab w:val="right" w:pos="9918"/>
        </w:tabs>
        <w:jc w:val="center"/>
        <w:rPr>
          <w:sz w:val="20"/>
          <w:szCs w:val="20"/>
          <w:lang w:val="it-IT"/>
        </w:rPr>
      </w:pPr>
      <w:r w:rsidRPr="00581825"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361950" cy="361950"/>
            <wp:effectExtent l="0" t="0" r="0" b="0"/>
            <wp:docPr id="1" name="Picture 1" descr="logo_sfmaria_mi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fmaria_mic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825" w:rsidRPr="00581825" w:rsidRDefault="00581825" w:rsidP="00581825">
      <w:pPr>
        <w:pStyle w:val="Header"/>
        <w:rPr>
          <w:sz w:val="20"/>
          <w:szCs w:val="20"/>
          <w:lang w:val="it-IT"/>
        </w:rPr>
      </w:pPr>
    </w:p>
    <w:p w:rsidR="00581825" w:rsidRPr="00581825" w:rsidRDefault="00581825" w:rsidP="00581825">
      <w:pPr>
        <w:pStyle w:val="Header"/>
        <w:jc w:val="center"/>
        <w:rPr>
          <w:b/>
          <w:sz w:val="20"/>
          <w:szCs w:val="20"/>
          <w:lang w:val="it-IT"/>
        </w:rPr>
      </w:pPr>
      <w:r w:rsidRPr="00581825">
        <w:rPr>
          <w:b/>
          <w:sz w:val="20"/>
          <w:szCs w:val="20"/>
          <w:lang w:val="it-IT"/>
        </w:rPr>
        <w:t xml:space="preserve">Adresa: Str. Vasile Lupu, nr.62; Tel.: 0232264266; Fax: 0232477309; </w:t>
      </w:r>
      <w:hyperlink r:id="rId10" w:history="1">
        <w:r w:rsidRPr="00581825">
          <w:rPr>
            <w:rStyle w:val="Hyperlink"/>
            <w:b/>
            <w:sz w:val="20"/>
            <w:szCs w:val="20"/>
            <w:lang w:val="it-IT"/>
          </w:rPr>
          <w:t>www.sfmaria-iasi.ro</w:t>
        </w:r>
      </w:hyperlink>
    </w:p>
    <w:p w:rsidR="00581825" w:rsidRPr="00581825" w:rsidRDefault="00581825" w:rsidP="00581825">
      <w:pPr>
        <w:pStyle w:val="Header"/>
        <w:jc w:val="center"/>
        <w:rPr>
          <w:lang w:val="it-IT"/>
        </w:rPr>
      </w:pPr>
      <w:r w:rsidRPr="00581825">
        <w:rPr>
          <w:b/>
          <w:lang w:val="it-IT"/>
        </w:rPr>
        <w:tab/>
      </w:r>
      <w:r w:rsidRPr="00581825">
        <w:rPr>
          <w:b/>
          <w:lang w:val="it-IT"/>
        </w:rPr>
        <w:tab/>
        <w:t xml:space="preserve">   </w:t>
      </w:r>
      <w:r w:rsidRPr="0058182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40005</wp:posOffset>
                </wp:positionV>
                <wp:extent cx="6299835" cy="0"/>
                <wp:effectExtent l="23495" t="20955" r="20320" b="266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87792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3.15pt" to="493.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" strokeweight="2.75pt"/>
            </w:pict>
          </mc:Fallback>
        </mc:AlternateContent>
      </w:r>
    </w:p>
    <w:p w:rsidR="00581825" w:rsidRPr="00581825" w:rsidRDefault="00581825" w:rsidP="00581825">
      <w:pPr>
        <w:tabs>
          <w:tab w:val="left" w:pos="5760"/>
        </w:tabs>
        <w:spacing w:before="33" w:after="120" w:line="220" w:lineRule="exact"/>
        <w:ind w:left="116"/>
        <w:rPr>
          <w:rFonts w:ascii="Times New Roman" w:hAnsi="Times New Roman" w:cs="Times New Roman"/>
          <w:sz w:val="20"/>
          <w:szCs w:val="20"/>
          <w:lang w:val="en-US"/>
        </w:rPr>
      </w:pPr>
      <w:r w:rsidRPr="00581825">
        <w:rPr>
          <w:rFonts w:ascii="Times New Roman" w:hAnsi="Times New Roman" w:cs="Times New Roman"/>
          <w:b/>
          <w:sz w:val="24"/>
          <w:szCs w:val="24"/>
        </w:rPr>
        <w:t xml:space="preserve">  Nr.___________/______</w:t>
      </w:r>
      <w:r w:rsidRPr="00581825">
        <w:rPr>
          <w:rFonts w:ascii="Times New Roman" w:hAnsi="Times New Roman" w:cs="Times New Roman"/>
          <w:b/>
          <w:position w:val="-1"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EC72C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581825">
        <w:rPr>
          <w:rFonts w:ascii="Times New Roman" w:hAnsi="Times New Roman" w:cs="Times New Roman"/>
          <w:b/>
          <w:sz w:val="20"/>
          <w:szCs w:val="20"/>
        </w:rPr>
        <w:t xml:space="preserve">  Nr. de exemplare:</w:t>
      </w:r>
    </w:p>
    <w:p w:rsidR="00581825" w:rsidRPr="00581825" w:rsidRDefault="00581825" w:rsidP="00581825">
      <w:pPr>
        <w:rPr>
          <w:rFonts w:ascii="Times New Roman" w:hAnsi="Times New Roman" w:cs="Times New Roman"/>
          <w:b/>
          <w:sz w:val="24"/>
          <w:szCs w:val="24"/>
        </w:rPr>
      </w:pPr>
      <w:r w:rsidRPr="00581825">
        <w:rPr>
          <w:rFonts w:ascii="Times New Roman" w:hAnsi="Times New Roman" w:cs="Times New Roman"/>
          <w:b/>
          <w:sz w:val="20"/>
          <w:szCs w:val="20"/>
        </w:rPr>
        <w:tab/>
      </w:r>
      <w:r w:rsidRPr="00581825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</w:t>
      </w:r>
      <w:r w:rsidRPr="00581825">
        <w:rPr>
          <w:rFonts w:ascii="Times New Roman" w:hAnsi="Times New Roman" w:cs="Times New Roman"/>
          <w:b/>
          <w:sz w:val="20"/>
          <w:szCs w:val="20"/>
        </w:rPr>
        <w:tab/>
      </w:r>
      <w:r w:rsidRPr="00581825">
        <w:rPr>
          <w:rFonts w:ascii="Times New Roman" w:hAnsi="Times New Roman" w:cs="Times New Roman"/>
          <w:b/>
          <w:sz w:val="20"/>
          <w:szCs w:val="20"/>
        </w:rPr>
        <w:tab/>
      </w:r>
      <w:r w:rsidRPr="00581825">
        <w:rPr>
          <w:rFonts w:ascii="Times New Roman" w:hAnsi="Times New Roman" w:cs="Times New Roman"/>
          <w:b/>
          <w:sz w:val="20"/>
          <w:szCs w:val="20"/>
        </w:rPr>
        <w:tab/>
      </w:r>
      <w:r w:rsidRPr="00581825">
        <w:rPr>
          <w:rFonts w:ascii="Times New Roman" w:hAnsi="Times New Roman" w:cs="Times New Roman"/>
          <w:b/>
          <w:sz w:val="20"/>
          <w:szCs w:val="20"/>
        </w:rPr>
        <w:tab/>
      </w:r>
      <w:r w:rsidRPr="0058182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Pr="00581825">
        <w:rPr>
          <w:rFonts w:ascii="Times New Roman" w:hAnsi="Times New Roman" w:cs="Times New Roman"/>
          <w:b/>
          <w:sz w:val="20"/>
          <w:szCs w:val="20"/>
        </w:rPr>
        <w:t>Exemplar nr.:_</w:t>
      </w:r>
      <w:r w:rsidRPr="00581825">
        <w:rPr>
          <w:rFonts w:ascii="Times New Roman" w:hAnsi="Times New Roman" w:cs="Times New Roman"/>
          <w:sz w:val="20"/>
          <w:szCs w:val="20"/>
        </w:rPr>
        <w:t>__</w:t>
      </w:r>
      <w:r w:rsidRPr="0058182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</w:p>
    <w:p w:rsidR="00581825" w:rsidRPr="00581825" w:rsidRDefault="00581825" w:rsidP="005818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825" w:rsidRPr="00581825" w:rsidRDefault="00581825" w:rsidP="005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  <w:t xml:space="preserve">    Aprobat</w:t>
      </w:r>
    </w:p>
    <w:p w:rsidR="00581825" w:rsidRPr="00581825" w:rsidRDefault="00581825" w:rsidP="005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  <w:t xml:space="preserve">     Manager,</w:t>
      </w:r>
    </w:p>
    <w:p w:rsidR="00581825" w:rsidRPr="00581825" w:rsidRDefault="00581825" w:rsidP="005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</w:r>
      <w:r w:rsidRPr="0058182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Bioing.med.pr.drd. Belu Alina</w:t>
      </w:r>
      <w:r w:rsidRPr="00581825">
        <w:rPr>
          <w:rFonts w:ascii="Times New Roman" w:hAnsi="Times New Roman" w:cs="Times New Roman"/>
          <w:b/>
          <w:sz w:val="24"/>
          <w:szCs w:val="24"/>
        </w:rPr>
        <w:tab/>
      </w:r>
    </w:p>
    <w:p w:rsidR="00581825" w:rsidRPr="00581825" w:rsidRDefault="00581825" w:rsidP="005818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825" w:rsidRPr="00581825" w:rsidRDefault="00581825" w:rsidP="006E04EC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81825">
        <w:rPr>
          <w:rFonts w:ascii="Times New Roman" w:hAnsi="Times New Roman" w:cs="Times New Roman"/>
          <w:b/>
          <w:sz w:val="24"/>
          <w:szCs w:val="24"/>
          <w:lang w:val="it-IT"/>
        </w:rPr>
        <w:t>Bibliografia si tematica</w:t>
      </w:r>
    </w:p>
    <w:p w:rsidR="00581825" w:rsidRPr="00581825" w:rsidRDefault="00581825" w:rsidP="006E0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81825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pentru ocuparea postului de </w:t>
      </w:r>
      <w:r w:rsidR="00AA0ABC">
        <w:rPr>
          <w:rFonts w:ascii="Times New Roman" w:hAnsi="Times New Roman" w:cs="Times New Roman"/>
          <w:b/>
          <w:sz w:val="24"/>
          <w:szCs w:val="24"/>
          <w:lang w:val="it-IT"/>
        </w:rPr>
        <w:t>m</w:t>
      </w:r>
      <w:bookmarkStart w:id="0" w:name="_GoBack"/>
      <w:bookmarkEnd w:id="0"/>
      <w:r w:rsidR="00EC72CC">
        <w:rPr>
          <w:rFonts w:ascii="Times New Roman" w:hAnsi="Times New Roman" w:cs="Times New Roman"/>
          <w:b/>
          <w:sz w:val="24"/>
          <w:szCs w:val="24"/>
          <w:lang w:val="it-IT"/>
        </w:rPr>
        <w:t>edic primar specialitatea pediatrie</w:t>
      </w:r>
      <w:r w:rsidRPr="0058182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în cadrul U.P.U.</w:t>
      </w:r>
    </w:p>
    <w:p w:rsidR="00581825" w:rsidRPr="00581825" w:rsidRDefault="00581825" w:rsidP="00581825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415C5D" w:rsidRDefault="00415C5D" w:rsidP="00415C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TEMATICA MDIC PRIMAR PEDIATRIE</w:t>
      </w:r>
    </w:p>
    <w:p w:rsidR="00415C5D" w:rsidRDefault="00415C5D" w:rsidP="00415C5D">
      <w:pPr>
        <w:rPr>
          <w:b/>
          <w:color w:val="FF0000"/>
        </w:rPr>
      </w:pP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Evaluarea și tratamentul pacientului critic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Febra la copil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Patologia neonatala; detresa neurologica; icterele nou-nascutului; encefalopatia hipoxic-ischemica perinatala; hemoragiile intracraniene , infectiile nou-nascutului; convulsiile neonatale.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Insuficiența respiratorie acută.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Șocul.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Aritmii cu potential letal in pediatrie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Malformatii cardiace congenitale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Insuficienta cardiaca acuta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Insuficienta hepatica acuta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Insuficienta renala acuta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Urgente neurologice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Urgente endocrine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Urgente abdominale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Intoxicatiile acute la copil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Tulburari hidroelectrolitice si acidobazice la copil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Sindroame hemoragice: purpura vasculară, trombocitopenii, trombocitopatii, coagulopatii ereditare și dobândite (inclusiv coagularea intravasculară diseminată).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Sindroamele anemice: anemia hipocroma hiposideremica , anemiile hemolitice congenitale si dobandite, corpusculare si extra corpusculare, anemiile hipoplazice si aplazice, anemiile prin deturnare, anemiile prin deperditie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Comele la copil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Sindromul cefalalgic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Sindromul dureros abdominal. Abdomenul acut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Resuscitarea cardio-pulmonară la nou nascut, sugar, copil, adolescent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Stopul cardiac in circumstante speciale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Infecția de tract urinar.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Anomaliile congenitale ale tractului urinar la copil: refluxul vezico-ureteral, anomaliile obstructive ale tractului urinar.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Glomerulonefritele acute și cronice.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Sindromul nefrotic.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Hipertensiunea arterială la copil.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Evaluarea primara a politraumatismului și managementul in departamentul de urgenta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Infecții cu exantem (etiologie, algoritm de diagnostic, tratament): rujeola, rubeola, boala mână-piciorgură, varicela, herpes zoster, scarlatina, erizipel, celulita, fasciita necrozantă, șocul toxicoseptic streptococic/stafilococic, eritem migrator.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Infecții digestive (etiologie, algoritm de diagnostic, tratament): infecția urliană, diareea de cauza virală.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Diareea de cauza bacteriană (Campylobacter, Salmonella, Shigella, Yersinia, sindromul hemoliticuremic, Clostridium difficile).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Hepatite acute virale (etiologie, algoritm de diagnostic, tratament): virus hepatitic A, B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Infecții ale sistemului nervos central (etiologie, algoritm de diagnostic, tratament): meningite virale, meningite bacteriene, encefalite, tetanos, rabia (tratament profilactic)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Calcularea bolusului lichidian, a necesarului și deficitului de lichide. </w:t>
      </w:r>
    </w:p>
    <w:p w:rsidR="00415C5D" w:rsidRDefault="00415C5D" w:rsidP="00415C5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Calcularea medicației inotrop-vasoactive. </w:t>
      </w:r>
    </w:p>
    <w:p w:rsidR="00415C5D" w:rsidRDefault="00415C5D" w:rsidP="00415C5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15C5D" w:rsidRDefault="00415C5D" w:rsidP="00415C5D">
      <w:pPr>
        <w:pStyle w:val="ListParagrap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BIBIOGRAFIE</w:t>
      </w:r>
    </w:p>
    <w:p w:rsidR="00415C5D" w:rsidRDefault="00415C5D" w:rsidP="00415C5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Ingrih Miron, Pediatrie, Editura “Gr T. Popa” UMF Iasi 2016</w:t>
      </w:r>
    </w:p>
    <w:p w:rsidR="00415C5D" w:rsidRDefault="00415C5D" w:rsidP="00415C5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Florea Iordachescu, Adrian Georgescu, Ingrith Miron, Otilia Marginean, Tratat de Pediatrie, Editura ALL 2019</w:t>
      </w:r>
    </w:p>
    <w:p w:rsidR="00415C5D" w:rsidRDefault="00415C5D" w:rsidP="00415C5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Constatin Iordache, Alina Costina Luca, Tratat de Terapie Intensiva Pediatrica, Editura Medicala, 2016</w:t>
      </w:r>
    </w:p>
    <w:p w:rsidR="00415C5D" w:rsidRDefault="00415C5D" w:rsidP="00415C5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Constantin Iordache, Alina Costina Luca, Tratat de intoxicatii acute la copil, Editura Junimea Iasi, 2019</w:t>
      </w:r>
    </w:p>
    <w:p w:rsidR="00415C5D" w:rsidRDefault="00415C5D" w:rsidP="00415C5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Ingrith Miron, Laura Trandafir, Actualitati in patologia pediatrica, Editura “Gr. T.Popa” Iasi, 2022</w:t>
      </w:r>
    </w:p>
    <w:p w:rsidR="00415C5D" w:rsidRDefault="00415C5D" w:rsidP="00415C5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Judith E. Tintinalli, Manualul Tintinalli pentru medicina de urgenta, Ghid pentru studiu comprehensiv, editia a 8-a/a 3-a in limba romana, volumul II, Editura ART 2019</w:t>
      </w:r>
    </w:p>
    <w:p w:rsidR="00415C5D" w:rsidRDefault="00415C5D" w:rsidP="00415C5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European Resusitation Council/ERC, 2021 </w:t>
      </w:r>
      <w:r>
        <w:rPr>
          <w:rFonts w:ascii="Times New Roman" w:hAnsi="Times New Roman" w:cs="Times New Roman"/>
          <w:sz w:val="24"/>
          <w:szCs w:val="24"/>
        </w:rPr>
        <w:t xml:space="preserve">Guidelines,  </w:t>
      </w:r>
      <w:hyperlink r:id="rId1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https://www.cprguidelines.eu/</w:t>
        </w:r>
      </w:hyperlink>
    </w:p>
    <w:p w:rsidR="00415C5D" w:rsidRDefault="00415C5D" w:rsidP="00415C5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 Algoritmi UPU, </w:t>
      </w:r>
      <w:hyperlink r:id="rId1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https://medicinadeurgenta.ro/atestat-de-studii-complementare/algoritmuri-upu-2/</w:t>
        </w:r>
      </w:hyperlink>
    </w:p>
    <w:p w:rsidR="00415C5D" w:rsidRDefault="00415C5D" w:rsidP="00415C5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Grintescu Ioana. Politrauma: Compendiu de Anestezie si Terapie Intensiva, Editura Universitara Carol Davila, Bucuresti, 2014</w:t>
      </w:r>
    </w:p>
    <w:p w:rsidR="00415C5D" w:rsidRDefault="00415C5D" w:rsidP="00415C5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Stela Gotia, Alergologie pediatrica, Editura Vasiliana, 2021</w:t>
      </w:r>
    </w:p>
    <w:p w:rsidR="00415C5D" w:rsidRDefault="00415C5D" w:rsidP="00415C5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Eugen Pascal Ciofu, Carmen Ciofu. Tratat de Pediatrie, editia , Editura Medicala, Bucuresti 2001</w:t>
      </w:r>
    </w:p>
    <w:p w:rsidR="00415C5D" w:rsidRDefault="00415C5D" w:rsidP="00415C5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72CC" w:rsidRDefault="00EC72CC" w:rsidP="00EC72CC">
      <w:pPr>
        <w:spacing w:line="260" w:lineRule="exact"/>
        <w:ind w:left="720"/>
        <w:jc w:val="both"/>
      </w:pPr>
      <w:r>
        <w:t xml:space="preserve">                                                                                                                      Președinte comisie concurs</w:t>
      </w:r>
    </w:p>
    <w:p w:rsidR="00EC72CC" w:rsidRPr="004722D3" w:rsidRDefault="00EC72CC" w:rsidP="00EC72CC">
      <w:pPr>
        <w:spacing w:line="260" w:lineRule="exact"/>
        <w:ind w:left="720"/>
        <w:jc w:val="both"/>
      </w:pPr>
    </w:p>
    <w:p w:rsidR="00EC72CC" w:rsidRPr="00D97AD4" w:rsidRDefault="00EC72CC" w:rsidP="00EC72CC">
      <w:pPr>
        <w:spacing w:line="260" w:lineRule="exact"/>
        <w:ind w:left="720"/>
        <w:jc w:val="both"/>
        <w:rPr>
          <w:lang w:val="pt-BR"/>
        </w:rPr>
      </w:pPr>
    </w:p>
    <w:p w:rsidR="00EC72CC" w:rsidRDefault="00EC72CC" w:rsidP="00EC72CC">
      <w:pPr>
        <w:spacing w:line="260" w:lineRule="exact"/>
        <w:ind w:left="720"/>
        <w:jc w:val="both"/>
        <w:rPr>
          <w:color w:val="000000"/>
          <w:lang w:val="pt-BR"/>
        </w:rPr>
      </w:pPr>
    </w:p>
    <w:p w:rsidR="00EC72CC" w:rsidRDefault="00EC72CC" w:rsidP="00EC72CC">
      <w:pPr>
        <w:spacing w:line="260" w:lineRule="exact"/>
        <w:ind w:left="720"/>
        <w:jc w:val="both"/>
        <w:rPr>
          <w:color w:val="000000"/>
          <w:lang w:val="pt-BR"/>
        </w:rPr>
      </w:pPr>
    </w:p>
    <w:p w:rsidR="00581825" w:rsidRPr="00EC72CC" w:rsidRDefault="00581825" w:rsidP="00EC72C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581825" w:rsidRPr="00EC72CC"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31F"/>
    <w:multiLevelType w:val="multilevel"/>
    <w:tmpl w:val="76028A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5B399B"/>
    <w:multiLevelType w:val="hybridMultilevel"/>
    <w:tmpl w:val="65643A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B750F"/>
    <w:multiLevelType w:val="hybridMultilevel"/>
    <w:tmpl w:val="9F0E68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86EDD"/>
    <w:multiLevelType w:val="hybridMultilevel"/>
    <w:tmpl w:val="DF4E6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711E1"/>
    <w:multiLevelType w:val="multilevel"/>
    <w:tmpl w:val="9D3EE45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104BD"/>
    <w:multiLevelType w:val="hybridMultilevel"/>
    <w:tmpl w:val="DA06C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04331D"/>
    <w:multiLevelType w:val="multilevel"/>
    <w:tmpl w:val="2A1E4D7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sz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206A0D"/>
    <w:multiLevelType w:val="hybridMultilevel"/>
    <w:tmpl w:val="C2861AAA"/>
    <w:lvl w:ilvl="0" w:tplc="6820E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00D7B"/>
    <w:multiLevelType w:val="multilevel"/>
    <w:tmpl w:val="D0DABE3E"/>
    <w:lvl w:ilvl="0">
      <w:start w:val="5"/>
      <w:numFmt w:val="bullet"/>
      <w:lvlText w:val="-"/>
      <w:lvlJc w:val="left"/>
      <w:pPr>
        <w:ind w:left="1755" w:hanging="360"/>
      </w:pPr>
      <w:rPr>
        <w:rFonts w:ascii="Times New Roman" w:hAnsi="Times New Roman" w:cs="Times New Roman" w:hint="default"/>
        <w:sz w:val="32"/>
      </w:rPr>
    </w:lvl>
    <w:lvl w:ilvl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1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493AA2"/>
    <w:multiLevelType w:val="multilevel"/>
    <w:tmpl w:val="0A6E7D6A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3453C"/>
    <w:multiLevelType w:val="hybridMultilevel"/>
    <w:tmpl w:val="C810CB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A36E30"/>
    <w:multiLevelType w:val="hybridMultilevel"/>
    <w:tmpl w:val="DAD82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A7"/>
    <w:rsid w:val="000544D2"/>
    <w:rsid w:val="003C2DCC"/>
    <w:rsid w:val="00415C5D"/>
    <w:rsid w:val="00523262"/>
    <w:rsid w:val="00581825"/>
    <w:rsid w:val="00627677"/>
    <w:rsid w:val="006E04EC"/>
    <w:rsid w:val="006F339E"/>
    <w:rsid w:val="00AA0ABC"/>
    <w:rsid w:val="00AA7F15"/>
    <w:rsid w:val="00DA31A7"/>
    <w:rsid w:val="00EC72CC"/>
    <w:rsid w:val="00F20C7C"/>
    <w:rsid w:val="00F2445F"/>
    <w:rsid w:val="00F5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78745A-2CFD-42A0-9A01-30D5D4B4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802514"/>
    <w:rPr>
      <w:color w:val="0000FF" w:themeColor="hyperlink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E47EE"/>
    <w:pPr>
      <w:ind w:left="720"/>
      <w:contextualSpacing/>
    </w:pPr>
  </w:style>
  <w:style w:type="character" w:styleId="Hyperlink">
    <w:name w:val="Hyperlink"/>
    <w:semiHidden/>
    <w:unhideWhenUsed/>
    <w:rsid w:val="00581825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581825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semiHidden/>
    <w:rsid w:val="0058182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anmcs.gov.ro/web/wp-content/uploads/2019/08/insemn-anmcs-72dpi-300x208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edicinadeurgenta.ro/atestat-de-studii-complementare/algoritmuri-upu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cprguidelines.e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fmaria-iasi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dc:description/>
  <cp:lastModifiedBy>iurescul</cp:lastModifiedBy>
  <cp:revision>6</cp:revision>
  <cp:lastPrinted>2019-10-21T09:32:00Z</cp:lastPrinted>
  <dcterms:created xsi:type="dcterms:W3CDTF">2023-04-27T06:02:00Z</dcterms:created>
  <dcterms:modified xsi:type="dcterms:W3CDTF">2023-04-28T06:54:00Z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