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8C2" w:rsidRDefault="00BC28DA" w:rsidP="00276A75">
      <w:pPr>
        <w:spacing w:after="0"/>
        <w:ind w:firstLine="708"/>
        <w:jc w:val="both"/>
        <w:rPr>
          <w:b/>
          <w:lang w:val="en-US"/>
        </w:rPr>
      </w:pPr>
      <w:bookmarkStart w:id="0" w:name="_GoBack"/>
      <w:r w:rsidRPr="00F94447">
        <w:rPr>
          <w:rFonts w:ascii="Times New Roman" w:hAnsi="Times New Roman"/>
          <w:noProof/>
          <w:lang w:val="en-US"/>
        </w:rPr>
        <w:drawing>
          <wp:inline distT="0" distB="0" distL="0" distR="0">
            <wp:extent cx="5943600" cy="904875"/>
            <wp:effectExtent l="0" t="0" r="0" b="0"/>
            <wp:docPr id="1" name="Picture 0" descr="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png"/>
                    <pic:cNvPicPr/>
                  </pic:nvPicPr>
                  <pic:blipFill>
                    <a:blip r:embed="rId5" cstate="print"/>
                    <a:stretch>
                      <a:fillRect/>
                    </a:stretch>
                  </pic:blipFill>
                  <pic:spPr>
                    <a:xfrm>
                      <a:off x="0" y="0"/>
                      <a:ext cx="5943600" cy="904875"/>
                    </a:xfrm>
                    <a:prstGeom prst="rect">
                      <a:avLst/>
                    </a:prstGeom>
                  </pic:spPr>
                </pic:pic>
              </a:graphicData>
            </a:graphic>
          </wp:inline>
        </w:drawing>
      </w:r>
      <w:bookmarkEnd w:id="0"/>
    </w:p>
    <w:p w:rsidR="000228C2" w:rsidRDefault="000228C2" w:rsidP="00276A75">
      <w:pPr>
        <w:spacing w:after="0"/>
        <w:ind w:firstLine="708"/>
        <w:jc w:val="both"/>
        <w:rPr>
          <w:b/>
          <w:lang w:val="en-US"/>
        </w:rPr>
      </w:pPr>
    </w:p>
    <w:p w:rsidR="00276A75" w:rsidRDefault="00276A75" w:rsidP="00276A75">
      <w:pPr>
        <w:spacing w:after="0"/>
        <w:ind w:firstLine="708"/>
        <w:jc w:val="both"/>
        <w:rPr>
          <w:b/>
          <w:lang w:val="en-US"/>
        </w:rPr>
      </w:pPr>
      <w:r>
        <w:rPr>
          <w:b/>
          <w:lang w:val="en-US"/>
        </w:rPr>
        <w:t>Nr.</w:t>
      </w:r>
      <w:r w:rsidR="0043074A">
        <w:rPr>
          <w:b/>
          <w:lang w:val="en-US"/>
        </w:rPr>
        <w:t>5362/</w:t>
      </w:r>
      <w:r w:rsidR="00292AF5">
        <w:rPr>
          <w:b/>
          <w:lang w:val="en-US"/>
        </w:rPr>
        <w:t>2</w:t>
      </w:r>
      <w:r w:rsidR="00E96EF7">
        <w:rPr>
          <w:b/>
          <w:lang w:val="en-US"/>
        </w:rPr>
        <w:t>9</w:t>
      </w:r>
      <w:r w:rsidR="00292AF5">
        <w:rPr>
          <w:b/>
          <w:lang w:val="en-US"/>
        </w:rPr>
        <w:t>.0</w:t>
      </w:r>
      <w:r w:rsidR="00E96EF7">
        <w:rPr>
          <w:b/>
          <w:lang w:val="en-US"/>
        </w:rPr>
        <w:t>5</w:t>
      </w:r>
      <w:r w:rsidR="00292AF5">
        <w:rPr>
          <w:b/>
          <w:lang w:val="en-US"/>
        </w:rPr>
        <w:t>.2025</w:t>
      </w:r>
    </w:p>
    <w:p w:rsidR="00276A75" w:rsidRDefault="00276A75" w:rsidP="00276A75">
      <w:pPr>
        <w:spacing w:after="0"/>
        <w:ind w:firstLine="708"/>
        <w:jc w:val="both"/>
        <w:rPr>
          <w:b/>
          <w:lang w:val="en-US"/>
        </w:rPr>
      </w:pPr>
    </w:p>
    <w:p w:rsidR="00276A75" w:rsidRDefault="00276A75" w:rsidP="00276A75">
      <w:pPr>
        <w:spacing w:after="0"/>
        <w:ind w:firstLine="708"/>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sidRPr="005B0750">
        <w:rPr>
          <w:rFonts w:ascii="Times New Roman" w:hAnsi="Times New Roman"/>
          <w:b/>
          <w:sz w:val="24"/>
          <w:szCs w:val="24"/>
          <w:lang w:val="en-US"/>
        </w:rPr>
        <w:t>ANUN</w:t>
      </w:r>
      <w:r>
        <w:rPr>
          <w:rFonts w:ascii="Arial" w:hAnsi="Arial" w:cs="Arial"/>
          <w:b/>
          <w:lang w:val="en-US"/>
        </w:rPr>
        <w:t>Ț</w:t>
      </w:r>
    </w:p>
    <w:p w:rsidR="00276A75" w:rsidRDefault="00276A75" w:rsidP="00B109C3">
      <w:pPr>
        <w:spacing w:after="0"/>
        <w:ind w:firstLine="708"/>
        <w:jc w:val="both"/>
        <w:rPr>
          <w:rFonts w:ascii="Times New Roman" w:hAnsi="Times New Roman"/>
          <w:sz w:val="24"/>
          <w:szCs w:val="24"/>
        </w:rPr>
      </w:pPr>
    </w:p>
    <w:p w:rsidR="00B109C3" w:rsidRDefault="00B109C3" w:rsidP="00B109C3">
      <w:pPr>
        <w:spacing w:after="0"/>
        <w:ind w:firstLine="708"/>
        <w:jc w:val="both"/>
        <w:rPr>
          <w:rFonts w:ascii="Times New Roman" w:hAnsi="Times New Roman"/>
          <w:sz w:val="24"/>
          <w:szCs w:val="24"/>
        </w:rPr>
      </w:pPr>
      <w:r>
        <w:rPr>
          <w:rFonts w:ascii="Times New Roman" w:hAnsi="Times New Roman"/>
          <w:sz w:val="24"/>
          <w:szCs w:val="24"/>
        </w:rPr>
        <w:t>Spitalul Municipal Turnu Măgurele, județul Teleorman, Str.Castanilor, numărul 42, organizează concurs pentru ocuparea unor funcții contractual vacante în conformitate cu prevederile Ordinului 166/2023 ce a fost publicat în Monitorul Oficial, Partea I nr. 68 din 26 ianuarie 2023, după cum urmează:</w:t>
      </w:r>
    </w:p>
    <w:p w:rsidR="00B109C3" w:rsidRDefault="00B109C3" w:rsidP="00B109C3">
      <w:pPr>
        <w:spacing w:after="0"/>
        <w:ind w:firstLine="708"/>
        <w:jc w:val="both"/>
        <w:rPr>
          <w:rFonts w:ascii="Times New Roman" w:hAnsi="Times New Roman"/>
          <w:sz w:val="24"/>
          <w:szCs w:val="24"/>
        </w:rPr>
      </w:pPr>
    </w:p>
    <w:p w:rsidR="005D02FF" w:rsidRPr="00BE515E" w:rsidRDefault="005D02FF" w:rsidP="005D02FF">
      <w:pPr>
        <w:pStyle w:val="yiv0621650240msonormal"/>
        <w:spacing w:before="0" w:beforeAutospacing="0" w:after="200" w:afterAutospacing="0" w:line="276" w:lineRule="auto"/>
      </w:pPr>
      <w:r w:rsidRPr="00BE515E">
        <w:t>DENUM</w:t>
      </w:r>
      <w:r w:rsidR="00B109C3">
        <w:rPr>
          <w:rFonts w:ascii="Arial" w:hAnsi="Arial" w:cs="Arial"/>
        </w:rPr>
        <w:t>İ</w:t>
      </w:r>
      <w:r w:rsidRPr="00BE515E">
        <w:t>RE</w:t>
      </w:r>
      <w:r w:rsidR="004A7923">
        <w:t>A POSTULU</w:t>
      </w:r>
      <w:r w:rsidR="00B109C3">
        <w:rPr>
          <w:rFonts w:ascii="Arial" w:hAnsi="Arial" w:cs="Arial"/>
        </w:rPr>
        <w:t>İ</w:t>
      </w:r>
      <w:r w:rsidR="004A7923">
        <w:t>: MED</w:t>
      </w:r>
      <w:r w:rsidR="00B109C3">
        <w:rPr>
          <w:rFonts w:ascii="Arial" w:hAnsi="Arial" w:cs="Arial"/>
        </w:rPr>
        <w:t>İ</w:t>
      </w:r>
      <w:r w:rsidR="004A7923">
        <w:t xml:space="preserve">C </w:t>
      </w:r>
      <w:r w:rsidR="00BC28DA">
        <w:t>PR</w:t>
      </w:r>
      <w:r w:rsidR="00B109C3">
        <w:rPr>
          <w:rFonts w:ascii="Arial" w:hAnsi="Arial" w:cs="Arial"/>
        </w:rPr>
        <w:t>İ</w:t>
      </w:r>
      <w:r w:rsidR="00BC28DA">
        <w:rPr>
          <w:rFonts w:ascii="Arial" w:hAnsi="Arial" w:cs="Arial"/>
        </w:rPr>
        <w:t>MAR</w:t>
      </w:r>
      <w:r w:rsidR="004A7923">
        <w:t xml:space="preserve">   î</w:t>
      </w:r>
      <w:r w:rsidRPr="00BE515E">
        <w:t>n  specialitatea medicin</w:t>
      </w:r>
      <w:r w:rsidR="00C11F2B">
        <w:t>ă internă</w:t>
      </w:r>
    </w:p>
    <w:p w:rsidR="005D02FF" w:rsidRPr="00BE515E" w:rsidRDefault="005D02FF" w:rsidP="005D02FF">
      <w:pPr>
        <w:pStyle w:val="yiv0621650240msonormal"/>
        <w:spacing w:before="0" w:beforeAutospacing="0" w:after="200" w:afterAutospacing="0" w:line="276" w:lineRule="auto"/>
      </w:pPr>
      <w:r w:rsidRPr="00BE515E">
        <w:t>NUMĂRUL POSTUR</w:t>
      </w:r>
      <w:r w:rsidR="00B109C3">
        <w:rPr>
          <w:rFonts w:ascii="Arial" w:hAnsi="Arial" w:cs="Arial"/>
        </w:rPr>
        <w:t>İ</w:t>
      </w:r>
      <w:r w:rsidR="007B28A6">
        <w:t xml:space="preserve">LOR: 1 post unic </w:t>
      </w:r>
      <w:r w:rsidRPr="00BE515E">
        <w:t>vacant</w:t>
      </w:r>
      <w:r w:rsidR="00AA1FBE">
        <w:t xml:space="preserve"> bugetat</w:t>
      </w:r>
    </w:p>
    <w:p w:rsidR="005D02FF" w:rsidRPr="00BE515E" w:rsidRDefault="005D02FF" w:rsidP="005D02FF">
      <w:pPr>
        <w:pStyle w:val="yiv0621650240msonormal"/>
        <w:spacing w:before="0" w:beforeAutospacing="0" w:after="200" w:afterAutospacing="0" w:line="276" w:lineRule="auto"/>
      </w:pPr>
      <w:r w:rsidRPr="00BE515E">
        <w:t>N</w:t>
      </w:r>
      <w:r w:rsidR="00B109C3">
        <w:rPr>
          <w:rFonts w:ascii="Arial" w:hAnsi="Arial" w:cs="Arial"/>
        </w:rPr>
        <w:t>İ</w:t>
      </w:r>
      <w:r w:rsidRPr="00BE515E">
        <w:t>VELUL POSTULU</w:t>
      </w:r>
      <w:r w:rsidR="00B109C3">
        <w:rPr>
          <w:rFonts w:ascii="Arial" w:hAnsi="Arial" w:cs="Arial"/>
        </w:rPr>
        <w:t>İ</w:t>
      </w:r>
      <w:r w:rsidRPr="00BE515E">
        <w:t>: funcție de execuție</w:t>
      </w:r>
    </w:p>
    <w:p w:rsidR="005D02FF" w:rsidRPr="00BE515E" w:rsidRDefault="005D02FF" w:rsidP="005D02FF">
      <w:pPr>
        <w:pStyle w:val="yiv0621650240msonormal"/>
        <w:spacing w:before="0" w:beforeAutospacing="0" w:after="200" w:afterAutospacing="0" w:line="276" w:lineRule="auto"/>
      </w:pPr>
      <w:r w:rsidRPr="00BE515E">
        <w:t xml:space="preserve"> COMPART</w:t>
      </w:r>
      <w:r w:rsidR="00B109C3">
        <w:rPr>
          <w:rFonts w:ascii="Arial" w:hAnsi="Arial" w:cs="Arial"/>
        </w:rPr>
        <w:t>İ</w:t>
      </w:r>
      <w:r w:rsidRPr="00BE515E">
        <w:t xml:space="preserve">MENT/STRUCTURĂ: </w:t>
      </w:r>
      <w:r w:rsidR="00195AE7">
        <w:t>secţia Medicină internă</w:t>
      </w:r>
    </w:p>
    <w:p w:rsidR="005D02FF" w:rsidRPr="00BE515E" w:rsidRDefault="005D02FF" w:rsidP="005D02FF">
      <w:pPr>
        <w:pStyle w:val="yiv0621650240msonormal"/>
        <w:spacing w:before="0" w:beforeAutospacing="0" w:after="200" w:afterAutospacing="0" w:line="276" w:lineRule="auto"/>
      </w:pPr>
      <w:r w:rsidRPr="00BE515E">
        <w:t>DURATA T</w:t>
      </w:r>
      <w:r w:rsidR="00B109C3">
        <w:rPr>
          <w:rFonts w:ascii="Arial" w:hAnsi="Arial" w:cs="Arial"/>
        </w:rPr>
        <w:t>İ</w:t>
      </w:r>
      <w:r w:rsidRPr="00BE515E">
        <w:t>MPULU</w:t>
      </w:r>
      <w:r w:rsidR="00B109C3">
        <w:rPr>
          <w:rFonts w:ascii="Arial" w:hAnsi="Arial" w:cs="Arial"/>
        </w:rPr>
        <w:t>İ</w:t>
      </w:r>
      <w:r w:rsidRPr="00BE515E">
        <w:t xml:space="preserve"> DE LUCRU: 7ore pe zi; 35 ore pe săptămână</w:t>
      </w:r>
    </w:p>
    <w:p w:rsidR="005D02FF" w:rsidRDefault="005D02FF" w:rsidP="00276A75">
      <w:pPr>
        <w:pStyle w:val="yiv0621650240msonormal"/>
        <w:spacing w:before="0" w:beforeAutospacing="0" w:after="200" w:afterAutospacing="0" w:line="276" w:lineRule="auto"/>
      </w:pPr>
      <w:r w:rsidRPr="00BE515E">
        <w:t>PER</w:t>
      </w:r>
      <w:r w:rsidR="00B109C3">
        <w:rPr>
          <w:rFonts w:ascii="Arial" w:hAnsi="Arial" w:cs="Arial"/>
        </w:rPr>
        <w:t>İ</w:t>
      </w:r>
      <w:r w:rsidRPr="00BE515E">
        <w:t>OADA: nedeterminată</w:t>
      </w:r>
    </w:p>
    <w:p w:rsidR="000228C2" w:rsidRDefault="000228C2" w:rsidP="00276A75">
      <w:pPr>
        <w:pStyle w:val="yiv0621650240msonormal"/>
        <w:spacing w:before="0" w:beforeAutospacing="0" w:after="200" w:afterAutospacing="0" w:line="276" w:lineRule="auto"/>
      </w:pPr>
    </w:p>
    <w:p w:rsidR="000228C2" w:rsidRPr="00BE515E" w:rsidRDefault="000228C2" w:rsidP="000228C2">
      <w:pPr>
        <w:pStyle w:val="yiv0621650240msonormal"/>
        <w:spacing w:before="0" w:beforeAutospacing="0" w:after="200" w:afterAutospacing="0" w:line="276" w:lineRule="auto"/>
      </w:pPr>
      <w:r w:rsidRPr="00BE515E">
        <w:t>DENUM</w:t>
      </w:r>
      <w:r>
        <w:rPr>
          <w:rFonts w:ascii="Arial" w:hAnsi="Arial" w:cs="Arial"/>
        </w:rPr>
        <w:t>İ</w:t>
      </w:r>
      <w:r w:rsidRPr="00BE515E">
        <w:t>RE</w:t>
      </w:r>
      <w:r>
        <w:t>A POSTULU</w:t>
      </w:r>
      <w:r>
        <w:rPr>
          <w:rFonts w:ascii="Arial" w:hAnsi="Arial" w:cs="Arial"/>
        </w:rPr>
        <w:t>İ</w:t>
      </w:r>
      <w:r>
        <w:t>: MED</w:t>
      </w:r>
      <w:r>
        <w:rPr>
          <w:rFonts w:ascii="Arial" w:hAnsi="Arial" w:cs="Arial"/>
        </w:rPr>
        <w:t>İ</w:t>
      </w:r>
      <w:r>
        <w:t>C SPEC</w:t>
      </w:r>
      <w:r>
        <w:rPr>
          <w:rFonts w:ascii="Arial" w:hAnsi="Arial" w:cs="Arial"/>
        </w:rPr>
        <w:t>İ</w:t>
      </w:r>
      <w:r>
        <w:t>AL</w:t>
      </w:r>
      <w:r>
        <w:rPr>
          <w:rFonts w:ascii="Arial" w:hAnsi="Arial" w:cs="Arial"/>
        </w:rPr>
        <w:t>İ</w:t>
      </w:r>
      <w:r>
        <w:t>ST  î</w:t>
      </w:r>
      <w:r w:rsidRPr="00BE515E">
        <w:t>n  specialitatea medicin</w:t>
      </w:r>
      <w:r>
        <w:t>ă internă</w:t>
      </w:r>
    </w:p>
    <w:p w:rsidR="000228C2" w:rsidRPr="00BE515E" w:rsidRDefault="000228C2" w:rsidP="000228C2">
      <w:pPr>
        <w:pStyle w:val="yiv0621650240msonormal"/>
        <w:spacing w:before="0" w:beforeAutospacing="0" w:after="200" w:afterAutospacing="0" w:line="276" w:lineRule="auto"/>
      </w:pPr>
      <w:r w:rsidRPr="00BE515E">
        <w:t>NUMĂRUL POSTUR</w:t>
      </w:r>
      <w:r>
        <w:rPr>
          <w:rFonts w:ascii="Arial" w:hAnsi="Arial" w:cs="Arial"/>
        </w:rPr>
        <w:t>İ</w:t>
      </w:r>
      <w:r w:rsidRPr="00BE515E">
        <w:t xml:space="preserve">LOR: 1 post </w:t>
      </w:r>
      <w:r>
        <w:t xml:space="preserve">unic </w:t>
      </w:r>
      <w:r w:rsidRPr="00BE515E">
        <w:t>vacant</w:t>
      </w:r>
      <w:r>
        <w:t xml:space="preserve"> bugetat</w:t>
      </w:r>
    </w:p>
    <w:p w:rsidR="000228C2" w:rsidRPr="00BE515E" w:rsidRDefault="000228C2" w:rsidP="000228C2">
      <w:pPr>
        <w:pStyle w:val="yiv0621650240msonormal"/>
        <w:spacing w:before="0" w:beforeAutospacing="0" w:after="200" w:afterAutospacing="0" w:line="276" w:lineRule="auto"/>
      </w:pPr>
      <w:r w:rsidRPr="00BE515E">
        <w:t>N</w:t>
      </w:r>
      <w:r>
        <w:rPr>
          <w:rFonts w:ascii="Arial" w:hAnsi="Arial" w:cs="Arial"/>
        </w:rPr>
        <w:t>İ</w:t>
      </w:r>
      <w:r w:rsidRPr="00BE515E">
        <w:t>VELUL POSTULU</w:t>
      </w:r>
      <w:r>
        <w:rPr>
          <w:rFonts w:ascii="Arial" w:hAnsi="Arial" w:cs="Arial"/>
        </w:rPr>
        <w:t>İ</w:t>
      </w:r>
      <w:r w:rsidRPr="00BE515E">
        <w:t>: funcție de execuție</w:t>
      </w:r>
    </w:p>
    <w:p w:rsidR="000228C2" w:rsidRPr="00BE515E" w:rsidRDefault="000228C2" w:rsidP="000228C2">
      <w:pPr>
        <w:pStyle w:val="yiv0621650240msonormal"/>
        <w:spacing w:before="0" w:beforeAutospacing="0" w:after="200" w:afterAutospacing="0" w:line="276" w:lineRule="auto"/>
      </w:pPr>
      <w:r w:rsidRPr="00BE515E">
        <w:t xml:space="preserve"> COMPART</w:t>
      </w:r>
      <w:r>
        <w:rPr>
          <w:rFonts w:ascii="Arial" w:hAnsi="Arial" w:cs="Arial"/>
        </w:rPr>
        <w:t>İ</w:t>
      </w:r>
      <w:r>
        <w:t xml:space="preserve">MENT/STRUCTURĂ: </w:t>
      </w:r>
      <w:r w:rsidR="00195AE7">
        <w:t>secţia Medicină internă</w:t>
      </w:r>
    </w:p>
    <w:p w:rsidR="000228C2" w:rsidRPr="00BE515E" w:rsidRDefault="000228C2" w:rsidP="000228C2">
      <w:pPr>
        <w:pStyle w:val="yiv0621650240msonormal"/>
        <w:spacing w:before="0" w:beforeAutospacing="0" w:after="200" w:afterAutospacing="0" w:line="276" w:lineRule="auto"/>
      </w:pPr>
      <w:r w:rsidRPr="00BE515E">
        <w:t>DURATA T</w:t>
      </w:r>
      <w:r>
        <w:rPr>
          <w:rFonts w:ascii="Arial" w:hAnsi="Arial" w:cs="Arial"/>
        </w:rPr>
        <w:t>İ</w:t>
      </w:r>
      <w:r w:rsidRPr="00BE515E">
        <w:t>MPULU</w:t>
      </w:r>
      <w:r>
        <w:rPr>
          <w:rFonts w:ascii="Arial" w:hAnsi="Arial" w:cs="Arial"/>
        </w:rPr>
        <w:t>İ</w:t>
      </w:r>
      <w:r w:rsidRPr="00BE515E">
        <w:t xml:space="preserve"> DE LUCRU: 7ore pe zi; 35 ore pe săptămână</w:t>
      </w:r>
    </w:p>
    <w:p w:rsidR="000228C2" w:rsidRPr="00BE515E" w:rsidRDefault="000228C2" w:rsidP="000228C2">
      <w:pPr>
        <w:pStyle w:val="yiv0621650240msonormal"/>
        <w:spacing w:before="0" w:beforeAutospacing="0" w:after="200" w:afterAutospacing="0" w:line="276" w:lineRule="auto"/>
      </w:pPr>
      <w:r w:rsidRPr="00BE515E">
        <w:t>PER</w:t>
      </w:r>
      <w:r>
        <w:rPr>
          <w:rFonts w:ascii="Arial" w:hAnsi="Arial" w:cs="Arial"/>
        </w:rPr>
        <w:t>İ</w:t>
      </w:r>
      <w:r w:rsidRPr="00BE515E">
        <w:t>OADA: nedeterminată</w:t>
      </w:r>
    </w:p>
    <w:p w:rsidR="000228C2" w:rsidRDefault="000228C2" w:rsidP="00276A75">
      <w:pPr>
        <w:spacing w:after="0"/>
        <w:ind w:firstLine="708"/>
        <w:jc w:val="both"/>
        <w:rPr>
          <w:rFonts w:ascii="Times New Roman" w:hAnsi="Times New Roman"/>
          <w:sz w:val="24"/>
          <w:szCs w:val="24"/>
        </w:rPr>
      </w:pP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Condiţiile generale de participare sunt:</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lastRenderedPageBreak/>
        <w:t>b) cunoaşte limba română, scris şi vorbit;</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 xml:space="preserve">c) are capacitate de muncă în conformitate cu prevederile Legii nr. 53/2003 </w:t>
      </w:r>
      <w:r w:rsidR="00BC28DA">
        <w:rPr>
          <w:rFonts w:ascii="Times New Roman" w:hAnsi="Times New Roman"/>
          <w:sz w:val="24"/>
          <w:szCs w:val="24"/>
        </w:rPr>
        <w:t>–</w:t>
      </w:r>
      <w:r w:rsidRPr="00BE515E">
        <w:rPr>
          <w:rFonts w:ascii="Times New Roman" w:hAnsi="Times New Roman"/>
          <w:sz w:val="24"/>
          <w:szCs w:val="24"/>
        </w:rPr>
        <w:t xml:space="preserve"> Codul muncii, republicată, cu modificările şi completările ulterioare;</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5D02FF" w:rsidRPr="00BE515E" w:rsidRDefault="005D02FF" w:rsidP="005D02FF">
      <w:pPr>
        <w:spacing w:after="0"/>
        <w:ind w:firstLine="708"/>
        <w:jc w:val="both"/>
        <w:rPr>
          <w:rFonts w:ascii="Times New Roman" w:hAnsi="Times New Roman"/>
          <w:sz w:val="24"/>
          <w:szCs w:val="24"/>
        </w:rPr>
      </w:pPr>
      <w:r w:rsidRPr="00BE515E">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 xml:space="preserve">i) </w:t>
      </w:r>
      <w:r w:rsidRPr="00BE515E">
        <w:rPr>
          <w:rFonts w:ascii="Times New Roman" w:hAnsi="Times New Roman"/>
          <w:sz w:val="24"/>
          <w:szCs w:val="24"/>
          <w:shd w:val="clear" w:color="auto" w:fill="FFFFFF"/>
        </w:rPr>
        <w:t>persoana să aibă capacitate deplină de exercițiu;</w:t>
      </w:r>
    </w:p>
    <w:p w:rsidR="005D02FF" w:rsidRDefault="005D02FF" w:rsidP="005D02FF">
      <w:pPr>
        <w:spacing w:after="0"/>
        <w:ind w:firstLine="708"/>
        <w:jc w:val="both"/>
        <w:rPr>
          <w:rFonts w:ascii="Times New Roman" w:hAnsi="Times New Roman"/>
          <w:b/>
          <w:sz w:val="24"/>
          <w:szCs w:val="24"/>
        </w:rPr>
      </w:pPr>
      <w:r w:rsidRPr="00276A75">
        <w:rPr>
          <w:rFonts w:ascii="Times New Roman" w:hAnsi="Times New Roman"/>
          <w:b/>
          <w:sz w:val="24"/>
          <w:szCs w:val="24"/>
        </w:rPr>
        <w:t>Condiţiile specifice necesare în vederea participării la concurs şi a ocupării funcţiei contractuale stabilite pe baza atribuțiilor corespunzătoare postului</w:t>
      </w:r>
      <w:r w:rsidR="000228C2">
        <w:rPr>
          <w:rFonts w:ascii="Times New Roman" w:hAnsi="Times New Roman"/>
          <w:b/>
          <w:sz w:val="24"/>
          <w:szCs w:val="24"/>
        </w:rPr>
        <w:t xml:space="preserve"> de Medic primar specialitatea medicina interna</w:t>
      </w:r>
      <w:r w:rsidR="00195AE7">
        <w:rPr>
          <w:rFonts w:ascii="Times New Roman" w:hAnsi="Times New Roman"/>
          <w:b/>
          <w:sz w:val="24"/>
          <w:szCs w:val="24"/>
        </w:rPr>
        <w:t xml:space="preserve"> la </w:t>
      </w:r>
      <w:r w:rsidR="00195AE7" w:rsidRPr="00195AE7">
        <w:rPr>
          <w:b/>
        </w:rPr>
        <w:t>secţia Medicină internă</w:t>
      </w:r>
      <w:r w:rsidRPr="00276A75">
        <w:rPr>
          <w:rFonts w:ascii="Times New Roman" w:hAnsi="Times New Roman"/>
          <w:b/>
          <w:sz w:val="24"/>
          <w:szCs w:val="24"/>
        </w:rPr>
        <w:t>, sunt:</w:t>
      </w:r>
    </w:p>
    <w:p w:rsidR="00276A75" w:rsidRDefault="00EF1711" w:rsidP="005D02FF">
      <w:pPr>
        <w:spacing w:after="0"/>
        <w:ind w:firstLine="708"/>
        <w:jc w:val="both"/>
        <w:rPr>
          <w:rFonts w:ascii="Times New Roman" w:hAnsi="Times New Roman"/>
          <w:sz w:val="24"/>
          <w:szCs w:val="24"/>
        </w:rPr>
      </w:pPr>
      <w:r w:rsidRPr="00EF1711">
        <w:rPr>
          <w:rFonts w:ascii="Times New Roman" w:hAnsi="Times New Roman"/>
          <w:sz w:val="24"/>
          <w:szCs w:val="24"/>
        </w:rPr>
        <w:t>- Diploma de medic sau diploma de licenta in medicina</w:t>
      </w:r>
    </w:p>
    <w:p w:rsidR="00EF1711" w:rsidRDefault="00EF1711" w:rsidP="005D02FF">
      <w:pPr>
        <w:spacing w:after="0"/>
        <w:ind w:firstLine="708"/>
        <w:jc w:val="both"/>
        <w:rPr>
          <w:rFonts w:ascii="Times New Roman" w:hAnsi="Times New Roman"/>
          <w:sz w:val="24"/>
          <w:szCs w:val="24"/>
        </w:rPr>
      </w:pPr>
      <w:r>
        <w:rPr>
          <w:rFonts w:ascii="Times New Roman" w:hAnsi="Times New Roman"/>
          <w:sz w:val="24"/>
          <w:szCs w:val="24"/>
        </w:rPr>
        <w:t>- Certificat de confirmare in gradul de medic primar specialitatea Medicina interna</w:t>
      </w:r>
    </w:p>
    <w:p w:rsidR="00EF1711" w:rsidRPr="00EF1711" w:rsidRDefault="00EF1711" w:rsidP="005D02FF">
      <w:pPr>
        <w:spacing w:after="0"/>
        <w:ind w:firstLine="708"/>
        <w:jc w:val="both"/>
        <w:rPr>
          <w:rFonts w:ascii="Times New Roman" w:hAnsi="Times New Roman"/>
          <w:sz w:val="24"/>
          <w:szCs w:val="24"/>
        </w:rPr>
      </w:pPr>
      <w:r>
        <w:rPr>
          <w:rFonts w:ascii="Times New Roman" w:hAnsi="Times New Roman"/>
          <w:sz w:val="24"/>
          <w:szCs w:val="24"/>
        </w:rPr>
        <w:t>-Certificat de membru al Colegiului Medicilor cu aviz de libera practica pentru anul in curs;</w:t>
      </w:r>
    </w:p>
    <w:p w:rsidR="000228C2" w:rsidRPr="000228C2" w:rsidRDefault="000228C2" w:rsidP="000228C2">
      <w:pPr>
        <w:spacing w:after="0"/>
        <w:ind w:firstLine="708"/>
        <w:jc w:val="both"/>
        <w:rPr>
          <w:rFonts w:ascii="Times New Roman" w:hAnsi="Times New Roman"/>
          <w:b/>
          <w:sz w:val="24"/>
          <w:szCs w:val="24"/>
        </w:rPr>
      </w:pPr>
      <w:r w:rsidRPr="000228C2">
        <w:rPr>
          <w:rFonts w:ascii="Times New Roman" w:hAnsi="Times New Roman"/>
          <w:b/>
          <w:sz w:val="24"/>
          <w:szCs w:val="24"/>
        </w:rPr>
        <w:t>Condiţiile specifice necesare în vederea participării la concurs şi a ocupării funcţiei contractuale stabilite pe baza atribuțiilor corespunzătoare postului</w:t>
      </w:r>
      <w:r>
        <w:rPr>
          <w:rFonts w:ascii="Times New Roman" w:hAnsi="Times New Roman"/>
          <w:b/>
          <w:sz w:val="24"/>
          <w:szCs w:val="24"/>
        </w:rPr>
        <w:t xml:space="preserve"> de Medic specialist</w:t>
      </w:r>
      <w:r w:rsidRPr="000228C2">
        <w:rPr>
          <w:rFonts w:ascii="Times New Roman" w:hAnsi="Times New Roman"/>
          <w:b/>
          <w:sz w:val="24"/>
          <w:szCs w:val="24"/>
        </w:rPr>
        <w:t xml:space="preserve">, </w:t>
      </w:r>
      <w:r>
        <w:rPr>
          <w:rFonts w:ascii="Times New Roman" w:hAnsi="Times New Roman"/>
          <w:b/>
          <w:sz w:val="24"/>
          <w:szCs w:val="24"/>
        </w:rPr>
        <w:t>specialitatea medicina interna</w:t>
      </w:r>
      <w:r w:rsidR="00195AE7">
        <w:rPr>
          <w:rFonts w:ascii="Times New Roman" w:hAnsi="Times New Roman"/>
          <w:b/>
          <w:sz w:val="24"/>
          <w:szCs w:val="24"/>
        </w:rPr>
        <w:t xml:space="preserve"> la </w:t>
      </w:r>
      <w:r w:rsidR="00195AE7" w:rsidRPr="00195AE7">
        <w:rPr>
          <w:b/>
        </w:rPr>
        <w:t>secţia Medicină internă</w:t>
      </w:r>
      <w:r>
        <w:rPr>
          <w:rFonts w:ascii="Times New Roman" w:hAnsi="Times New Roman"/>
          <w:b/>
          <w:sz w:val="24"/>
          <w:szCs w:val="24"/>
        </w:rPr>
        <w:t>,</w:t>
      </w:r>
      <w:r w:rsidRPr="000228C2">
        <w:rPr>
          <w:rFonts w:ascii="Times New Roman" w:hAnsi="Times New Roman"/>
          <w:b/>
          <w:sz w:val="24"/>
          <w:szCs w:val="24"/>
        </w:rPr>
        <w:t xml:space="preserve"> sunt:</w:t>
      </w:r>
    </w:p>
    <w:p w:rsidR="000228C2" w:rsidRPr="00BE515E" w:rsidRDefault="000228C2" w:rsidP="000228C2">
      <w:pPr>
        <w:ind w:left="585"/>
        <w:jc w:val="both"/>
        <w:rPr>
          <w:rFonts w:ascii="Times New Roman" w:hAnsi="Times New Roman"/>
          <w:sz w:val="24"/>
          <w:szCs w:val="24"/>
        </w:rPr>
      </w:pPr>
      <w:r w:rsidRPr="00BE515E">
        <w:rPr>
          <w:rFonts w:ascii="Times New Roman" w:hAnsi="Times New Roman"/>
          <w:sz w:val="24"/>
          <w:szCs w:val="24"/>
        </w:rPr>
        <w:t>- La concursul pentru postul de medic specialist  se pot prezenta medici cu drept de liber</w:t>
      </w:r>
      <w:r>
        <w:rPr>
          <w:rFonts w:ascii="Times New Roman" w:hAnsi="Times New Roman"/>
          <w:sz w:val="24"/>
          <w:szCs w:val="24"/>
        </w:rPr>
        <w:t>ă</w:t>
      </w:r>
      <w:r w:rsidRPr="00BE515E">
        <w:rPr>
          <w:rFonts w:ascii="Times New Roman" w:hAnsi="Times New Roman"/>
          <w:sz w:val="24"/>
          <w:szCs w:val="24"/>
        </w:rPr>
        <w:t xml:space="preserve"> practic</w:t>
      </w:r>
      <w:r>
        <w:rPr>
          <w:rFonts w:ascii="Times New Roman" w:hAnsi="Times New Roman"/>
          <w:sz w:val="24"/>
          <w:szCs w:val="24"/>
        </w:rPr>
        <w:t>ă</w:t>
      </w:r>
      <w:r w:rsidRPr="00BE515E">
        <w:rPr>
          <w:rFonts w:ascii="Times New Roman" w:hAnsi="Times New Roman"/>
          <w:sz w:val="24"/>
          <w:szCs w:val="24"/>
        </w:rPr>
        <w:t>, speciali</w:t>
      </w:r>
      <w:r>
        <w:rPr>
          <w:rFonts w:ascii="Times New Roman" w:hAnsi="Times New Roman"/>
          <w:sz w:val="24"/>
          <w:szCs w:val="24"/>
        </w:rPr>
        <w:t>ș</w:t>
      </w:r>
      <w:r w:rsidRPr="00BE515E">
        <w:rPr>
          <w:rFonts w:ascii="Times New Roman" w:hAnsi="Times New Roman"/>
          <w:sz w:val="24"/>
          <w:szCs w:val="24"/>
        </w:rPr>
        <w:t>ti confirma</w:t>
      </w:r>
      <w:r>
        <w:rPr>
          <w:rFonts w:ascii="Times New Roman" w:hAnsi="Times New Roman"/>
          <w:sz w:val="24"/>
          <w:szCs w:val="24"/>
        </w:rPr>
        <w:t>ț</w:t>
      </w:r>
      <w:r w:rsidRPr="00BE515E">
        <w:rPr>
          <w:rFonts w:ascii="Times New Roman" w:hAnsi="Times New Roman"/>
          <w:sz w:val="24"/>
          <w:szCs w:val="24"/>
        </w:rPr>
        <w:t xml:space="preserve">i </w:t>
      </w:r>
      <w:r>
        <w:rPr>
          <w:rFonts w:ascii="Times New Roman" w:hAnsi="Times New Roman"/>
          <w:sz w:val="24"/>
          <w:szCs w:val="24"/>
        </w:rPr>
        <w:t>î</w:t>
      </w:r>
      <w:r w:rsidRPr="00BE515E">
        <w:rPr>
          <w:rFonts w:ascii="Times New Roman" w:hAnsi="Times New Roman"/>
          <w:sz w:val="24"/>
          <w:szCs w:val="24"/>
        </w:rPr>
        <w:t>n specialitatea respectiv</w:t>
      </w:r>
      <w:r>
        <w:rPr>
          <w:rFonts w:ascii="Times New Roman" w:hAnsi="Times New Roman"/>
          <w:sz w:val="24"/>
          <w:szCs w:val="24"/>
        </w:rPr>
        <w:t>ăî</w:t>
      </w:r>
      <w:r w:rsidRPr="00BE515E">
        <w:rPr>
          <w:rFonts w:ascii="Times New Roman" w:hAnsi="Times New Roman"/>
          <w:sz w:val="24"/>
          <w:szCs w:val="24"/>
        </w:rPr>
        <w:t>n care se public</w:t>
      </w:r>
      <w:r>
        <w:rPr>
          <w:rFonts w:ascii="Times New Roman" w:hAnsi="Times New Roman"/>
          <w:sz w:val="24"/>
          <w:szCs w:val="24"/>
        </w:rPr>
        <w:t>ă</w:t>
      </w:r>
      <w:r w:rsidRPr="00BE515E">
        <w:rPr>
          <w:rFonts w:ascii="Times New Roman" w:hAnsi="Times New Roman"/>
          <w:sz w:val="24"/>
          <w:szCs w:val="24"/>
        </w:rPr>
        <w:t xml:space="preserve"> postul ;</w:t>
      </w:r>
    </w:p>
    <w:p w:rsidR="000228C2" w:rsidRPr="00BE515E" w:rsidRDefault="000228C2" w:rsidP="00292AF5">
      <w:pPr>
        <w:pStyle w:val="yiv0621650240msonormal"/>
        <w:spacing w:before="0" w:beforeAutospacing="0" w:after="200" w:afterAutospacing="0" w:line="276" w:lineRule="auto"/>
      </w:pPr>
      <w:r w:rsidRPr="00BE515E">
        <w:t>       Vechime în domeniul studiilor: f</w:t>
      </w:r>
      <w:r>
        <w:t>ă</w:t>
      </w:r>
      <w:r w:rsidRPr="00BE515E">
        <w:t>r</w:t>
      </w:r>
      <w:r>
        <w:t>ă</w:t>
      </w:r>
      <w:r w:rsidRPr="00BE515E">
        <w:t xml:space="preserve"> vechime</w:t>
      </w:r>
    </w:p>
    <w:p w:rsidR="005D02FF" w:rsidRPr="00BE515E" w:rsidRDefault="005D02FF" w:rsidP="005D02FF">
      <w:pPr>
        <w:spacing w:after="0"/>
        <w:ind w:firstLine="708"/>
        <w:jc w:val="both"/>
        <w:rPr>
          <w:rFonts w:ascii="Times New Roman" w:hAnsi="Times New Roman"/>
          <w:sz w:val="24"/>
          <w:szCs w:val="24"/>
          <w:shd w:val="clear" w:color="auto" w:fill="FFFFFF"/>
        </w:rPr>
      </w:pPr>
      <w:r w:rsidRPr="00BE515E">
        <w:rPr>
          <w:rFonts w:ascii="Times New Roman" w:hAnsi="Times New Roman"/>
          <w:sz w:val="24"/>
          <w:szCs w:val="24"/>
          <w:shd w:val="clear" w:color="auto" w:fill="FFFFFF"/>
        </w:rPr>
        <w:t>Pentru înscrierea la concurs candidații vor depune un dosar care va conține următoarele documente:</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lastRenderedPageBreak/>
        <w:t>a)</w:t>
      </w:r>
      <w:r w:rsidRPr="00BE515E">
        <w:rPr>
          <w:lang w:val="ro-RO"/>
        </w:rPr>
        <w:t> formularul de înscriere la concurs, conform modelului prevăzut în anexa </w:t>
      </w:r>
      <w:hyperlink r:id="rId6" w:anchor="p-505558071" w:tgtFrame="_blank" w:history="1">
        <w:r w:rsidRPr="00BE515E">
          <w:rPr>
            <w:rStyle w:val="Hyperlink"/>
            <w:rFonts w:eastAsia="Calibri"/>
            <w:color w:val="auto"/>
            <w:u w:val="none"/>
            <w:lang w:val="ro-RO"/>
          </w:rPr>
          <w:t>nr. 2</w:t>
        </w:r>
      </w:hyperlink>
      <w:r w:rsidRPr="00BE515E">
        <w:rPr>
          <w:lang w:val="ro-RO"/>
        </w:rPr>
        <w:t> la Hotărârea Guvernului nr. 1.336/2022 pentru aprobarea Regulamentului-cadru privind organizarea şi dezvoltarea carierei personalului contractual din sectorul bugetar plătit din fonduri publice (H.G. </w:t>
      </w:r>
      <w:hyperlink r:id="rId7" w:tgtFrame="_blank" w:history="1">
        <w:r w:rsidRPr="00BE515E">
          <w:rPr>
            <w:rStyle w:val="Hyperlink"/>
            <w:rFonts w:eastAsia="Calibri"/>
            <w:color w:val="auto"/>
            <w:u w:val="none"/>
            <w:lang w:val="ro-RO"/>
          </w:rPr>
          <w:t>nr. 1.336/2022);</w:t>
        </w:r>
      </w:hyperlink>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b)</w:t>
      </w:r>
      <w:r w:rsidRPr="00BE515E">
        <w:rPr>
          <w:lang w:val="ro-RO"/>
        </w:rPr>
        <w:t> copia de pe diploma de licenţă şi certificatul de specialist sau primar pentru medici, medici stomatologi, farmacişti şi, respectiv, adeverinţă de confirmare în gradul profesional pentru biologi, biochimişti sau chimişti;</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c)</w:t>
      </w:r>
      <w:r w:rsidRPr="00BE515E">
        <w:rPr>
          <w:lang w:val="ro-RO"/>
        </w:rPr>
        <w:t> copie a certificatului de membru al organizaţiei profesionale cu viza pe anul în curs;</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d)</w:t>
      </w:r>
      <w:r w:rsidRPr="00BE515E">
        <w:rPr>
          <w:lang w:val="ro-RO"/>
        </w:rPr>
        <w:t> dovada/înscrisul din care să rezulte că nu i-a fost aplicată una dintre sancţiunile prevăzute la art. 455 alin. (1) </w:t>
      </w:r>
      <w:hyperlink r:id="rId8" w:anchor="p-82050517" w:tgtFrame="_blank" w:history="1">
        <w:r w:rsidRPr="00BE515E">
          <w:rPr>
            <w:rStyle w:val="Hyperlink"/>
            <w:rFonts w:eastAsia="Calibri"/>
            <w:color w:val="auto"/>
            <w:u w:val="none"/>
            <w:lang w:val="ro-RO"/>
          </w:rPr>
          <w:t>lit. e)</w:t>
        </w:r>
      </w:hyperlink>
      <w:r w:rsidRPr="00BE515E">
        <w:rPr>
          <w:lang w:val="ro-RO"/>
        </w:rPr>
        <w:t> sau </w:t>
      </w:r>
      <w:hyperlink r:id="rId9" w:anchor="p-82050518" w:tgtFrame="_blank" w:history="1">
        <w:r w:rsidRPr="00BE515E">
          <w:rPr>
            <w:rStyle w:val="Hyperlink"/>
            <w:rFonts w:eastAsia="Calibri"/>
            <w:color w:val="auto"/>
            <w:u w:val="none"/>
            <w:lang w:val="ro-RO"/>
          </w:rPr>
          <w:t>f)</w:t>
        </w:r>
      </w:hyperlink>
      <w:r w:rsidRPr="00BE515E">
        <w:rPr>
          <w:lang w:val="ro-RO"/>
        </w:rPr>
        <w:t>, la art. 541 alin. (1) </w:t>
      </w:r>
      <w:hyperlink r:id="rId10" w:anchor="p-507743990" w:tgtFrame="_blank" w:history="1">
        <w:r w:rsidRPr="00BE515E">
          <w:rPr>
            <w:rStyle w:val="Hyperlink"/>
            <w:rFonts w:eastAsia="Calibri"/>
            <w:color w:val="auto"/>
            <w:u w:val="none"/>
            <w:lang w:val="ro-RO"/>
          </w:rPr>
          <w:t>lit. d)</w:t>
        </w:r>
      </w:hyperlink>
      <w:r w:rsidRPr="00BE515E">
        <w:rPr>
          <w:lang w:val="ro-RO"/>
        </w:rPr>
        <w:t> sau </w:t>
      </w:r>
      <w:hyperlink r:id="rId11" w:anchor="p-277948145" w:tgtFrame="_blank" w:history="1">
        <w:r w:rsidRPr="00BE515E">
          <w:rPr>
            <w:rStyle w:val="Hyperlink"/>
            <w:rFonts w:eastAsia="Calibri"/>
            <w:color w:val="auto"/>
            <w:u w:val="none"/>
            <w:lang w:val="ro-RO"/>
          </w:rPr>
          <w:t>e)</w:t>
        </w:r>
      </w:hyperlink>
      <w:r w:rsidRPr="00BE515E">
        <w:rPr>
          <w:lang w:val="ro-RO"/>
        </w:rPr>
        <w:t>, respectiv la art. 628 alin. (1) </w:t>
      </w:r>
      <w:hyperlink r:id="rId12" w:anchor="p-82051472" w:tgtFrame="_blank" w:history="1">
        <w:r w:rsidRPr="00BE515E">
          <w:rPr>
            <w:rStyle w:val="Hyperlink"/>
            <w:rFonts w:eastAsia="Calibri"/>
            <w:color w:val="auto"/>
            <w:u w:val="none"/>
            <w:lang w:val="ro-RO"/>
          </w:rPr>
          <w:t>lit. d)</w:t>
        </w:r>
      </w:hyperlink>
      <w:r w:rsidRPr="00BE515E">
        <w:rPr>
          <w:lang w:val="ro-RO"/>
        </w:rPr>
        <w:t> sau </w:t>
      </w:r>
      <w:hyperlink r:id="rId13" w:anchor="p-82051473" w:tgtFrame="_blank" w:history="1">
        <w:r w:rsidRPr="00BE515E">
          <w:rPr>
            <w:rStyle w:val="Hyperlink"/>
            <w:rFonts w:eastAsia="Calibri"/>
            <w:color w:val="auto"/>
            <w:u w:val="none"/>
            <w:lang w:val="ro-RO"/>
          </w:rPr>
          <w:t>e)</w:t>
        </w:r>
      </w:hyperlink>
      <w:r w:rsidRPr="00BE515E">
        <w:rPr>
          <w:lang w:val="ro-RO"/>
        </w:rPr>
        <w:t> din Legea nr. 95/2006 privind reforma în domeniul sănătăţii, republicată, cu modificările şi completările ulterioare, ori cele de la art. 39 alin. (1) </w:t>
      </w:r>
      <w:hyperlink r:id="rId14" w:anchor="p-24064775" w:tgtFrame="_blank" w:history="1">
        <w:r w:rsidRPr="00BE515E">
          <w:rPr>
            <w:rStyle w:val="Hyperlink"/>
            <w:rFonts w:eastAsia="Calibri"/>
            <w:color w:val="auto"/>
            <w:u w:val="none"/>
            <w:lang w:val="ro-RO"/>
          </w:rPr>
          <w:t>lit. c)</w:t>
        </w:r>
      </w:hyperlink>
      <w:r w:rsidRPr="00BE515E">
        <w:rPr>
          <w:lang w:val="ro-RO"/>
        </w:rPr>
        <w:t> sau </w:t>
      </w:r>
      <w:hyperlink r:id="rId15" w:anchor="p-24064776" w:tgtFrame="_blank" w:history="1">
        <w:r w:rsidRPr="00BE515E">
          <w:rPr>
            <w:rStyle w:val="Hyperlink"/>
            <w:rFonts w:eastAsia="Calibri"/>
            <w:color w:val="auto"/>
            <w:u w:val="none"/>
            <w:lang w:val="ro-RO"/>
          </w:rPr>
          <w:t>d)</w:t>
        </w:r>
      </w:hyperlink>
      <w:r w:rsidRPr="00BE515E">
        <w:rPr>
          <w:lang w:val="ro-RO"/>
        </w:rPr>
        <w:t> din Legea nr. 460/2003 privind exercitarea profesiunilor de biochimist, biolog şi chimist, înfiinţarea, organizarea şi funcţionarea Ordinului Biochimiştilor, Biologilor şi Chimiştilor în sistemul sanitar din România;</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e)</w:t>
      </w:r>
      <w:r w:rsidRPr="00BE515E">
        <w:rPr>
          <w:lang w:val="ro-RO"/>
        </w:rPr>
        <w:t> acte doveditoare pentru calcularea punctajului prevăzut în anexa </w:t>
      </w:r>
      <w:hyperlink r:id="rId16" w:tgtFrame="_blank" w:history="1">
        <w:r w:rsidRPr="00BE515E">
          <w:rPr>
            <w:rStyle w:val="Hyperlink"/>
            <w:rFonts w:eastAsia="Calibri"/>
            <w:color w:val="auto"/>
            <w:u w:val="none"/>
            <w:lang w:val="ro-RO"/>
          </w:rPr>
          <w:t>nr. 3</w:t>
        </w:r>
      </w:hyperlink>
      <w:r w:rsidRPr="00BE515E">
        <w:rPr>
          <w:lang w:val="ro-RO"/>
        </w:rPr>
        <w:t> la ordin;</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f)</w:t>
      </w:r>
      <w:r w:rsidRPr="00BE515E">
        <w:rPr>
          <w:lang w:val="ro-RO"/>
        </w:rPr>
        <w:t> certificat de cazier judiciar sau, după caz, extrasul de pe cazierul judiciar;</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g)</w:t>
      </w:r>
      <w:r w:rsidRPr="00BE515E">
        <w:rPr>
          <w:lang w:val="ro-RO"/>
        </w:rPr>
        <w:t> certificatul de integritate comportamentală din care să reiasă că nu s-au comis infracţiuni prevăzute la art. 1 </w:t>
      </w:r>
      <w:hyperlink r:id="rId17" w:anchor="p-289261148" w:tgtFrame="_blank" w:history="1">
        <w:r w:rsidRPr="00BE515E">
          <w:rPr>
            <w:rStyle w:val="Hyperlink"/>
            <w:rFonts w:eastAsia="Calibri"/>
            <w:color w:val="auto"/>
            <w:u w:val="none"/>
            <w:lang w:val="ro-RO"/>
          </w:rPr>
          <w:t>alin. (2)</w:t>
        </w:r>
      </w:hyperlink>
      <w:r w:rsidRPr="00BE515E">
        <w:rPr>
          <w:lang w:val="ro-RO"/>
        </w:rPr>
        <w:t> din Legea nr. 118/2019 privind Registrul naţional automatizat cu privire la persoanele care au comis infracţiuni sexuale, de exploatare a unor persoane sau asupra minorilor, precum şi pentru completarea Legii </w:t>
      </w:r>
      <w:hyperlink r:id="rId18" w:tgtFrame="_blank" w:history="1">
        <w:r w:rsidRPr="00BE515E">
          <w:rPr>
            <w:rStyle w:val="Hyperlink"/>
            <w:rFonts w:eastAsia="Calibri"/>
            <w:color w:val="auto"/>
            <w:u w:val="none"/>
            <w:lang w:val="ro-RO"/>
          </w:rPr>
          <w:t>nr. 76/2008</w:t>
        </w:r>
      </w:hyperlink>
      <w:r w:rsidRPr="00BE515E">
        <w:rPr>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h)</w:t>
      </w:r>
      <w:r w:rsidRPr="00BE515E">
        <w:rPr>
          <w:lang w:val="ro-RO"/>
        </w:rPr>
        <w:t> adeverinţă medicală care să ateste starea de sănătate corespunzătoare, eliberată de către medicul de familie al candidatului sau de către unităţile sanitare abilitate cu cel mult 6 luni anterior derulării concursului;</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i)</w:t>
      </w:r>
      <w:r w:rsidRPr="00BE515E">
        <w:rPr>
          <w:lang w:val="ro-RO"/>
        </w:rPr>
        <w:t> copia actului de identitate sau orice alt document care atestă identitatea, potrivit legii, aflate în termen de valabilitate;</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j)</w:t>
      </w:r>
      <w:r w:rsidRPr="00BE515E">
        <w:rPr>
          <w:lang w:val="ro-RO"/>
        </w:rPr>
        <w:t> copia certificatului de căsătorie sau a altui document prin care s-a realizat schimbarea de nume, după caz;</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k)</w:t>
      </w:r>
      <w:r w:rsidRPr="00BE515E">
        <w:rPr>
          <w:lang w:val="ro-RO"/>
        </w:rPr>
        <w:t> curriculum vitae, model comun european.</w:t>
      </w:r>
    </w:p>
    <w:p w:rsidR="005D02FF" w:rsidRPr="00BE515E" w:rsidRDefault="005D02FF" w:rsidP="005D02FF">
      <w:pPr>
        <w:spacing w:after="0" w:line="240" w:lineRule="auto"/>
        <w:ind w:firstLine="708"/>
        <w:jc w:val="both"/>
        <w:rPr>
          <w:rFonts w:ascii="Times New Roman" w:hAnsi="Times New Roman"/>
          <w:sz w:val="24"/>
          <w:szCs w:val="24"/>
        </w:rPr>
      </w:pPr>
    </w:p>
    <w:p w:rsidR="005D02FF" w:rsidRPr="00BE515E" w:rsidRDefault="005D02FF" w:rsidP="005D02FF">
      <w:pPr>
        <w:spacing w:after="0" w:line="240" w:lineRule="auto"/>
        <w:ind w:firstLine="708"/>
        <w:jc w:val="both"/>
        <w:rPr>
          <w:rFonts w:ascii="Times New Roman" w:hAnsi="Times New Roman"/>
          <w:sz w:val="24"/>
          <w:szCs w:val="24"/>
        </w:rPr>
      </w:pPr>
      <w:r w:rsidRPr="00BE515E">
        <w:rPr>
          <w:rFonts w:ascii="Times New Roman" w:hAnsi="Times New Roman"/>
          <w:sz w:val="24"/>
          <w:szCs w:val="24"/>
        </w:rPr>
        <w:t>CALENDARUL DE DESF</w:t>
      </w:r>
      <w:r w:rsidR="00B109C3">
        <w:rPr>
          <w:rFonts w:ascii="Arial" w:hAnsi="Arial" w:cs="Arial"/>
          <w:sz w:val="24"/>
          <w:szCs w:val="24"/>
        </w:rPr>
        <w:t>ĂȘ</w:t>
      </w:r>
      <w:r w:rsidRPr="00BE515E">
        <w:rPr>
          <w:rFonts w:ascii="Times New Roman" w:hAnsi="Times New Roman"/>
          <w:sz w:val="24"/>
          <w:szCs w:val="24"/>
        </w:rPr>
        <w:t>URARE A CONCURSULU</w:t>
      </w:r>
      <w:r w:rsidR="004A4D33">
        <w:rPr>
          <w:rFonts w:ascii="Arial" w:hAnsi="Arial" w:cs="Arial"/>
          <w:sz w:val="24"/>
          <w:szCs w:val="24"/>
        </w:rPr>
        <w:t>İ</w:t>
      </w:r>
      <w:r w:rsidRPr="00BE515E">
        <w:rPr>
          <w:rFonts w:ascii="Times New Roman" w:hAnsi="Times New Roman"/>
          <w:sz w:val="24"/>
          <w:szCs w:val="24"/>
        </w:rPr>
        <w:t xml:space="preserve"> CE VA F</w:t>
      </w:r>
      <w:r w:rsidR="00B109C3">
        <w:rPr>
          <w:rFonts w:ascii="Arial" w:hAnsi="Arial" w:cs="Arial"/>
          <w:sz w:val="24"/>
          <w:szCs w:val="24"/>
        </w:rPr>
        <w:t>İ</w:t>
      </w:r>
      <w:r w:rsidRPr="00BE515E">
        <w:rPr>
          <w:rFonts w:ascii="Times New Roman" w:hAnsi="Times New Roman"/>
          <w:sz w:val="24"/>
          <w:szCs w:val="24"/>
        </w:rPr>
        <w:t>ORGAN</w:t>
      </w:r>
      <w:r w:rsidR="00B109C3">
        <w:rPr>
          <w:rFonts w:ascii="Arial" w:hAnsi="Arial" w:cs="Arial"/>
          <w:sz w:val="24"/>
          <w:szCs w:val="24"/>
        </w:rPr>
        <w:t>İ</w:t>
      </w:r>
      <w:r w:rsidRPr="00BE515E">
        <w:rPr>
          <w:rFonts w:ascii="Times New Roman" w:hAnsi="Times New Roman"/>
          <w:sz w:val="24"/>
          <w:szCs w:val="24"/>
        </w:rPr>
        <w:t>ZAT LA SED</w:t>
      </w:r>
      <w:r w:rsidR="00B109C3">
        <w:rPr>
          <w:rFonts w:ascii="Arial" w:hAnsi="Arial" w:cs="Arial"/>
          <w:sz w:val="24"/>
          <w:szCs w:val="24"/>
        </w:rPr>
        <w:t>İ</w:t>
      </w:r>
      <w:r w:rsidRPr="00BE515E">
        <w:rPr>
          <w:rFonts w:ascii="Times New Roman" w:hAnsi="Times New Roman"/>
          <w:sz w:val="24"/>
          <w:szCs w:val="24"/>
        </w:rPr>
        <w:t xml:space="preserve">UL </w:t>
      </w:r>
      <w:r w:rsidR="00B109C3">
        <w:rPr>
          <w:rFonts w:ascii="Arial" w:hAnsi="Arial" w:cs="Arial"/>
          <w:sz w:val="24"/>
          <w:szCs w:val="24"/>
        </w:rPr>
        <w:t>İ</w:t>
      </w:r>
      <w:r w:rsidRPr="00BE515E">
        <w:rPr>
          <w:rFonts w:ascii="Times New Roman" w:hAnsi="Times New Roman"/>
          <w:sz w:val="24"/>
          <w:szCs w:val="24"/>
        </w:rPr>
        <w:t>NST</w:t>
      </w:r>
      <w:r w:rsidR="00B109C3">
        <w:rPr>
          <w:rFonts w:ascii="Arial" w:hAnsi="Arial" w:cs="Arial"/>
          <w:sz w:val="24"/>
          <w:szCs w:val="24"/>
        </w:rPr>
        <w:t>İ</w:t>
      </w:r>
      <w:r w:rsidRPr="00BE515E">
        <w:rPr>
          <w:rFonts w:ascii="Times New Roman" w:hAnsi="Times New Roman"/>
          <w:sz w:val="24"/>
          <w:szCs w:val="24"/>
        </w:rPr>
        <w:t>TU</w:t>
      </w:r>
      <w:r w:rsidR="00B109C3">
        <w:rPr>
          <w:rFonts w:ascii="Arial" w:hAnsi="Arial" w:cs="Arial"/>
          <w:sz w:val="24"/>
          <w:szCs w:val="24"/>
        </w:rPr>
        <w:t>Țİ</w:t>
      </w:r>
      <w:r w:rsidRPr="00BE515E">
        <w:rPr>
          <w:rFonts w:ascii="Times New Roman" w:hAnsi="Times New Roman"/>
          <w:sz w:val="24"/>
          <w:szCs w:val="24"/>
        </w:rPr>
        <w:t>E</w:t>
      </w:r>
      <w:r w:rsidR="00B109C3">
        <w:rPr>
          <w:rFonts w:ascii="Arial" w:hAnsi="Arial" w:cs="Arial"/>
          <w:sz w:val="24"/>
          <w:szCs w:val="24"/>
        </w:rPr>
        <w:t>İ</w:t>
      </w:r>
      <w:r w:rsidRPr="00BE515E">
        <w:rPr>
          <w:rFonts w:ascii="Times New Roman" w:hAnsi="Times New Roman"/>
          <w:sz w:val="24"/>
          <w:szCs w:val="24"/>
        </w:rPr>
        <w:t>:</w:t>
      </w:r>
    </w:p>
    <w:p w:rsidR="005D02FF" w:rsidRPr="00BE515E" w:rsidRDefault="005D02FF" w:rsidP="005D02FF">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1"/>
        <w:gridCol w:w="4546"/>
        <w:gridCol w:w="4961"/>
      </w:tblGrid>
      <w:tr w:rsidR="005D02FF" w:rsidRPr="00BE515E" w:rsidTr="00D44306">
        <w:trPr>
          <w:trHeight w:val="551"/>
        </w:trPr>
        <w:tc>
          <w:tcPr>
            <w:tcW w:w="721" w:type="dxa"/>
          </w:tcPr>
          <w:p w:rsidR="005D02FF" w:rsidRPr="00BE515E" w:rsidRDefault="005D02FF" w:rsidP="00D44306">
            <w:pPr>
              <w:pStyle w:val="TableParagraph"/>
              <w:spacing w:line="270" w:lineRule="atLeast"/>
              <w:ind w:left="141" w:right="113" w:firstLine="7"/>
              <w:rPr>
                <w:sz w:val="24"/>
                <w:szCs w:val="24"/>
              </w:rPr>
            </w:pPr>
            <w:r w:rsidRPr="00BE515E">
              <w:rPr>
                <w:sz w:val="24"/>
                <w:szCs w:val="24"/>
              </w:rPr>
              <w:t>Nr.crt.</w:t>
            </w:r>
          </w:p>
        </w:tc>
        <w:tc>
          <w:tcPr>
            <w:tcW w:w="4546" w:type="dxa"/>
          </w:tcPr>
          <w:p w:rsidR="005D02FF" w:rsidRPr="00BE515E" w:rsidRDefault="005D02FF" w:rsidP="00D44306">
            <w:pPr>
              <w:pStyle w:val="TableParagraph"/>
              <w:spacing w:before="138"/>
              <w:ind w:left="94" w:right="142"/>
              <w:jc w:val="center"/>
              <w:rPr>
                <w:sz w:val="24"/>
                <w:szCs w:val="24"/>
              </w:rPr>
            </w:pPr>
            <w:r w:rsidRPr="00BE515E">
              <w:rPr>
                <w:sz w:val="24"/>
                <w:szCs w:val="24"/>
              </w:rPr>
              <w:t>Activităţi</w:t>
            </w:r>
          </w:p>
        </w:tc>
        <w:tc>
          <w:tcPr>
            <w:tcW w:w="4961" w:type="dxa"/>
          </w:tcPr>
          <w:p w:rsidR="005D02FF" w:rsidRPr="00BE515E" w:rsidRDefault="005D02FF" w:rsidP="00D44306">
            <w:pPr>
              <w:pStyle w:val="TableParagraph"/>
              <w:ind w:left="206" w:right="197"/>
              <w:jc w:val="center"/>
              <w:rPr>
                <w:sz w:val="24"/>
                <w:szCs w:val="24"/>
              </w:rPr>
            </w:pPr>
            <w:r w:rsidRPr="00BE515E">
              <w:rPr>
                <w:sz w:val="24"/>
                <w:szCs w:val="24"/>
              </w:rPr>
              <w:t>Data</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1.</w:t>
            </w:r>
          </w:p>
        </w:tc>
        <w:tc>
          <w:tcPr>
            <w:tcW w:w="4546" w:type="dxa"/>
          </w:tcPr>
          <w:p w:rsidR="005D02FF" w:rsidRPr="00BE515E" w:rsidRDefault="005D02FF" w:rsidP="00D44306">
            <w:pPr>
              <w:pStyle w:val="TableParagraph"/>
              <w:spacing w:line="270" w:lineRule="atLeast"/>
              <w:ind w:left="107" w:right="87"/>
              <w:rPr>
                <w:sz w:val="24"/>
                <w:szCs w:val="24"/>
              </w:rPr>
            </w:pPr>
            <w:r w:rsidRPr="00BE515E">
              <w:rPr>
                <w:sz w:val="24"/>
                <w:szCs w:val="24"/>
              </w:rPr>
              <w:t xml:space="preserve">Publicarea anuntului </w:t>
            </w:r>
          </w:p>
        </w:tc>
        <w:tc>
          <w:tcPr>
            <w:tcW w:w="4961" w:type="dxa"/>
          </w:tcPr>
          <w:p w:rsidR="005D02FF" w:rsidRPr="00BE515E" w:rsidRDefault="00195AE7" w:rsidP="00195AE7">
            <w:pPr>
              <w:pStyle w:val="TableParagraph"/>
              <w:ind w:left="207" w:right="197"/>
              <w:jc w:val="both"/>
              <w:rPr>
                <w:sz w:val="24"/>
                <w:szCs w:val="24"/>
              </w:rPr>
            </w:pPr>
            <w:r>
              <w:rPr>
                <w:sz w:val="24"/>
                <w:szCs w:val="24"/>
              </w:rPr>
              <w:t>05</w:t>
            </w:r>
            <w:r w:rsidR="00BC28DA">
              <w:rPr>
                <w:sz w:val="24"/>
                <w:szCs w:val="24"/>
              </w:rPr>
              <w:t>.0</w:t>
            </w:r>
            <w:r>
              <w:rPr>
                <w:sz w:val="24"/>
                <w:szCs w:val="24"/>
              </w:rPr>
              <w:t>6</w:t>
            </w:r>
            <w:r w:rsidR="00BC28DA">
              <w:rPr>
                <w:sz w:val="24"/>
                <w:szCs w:val="24"/>
              </w:rPr>
              <w:t>.2025</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lastRenderedPageBreak/>
              <w:t>2.</w:t>
            </w:r>
          </w:p>
        </w:tc>
        <w:tc>
          <w:tcPr>
            <w:tcW w:w="4546" w:type="dxa"/>
          </w:tcPr>
          <w:p w:rsidR="005D02FF" w:rsidRPr="00BE515E" w:rsidRDefault="005D02FF" w:rsidP="00394EF7">
            <w:pPr>
              <w:pStyle w:val="TableParagraph"/>
              <w:spacing w:line="270" w:lineRule="atLeast"/>
              <w:ind w:left="107" w:right="87"/>
              <w:rPr>
                <w:sz w:val="24"/>
                <w:szCs w:val="24"/>
              </w:rPr>
            </w:pPr>
            <w:r w:rsidRPr="00BE515E">
              <w:rPr>
                <w:sz w:val="24"/>
                <w:szCs w:val="24"/>
              </w:rPr>
              <w:t xml:space="preserve">Data limita pentru depunerea dosarelor de participare la concurs la adresa: Spitalul </w:t>
            </w:r>
            <w:r w:rsidR="00B109C3">
              <w:rPr>
                <w:sz w:val="24"/>
                <w:szCs w:val="24"/>
              </w:rPr>
              <w:t>Municipal Turnu Magurele</w:t>
            </w:r>
            <w:r w:rsidRPr="00BE515E">
              <w:rPr>
                <w:sz w:val="24"/>
                <w:szCs w:val="24"/>
              </w:rPr>
              <w:t>,</w:t>
            </w:r>
            <w:r w:rsidR="00B109C3" w:rsidRPr="00BE515E">
              <w:rPr>
                <w:sz w:val="24"/>
                <w:szCs w:val="24"/>
              </w:rPr>
              <w:t>județul Teleorman</w:t>
            </w:r>
            <w:r w:rsidR="00B109C3">
              <w:rPr>
                <w:sz w:val="24"/>
                <w:szCs w:val="24"/>
              </w:rPr>
              <w:t xml:space="preserve">  str. Castanilor, numarul 42</w:t>
            </w:r>
            <w:r w:rsidRPr="00BE515E">
              <w:rPr>
                <w:sz w:val="24"/>
                <w:szCs w:val="24"/>
              </w:rPr>
              <w:t>.</w:t>
            </w:r>
          </w:p>
        </w:tc>
        <w:tc>
          <w:tcPr>
            <w:tcW w:w="4961" w:type="dxa"/>
          </w:tcPr>
          <w:p w:rsidR="005D02FF" w:rsidRPr="00BE515E" w:rsidRDefault="005D02FF" w:rsidP="00195AE7">
            <w:pPr>
              <w:pStyle w:val="TableParagraph"/>
              <w:ind w:left="207" w:right="197"/>
              <w:jc w:val="both"/>
              <w:rPr>
                <w:sz w:val="24"/>
                <w:szCs w:val="24"/>
              </w:rPr>
            </w:pPr>
            <w:r w:rsidRPr="00BE515E">
              <w:rPr>
                <w:sz w:val="24"/>
                <w:szCs w:val="24"/>
              </w:rPr>
              <w:t>P</w:t>
            </w:r>
            <w:r w:rsidR="00544565">
              <w:rPr>
                <w:sz w:val="24"/>
                <w:szCs w:val="24"/>
              </w:rPr>
              <w:t>â</w:t>
            </w:r>
            <w:r w:rsidRPr="00BE515E">
              <w:rPr>
                <w:sz w:val="24"/>
                <w:szCs w:val="24"/>
              </w:rPr>
              <w:t>n</w:t>
            </w:r>
            <w:r w:rsidR="00544565">
              <w:rPr>
                <w:sz w:val="24"/>
                <w:szCs w:val="24"/>
              </w:rPr>
              <w:t>ă</w:t>
            </w:r>
            <w:r w:rsidRPr="00BE515E">
              <w:rPr>
                <w:sz w:val="24"/>
                <w:szCs w:val="24"/>
              </w:rPr>
              <w:t xml:space="preserve"> la </w:t>
            </w:r>
            <w:r w:rsidR="00F75210">
              <w:rPr>
                <w:sz w:val="24"/>
                <w:szCs w:val="24"/>
              </w:rPr>
              <w:t>1</w:t>
            </w:r>
            <w:r w:rsidR="00195AE7">
              <w:rPr>
                <w:sz w:val="24"/>
                <w:szCs w:val="24"/>
              </w:rPr>
              <w:t>9</w:t>
            </w:r>
            <w:r w:rsidR="00F75210">
              <w:rPr>
                <w:sz w:val="24"/>
                <w:szCs w:val="24"/>
              </w:rPr>
              <w:t>.0</w:t>
            </w:r>
            <w:r w:rsidR="00195AE7">
              <w:rPr>
                <w:sz w:val="24"/>
                <w:szCs w:val="24"/>
              </w:rPr>
              <w:t>6</w:t>
            </w:r>
            <w:r w:rsidR="00F75210">
              <w:rPr>
                <w:sz w:val="24"/>
                <w:szCs w:val="24"/>
              </w:rPr>
              <w:t>.2025, ora 15.00</w:t>
            </w:r>
          </w:p>
        </w:tc>
      </w:tr>
      <w:tr w:rsidR="005D02FF" w:rsidRPr="00BE515E" w:rsidTr="00D44306">
        <w:trPr>
          <w:trHeight w:val="567"/>
        </w:trPr>
        <w:tc>
          <w:tcPr>
            <w:tcW w:w="721" w:type="dxa"/>
          </w:tcPr>
          <w:p w:rsidR="005D02FF" w:rsidRPr="00BE515E" w:rsidRDefault="005D02FF" w:rsidP="00D44306">
            <w:pPr>
              <w:pStyle w:val="TableParagraph"/>
              <w:spacing w:before="145"/>
              <w:rPr>
                <w:sz w:val="24"/>
                <w:szCs w:val="24"/>
              </w:rPr>
            </w:pPr>
            <w:r w:rsidRPr="00BE515E">
              <w:rPr>
                <w:sz w:val="24"/>
                <w:szCs w:val="24"/>
              </w:rPr>
              <w:t>3.</w:t>
            </w:r>
          </w:p>
        </w:tc>
        <w:tc>
          <w:tcPr>
            <w:tcW w:w="4546" w:type="dxa"/>
          </w:tcPr>
          <w:p w:rsidR="005D02FF" w:rsidRPr="00BE515E" w:rsidRDefault="005D02FF" w:rsidP="00D44306">
            <w:pPr>
              <w:pStyle w:val="TableParagraph"/>
              <w:spacing w:before="85"/>
              <w:ind w:left="107"/>
              <w:rPr>
                <w:sz w:val="24"/>
                <w:szCs w:val="24"/>
              </w:rPr>
            </w:pPr>
            <w:r w:rsidRPr="00BE515E">
              <w:rPr>
                <w:sz w:val="24"/>
                <w:szCs w:val="24"/>
              </w:rPr>
              <w:t>Selecţia</w:t>
            </w:r>
            <w:r w:rsidR="002679F3">
              <w:rPr>
                <w:sz w:val="24"/>
                <w:szCs w:val="24"/>
              </w:rPr>
              <w:t xml:space="preserve"> </w:t>
            </w:r>
            <w:r w:rsidRPr="00BE515E">
              <w:rPr>
                <w:sz w:val="24"/>
                <w:szCs w:val="24"/>
              </w:rPr>
              <w:t>dosarelor</w:t>
            </w:r>
            <w:r w:rsidR="002679F3">
              <w:rPr>
                <w:sz w:val="24"/>
                <w:szCs w:val="24"/>
              </w:rPr>
              <w:t xml:space="preserve"> </w:t>
            </w:r>
            <w:r w:rsidRPr="00BE515E">
              <w:rPr>
                <w:sz w:val="24"/>
                <w:szCs w:val="24"/>
              </w:rPr>
              <w:t>de</w:t>
            </w:r>
            <w:r w:rsidR="002679F3">
              <w:rPr>
                <w:sz w:val="24"/>
                <w:szCs w:val="24"/>
              </w:rPr>
              <w:t xml:space="preserve"> </w:t>
            </w:r>
            <w:r w:rsidRPr="00BE515E">
              <w:rPr>
                <w:sz w:val="24"/>
                <w:szCs w:val="24"/>
              </w:rPr>
              <w:t>către</w:t>
            </w:r>
            <w:r w:rsidR="002679F3">
              <w:rPr>
                <w:sz w:val="24"/>
                <w:szCs w:val="24"/>
              </w:rPr>
              <w:t xml:space="preserve"> </w:t>
            </w:r>
            <w:r w:rsidRPr="00BE515E">
              <w:rPr>
                <w:sz w:val="24"/>
                <w:szCs w:val="24"/>
              </w:rPr>
              <w:t>membrii</w:t>
            </w:r>
            <w:r w:rsidR="002679F3">
              <w:rPr>
                <w:sz w:val="24"/>
                <w:szCs w:val="24"/>
              </w:rPr>
              <w:t xml:space="preserve"> </w:t>
            </w:r>
            <w:r w:rsidRPr="00BE515E">
              <w:rPr>
                <w:sz w:val="24"/>
                <w:szCs w:val="24"/>
              </w:rPr>
              <w:t>comisiei</w:t>
            </w:r>
            <w:r w:rsidR="002679F3">
              <w:rPr>
                <w:sz w:val="24"/>
                <w:szCs w:val="24"/>
              </w:rPr>
              <w:t xml:space="preserve"> </w:t>
            </w:r>
            <w:r w:rsidRPr="00BE515E">
              <w:rPr>
                <w:sz w:val="24"/>
                <w:szCs w:val="24"/>
              </w:rPr>
              <w:t>de</w:t>
            </w:r>
            <w:r w:rsidR="002679F3">
              <w:rPr>
                <w:sz w:val="24"/>
                <w:szCs w:val="24"/>
              </w:rPr>
              <w:t xml:space="preserve"> </w:t>
            </w:r>
            <w:r w:rsidRPr="00BE515E">
              <w:rPr>
                <w:sz w:val="24"/>
                <w:szCs w:val="24"/>
              </w:rPr>
              <w:t>concurs</w:t>
            </w:r>
          </w:p>
        </w:tc>
        <w:tc>
          <w:tcPr>
            <w:tcW w:w="4961" w:type="dxa"/>
          </w:tcPr>
          <w:p w:rsidR="00F75210" w:rsidRDefault="00195AE7" w:rsidP="00394EF7">
            <w:pPr>
              <w:spacing w:after="0" w:line="240" w:lineRule="auto"/>
              <w:ind w:firstLine="283"/>
              <w:jc w:val="both"/>
              <w:rPr>
                <w:rFonts w:ascii="Times New Roman" w:hAnsi="Times New Roman"/>
                <w:sz w:val="24"/>
                <w:szCs w:val="24"/>
              </w:rPr>
            </w:pPr>
            <w:r>
              <w:rPr>
                <w:rFonts w:ascii="Times New Roman" w:hAnsi="Times New Roman"/>
                <w:sz w:val="24"/>
                <w:szCs w:val="24"/>
              </w:rPr>
              <w:t>20</w:t>
            </w:r>
            <w:r w:rsidR="00F75210">
              <w:rPr>
                <w:rFonts w:ascii="Times New Roman" w:hAnsi="Times New Roman"/>
                <w:sz w:val="24"/>
                <w:szCs w:val="24"/>
              </w:rPr>
              <w:t>.0</w:t>
            </w:r>
            <w:r>
              <w:rPr>
                <w:rFonts w:ascii="Times New Roman" w:hAnsi="Times New Roman"/>
                <w:sz w:val="24"/>
                <w:szCs w:val="24"/>
              </w:rPr>
              <w:t>6</w:t>
            </w:r>
            <w:r w:rsidR="00351ED4">
              <w:rPr>
                <w:rFonts w:ascii="Times New Roman" w:hAnsi="Times New Roman"/>
                <w:sz w:val="24"/>
                <w:szCs w:val="24"/>
              </w:rPr>
              <w:t>.2025, ora 13.00</w:t>
            </w:r>
          </w:p>
          <w:p w:rsidR="005D02FF" w:rsidRPr="00BE515E" w:rsidRDefault="005D02FF" w:rsidP="00394EF7">
            <w:pPr>
              <w:spacing w:after="0" w:line="240" w:lineRule="auto"/>
              <w:ind w:firstLine="283"/>
              <w:jc w:val="both"/>
              <w:rPr>
                <w:rFonts w:ascii="Times New Roman" w:hAnsi="Times New Roman"/>
                <w:sz w:val="24"/>
                <w:szCs w:val="24"/>
              </w:rPr>
            </w:pPr>
          </w:p>
        </w:tc>
      </w:tr>
      <w:tr w:rsidR="005D02FF" w:rsidRPr="00BE515E" w:rsidTr="00D44306">
        <w:trPr>
          <w:trHeight w:val="566"/>
        </w:trPr>
        <w:tc>
          <w:tcPr>
            <w:tcW w:w="721" w:type="dxa"/>
          </w:tcPr>
          <w:p w:rsidR="005D02FF" w:rsidRPr="00BE515E" w:rsidRDefault="005D02FF" w:rsidP="00D44306">
            <w:pPr>
              <w:pStyle w:val="TableParagraph"/>
              <w:spacing w:before="145"/>
              <w:rPr>
                <w:sz w:val="24"/>
                <w:szCs w:val="24"/>
              </w:rPr>
            </w:pPr>
            <w:r w:rsidRPr="00BE515E">
              <w:rPr>
                <w:sz w:val="24"/>
                <w:szCs w:val="24"/>
              </w:rPr>
              <w:t>4.</w:t>
            </w:r>
          </w:p>
        </w:tc>
        <w:tc>
          <w:tcPr>
            <w:tcW w:w="4546" w:type="dxa"/>
          </w:tcPr>
          <w:p w:rsidR="005D02FF" w:rsidRPr="00BE515E" w:rsidRDefault="005D02FF" w:rsidP="00D44306">
            <w:pPr>
              <w:pStyle w:val="TableParagraph"/>
              <w:spacing w:before="145"/>
              <w:ind w:left="108"/>
              <w:rPr>
                <w:sz w:val="24"/>
                <w:szCs w:val="24"/>
              </w:rPr>
            </w:pPr>
            <w:r w:rsidRPr="00BE515E">
              <w:rPr>
                <w:sz w:val="24"/>
                <w:szCs w:val="24"/>
              </w:rPr>
              <w:t>Afişarea</w:t>
            </w:r>
            <w:r w:rsidR="002679F3">
              <w:rPr>
                <w:sz w:val="24"/>
                <w:szCs w:val="24"/>
              </w:rPr>
              <w:t xml:space="preserve"> </w:t>
            </w:r>
            <w:r w:rsidRPr="00BE515E">
              <w:rPr>
                <w:sz w:val="24"/>
                <w:szCs w:val="24"/>
              </w:rPr>
              <w:t>rezultatelor</w:t>
            </w:r>
            <w:r w:rsidR="002679F3">
              <w:rPr>
                <w:sz w:val="24"/>
                <w:szCs w:val="24"/>
              </w:rPr>
              <w:t xml:space="preserve"> </w:t>
            </w:r>
            <w:r w:rsidRPr="00BE515E">
              <w:rPr>
                <w:sz w:val="24"/>
                <w:szCs w:val="24"/>
              </w:rPr>
              <w:t>selecţiei</w:t>
            </w:r>
            <w:r w:rsidR="002679F3">
              <w:rPr>
                <w:sz w:val="24"/>
                <w:szCs w:val="24"/>
              </w:rPr>
              <w:t xml:space="preserve"> </w:t>
            </w:r>
            <w:r w:rsidRPr="00BE515E">
              <w:rPr>
                <w:sz w:val="24"/>
                <w:szCs w:val="24"/>
              </w:rPr>
              <w:t>dosarelor</w:t>
            </w:r>
          </w:p>
        </w:tc>
        <w:tc>
          <w:tcPr>
            <w:tcW w:w="4961" w:type="dxa"/>
          </w:tcPr>
          <w:p w:rsidR="005D02FF" w:rsidRPr="00BE515E" w:rsidRDefault="00195AE7" w:rsidP="00195AE7">
            <w:pPr>
              <w:pStyle w:val="TableParagraph"/>
              <w:ind w:left="205" w:right="197"/>
              <w:rPr>
                <w:sz w:val="24"/>
                <w:szCs w:val="24"/>
              </w:rPr>
            </w:pPr>
            <w:r>
              <w:rPr>
                <w:sz w:val="24"/>
                <w:szCs w:val="24"/>
                <w:shd w:val="clear" w:color="auto" w:fill="FFFFFF"/>
              </w:rPr>
              <w:t>23</w:t>
            </w:r>
            <w:r w:rsidR="00351ED4">
              <w:rPr>
                <w:sz w:val="24"/>
                <w:szCs w:val="24"/>
                <w:shd w:val="clear" w:color="auto" w:fill="FFFFFF"/>
              </w:rPr>
              <w:t>.0</w:t>
            </w:r>
            <w:r>
              <w:rPr>
                <w:sz w:val="24"/>
                <w:szCs w:val="24"/>
                <w:shd w:val="clear" w:color="auto" w:fill="FFFFFF"/>
              </w:rPr>
              <w:t>6</w:t>
            </w:r>
            <w:r w:rsidR="00351ED4">
              <w:rPr>
                <w:sz w:val="24"/>
                <w:szCs w:val="24"/>
                <w:shd w:val="clear" w:color="auto" w:fill="FFFFFF"/>
              </w:rPr>
              <w:t>.2025, ora 15.00</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5.</w:t>
            </w:r>
          </w:p>
        </w:tc>
        <w:tc>
          <w:tcPr>
            <w:tcW w:w="4546" w:type="dxa"/>
          </w:tcPr>
          <w:p w:rsidR="005D02FF" w:rsidRPr="00BE515E" w:rsidRDefault="005D02FF" w:rsidP="00D44306">
            <w:pPr>
              <w:pStyle w:val="TableParagraph"/>
              <w:spacing w:line="270" w:lineRule="atLeast"/>
              <w:ind w:left="107" w:right="1013"/>
              <w:rPr>
                <w:sz w:val="24"/>
                <w:szCs w:val="24"/>
              </w:rPr>
            </w:pPr>
            <w:r w:rsidRPr="00BE515E">
              <w:rPr>
                <w:sz w:val="24"/>
                <w:szCs w:val="24"/>
              </w:rPr>
              <w:t>Depunerea contestaţiilor privind rezultatele selecţiei dosarelor</w:t>
            </w:r>
          </w:p>
        </w:tc>
        <w:tc>
          <w:tcPr>
            <w:tcW w:w="4961" w:type="dxa"/>
          </w:tcPr>
          <w:p w:rsidR="005D02FF" w:rsidRPr="00BE515E" w:rsidRDefault="00195AE7" w:rsidP="00195AE7">
            <w:pPr>
              <w:pStyle w:val="TableParagraph"/>
              <w:spacing w:before="1"/>
              <w:ind w:left="0" w:right="197"/>
              <w:rPr>
                <w:sz w:val="24"/>
                <w:szCs w:val="24"/>
              </w:rPr>
            </w:pPr>
            <w:r>
              <w:rPr>
                <w:sz w:val="24"/>
                <w:szCs w:val="24"/>
                <w:shd w:val="clear" w:color="auto" w:fill="FFFFFF"/>
              </w:rPr>
              <w:t>24</w:t>
            </w:r>
            <w:r w:rsidR="00351ED4">
              <w:rPr>
                <w:sz w:val="24"/>
                <w:szCs w:val="24"/>
                <w:shd w:val="clear" w:color="auto" w:fill="FFFFFF"/>
              </w:rPr>
              <w:t>.0</w:t>
            </w:r>
            <w:r>
              <w:rPr>
                <w:sz w:val="24"/>
                <w:szCs w:val="24"/>
                <w:shd w:val="clear" w:color="auto" w:fill="FFFFFF"/>
              </w:rPr>
              <w:t>6</w:t>
            </w:r>
            <w:r w:rsidR="00351ED4">
              <w:rPr>
                <w:sz w:val="24"/>
                <w:szCs w:val="24"/>
                <w:shd w:val="clear" w:color="auto" w:fill="FFFFFF"/>
              </w:rPr>
              <w:t>.2025 ora 15.00</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6.</w:t>
            </w:r>
          </w:p>
        </w:tc>
        <w:tc>
          <w:tcPr>
            <w:tcW w:w="4546" w:type="dxa"/>
          </w:tcPr>
          <w:p w:rsidR="005D02FF" w:rsidRPr="00BE515E" w:rsidRDefault="005D02FF" w:rsidP="00D44306">
            <w:pPr>
              <w:pStyle w:val="TableParagraph"/>
              <w:spacing w:before="146"/>
              <w:ind w:left="108"/>
              <w:rPr>
                <w:sz w:val="24"/>
                <w:szCs w:val="24"/>
              </w:rPr>
            </w:pPr>
            <w:r w:rsidRPr="00BE515E">
              <w:rPr>
                <w:sz w:val="24"/>
                <w:szCs w:val="24"/>
              </w:rPr>
              <w:t>Afişarea</w:t>
            </w:r>
            <w:r w:rsidR="002679F3">
              <w:rPr>
                <w:sz w:val="24"/>
                <w:szCs w:val="24"/>
              </w:rPr>
              <w:t xml:space="preserve"> </w:t>
            </w:r>
            <w:r w:rsidRPr="00BE515E">
              <w:rPr>
                <w:sz w:val="24"/>
                <w:szCs w:val="24"/>
              </w:rPr>
              <w:t>rezultatului</w:t>
            </w:r>
            <w:r w:rsidR="002679F3">
              <w:rPr>
                <w:sz w:val="24"/>
                <w:szCs w:val="24"/>
              </w:rPr>
              <w:t xml:space="preserve"> </w:t>
            </w:r>
            <w:r w:rsidRPr="00BE515E">
              <w:rPr>
                <w:sz w:val="24"/>
                <w:szCs w:val="24"/>
              </w:rPr>
              <w:t>soluţionării</w:t>
            </w:r>
            <w:r w:rsidR="002679F3">
              <w:rPr>
                <w:sz w:val="24"/>
                <w:szCs w:val="24"/>
              </w:rPr>
              <w:t xml:space="preserve"> </w:t>
            </w:r>
            <w:r w:rsidRPr="00BE515E">
              <w:rPr>
                <w:sz w:val="24"/>
                <w:szCs w:val="24"/>
              </w:rPr>
              <w:t>contestaţiilor</w:t>
            </w:r>
          </w:p>
        </w:tc>
        <w:tc>
          <w:tcPr>
            <w:tcW w:w="4961" w:type="dxa"/>
          </w:tcPr>
          <w:p w:rsidR="005D02FF" w:rsidRPr="00BE515E" w:rsidRDefault="00195AE7" w:rsidP="00195AE7">
            <w:pPr>
              <w:pStyle w:val="TableParagraph"/>
              <w:tabs>
                <w:tab w:val="center" w:pos="2479"/>
                <w:tab w:val="left" w:pos="3990"/>
              </w:tabs>
              <w:spacing w:before="1"/>
              <w:ind w:left="0" w:right="197"/>
              <w:rPr>
                <w:sz w:val="24"/>
                <w:szCs w:val="24"/>
              </w:rPr>
            </w:pPr>
            <w:r>
              <w:rPr>
                <w:sz w:val="24"/>
                <w:szCs w:val="24"/>
                <w:shd w:val="clear" w:color="auto" w:fill="FFFFFF"/>
              </w:rPr>
              <w:t>25</w:t>
            </w:r>
            <w:r w:rsidR="00351ED4">
              <w:rPr>
                <w:sz w:val="24"/>
                <w:szCs w:val="24"/>
                <w:shd w:val="clear" w:color="auto" w:fill="FFFFFF"/>
              </w:rPr>
              <w:t>.0</w:t>
            </w:r>
            <w:r>
              <w:rPr>
                <w:sz w:val="24"/>
                <w:szCs w:val="24"/>
                <w:shd w:val="clear" w:color="auto" w:fill="FFFFFF"/>
              </w:rPr>
              <w:t>6</w:t>
            </w:r>
            <w:r w:rsidR="00351ED4">
              <w:rPr>
                <w:sz w:val="24"/>
                <w:szCs w:val="24"/>
                <w:shd w:val="clear" w:color="auto" w:fill="FFFFFF"/>
              </w:rPr>
              <w:t>.2025 ora 15.00</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7.</w:t>
            </w:r>
          </w:p>
        </w:tc>
        <w:tc>
          <w:tcPr>
            <w:tcW w:w="4546" w:type="dxa"/>
          </w:tcPr>
          <w:p w:rsidR="005D02FF" w:rsidRPr="00BE515E" w:rsidRDefault="005D02FF" w:rsidP="00D44306">
            <w:pPr>
              <w:pStyle w:val="TableParagraph"/>
              <w:spacing w:before="86"/>
              <w:ind w:left="107"/>
              <w:rPr>
                <w:sz w:val="24"/>
                <w:szCs w:val="24"/>
              </w:rPr>
            </w:pPr>
            <w:r w:rsidRPr="00BE515E">
              <w:rPr>
                <w:sz w:val="24"/>
                <w:szCs w:val="24"/>
              </w:rPr>
              <w:t>Susţinerea</w:t>
            </w:r>
            <w:r w:rsidR="002679F3">
              <w:rPr>
                <w:sz w:val="24"/>
                <w:szCs w:val="24"/>
              </w:rPr>
              <w:t xml:space="preserve"> </w:t>
            </w:r>
            <w:r w:rsidRPr="00BE515E">
              <w:rPr>
                <w:sz w:val="24"/>
                <w:szCs w:val="24"/>
              </w:rPr>
              <w:t>probei</w:t>
            </w:r>
            <w:r w:rsidR="002679F3">
              <w:rPr>
                <w:sz w:val="24"/>
                <w:szCs w:val="24"/>
              </w:rPr>
              <w:t xml:space="preserve"> </w:t>
            </w:r>
            <w:r w:rsidRPr="00BE515E">
              <w:rPr>
                <w:sz w:val="24"/>
                <w:szCs w:val="24"/>
              </w:rPr>
              <w:t>scrise</w:t>
            </w:r>
          </w:p>
        </w:tc>
        <w:tc>
          <w:tcPr>
            <w:tcW w:w="4961" w:type="dxa"/>
          </w:tcPr>
          <w:p w:rsidR="005D02FF" w:rsidRPr="00BE515E" w:rsidRDefault="00351ED4" w:rsidP="00195AE7">
            <w:pPr>
              <w:pStyle w:val="TableParagraph"/>
              <w:ind w:right="197"/>
              <w:rPr>
                <w:sz w:val="24"/>
                <w:szCs w:val="24"/>
              </w:rPr>
            </w:pPr>
            <w:r>
              <w:rPr>
                <w:sz w:val="24"/>
                <w:szCs w:val="24"/>
              </w:rPr>
              <w:t>2</w:t>
            </w:r>
            <w:r w:rsidR="00195AE7">
              <w:rPr>
                <w:sz w:val="24"/>
                <w:szCs w:val="24"/>
              </w:rPr>
              <w:t>6</w:t>
            </w:r>
            <w:r>
              <w:rPr>
                <w:sz w:val="24"/>
                <w:szCs w:val="24"/>
              </w:rPr>
              <w:t>.0</w:t>
            </w:r>
            <w:r w:rsidR="00195AE7">
              <w:rPr>
                <w:sz w:val="24"/>
                <w:szCs w:val="24"/>
              </w:rPr>
              <w:t>6</w:t>
            </w:r>
            <w:r>
              <w:rPr>
                <w:sz w:val="24"/>
                <w:szCs w:val="24"/>
              </w:rPr>
              <w:t>.2025 ora 10.00</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8.</w:t>
            </w:r>
          </w:p>
        </w:tc>
        <w:tc>
          <w:tcPr>
            <w:tcW w:w="4546" w:type="dxa"/>
          </w:tcPr>
          <w:p w:rsidR="005D02FF" w:rsidRPr="00BE515E" w:rsidRDefault="005D02FF" w:rsidP="00D44306">
            <w:pPr>
              <w:pStyle w:val="TableParagraph"/>
              <w:spacing w:before="146"/>
              <w:ind w:left="108"/>
              <w:rPr>
                <w:sz w:val="24"/>
                <w:szCs w:val="24"/>
              </w:rPr>
            </w:pPr>
            <w:r w:rsidRPr="00BE515E">
              <w:rPr>
                <w:sz w:val="24"/>
                <w:szCs w:val="24"/>
              </w:rPr>
              <w:t>Afişarea</w:t>
            </w:r>
            <w:r w:rsidR="002679F3">
              <w:rPr>
                <w:sz w:val="24"/>
                <w:szCs w:val="24"/>
              </w:rPr>
              <w:t xml:space="preserve"> </w:t>
            </w:r>
            <w:r w:rsidRPr="00BE515E">
              <w:rPr>
                <w:sz w:val="24"/>
                <w:szCs w:val="24"/>
              </w:rPr>
              <w:t>rezultatului</w:t>
            </w:r>
            <w:r w:rsidR="002679F3">
              <w:rPr>
                <w:sz w:val="24"/>
                <w:szCs w:val="24"/>
              </w:rPr>
              <w:t xml:space="preserve"> </w:t>
            </w:r>
            <w:r w:rsidRPr="00BE515E">
              <w:rPr>
                <w:sz w:val="24"/>
                <w:szCs w:val="24"/>
              </w:rPr>
              <w:t>probei</w:t>
            </w:r>
            <w:r w:rsidR="002679F3">
              <w:rPr>
                <w:sz w:val="24"/>
                <w:szCs w:val="24"/>
              </w:rPr>
              <w:t xml:space="preserve"> </w:t>
            </w:r>
            <w:r w:rsidRPr="00BE515E">
              <w:rPr>
                <w:sz w:val="24"/>
                <w:szCs w:val="24"/>
              </w:rPr>
              <w:t>scrise</w:t>
            </w:r>
          </w:p>
        </w:tc>
        <w:tc>
          <w:tcPr>
            <w:tcW w:w="4961" w:type="dxa"/>
          </w:tcPr>
          <w:p w:rsidR="005D02FF" w:rsidRPr="00BE515E" w:rsidRDefault="00FA2881" w:rsidP="00195AE7">
            <w:pPr>
              <w:pStyle w:val="TableParagraph"/>
              <w:ind w:left="205" w:right="197"/>
              <w:rPr>
                <w:sz w:val="24"/>
                <w:szCs w:val="24"/>
              </w:rPr>
            </w:pPr>
            <w:r>
              <w:rPr>
                <w:sz w:val="24"/>
                <w:szCs w:val="24"/>
                <w:shd w:val="clear" w:color="auto" w:fill="FFFFFF"/>
              </w:rPr>
              <w:t>2</w:t>
            </w:r>
            <w:r w:rsidR="00195AE7">
              <w:rPr>
                <w:sz w:val="24"/>
                <w:szCs w:val="24"/>
                <w:shd w:val="clear" w:color="auto" w:fill="FFFFFF"/>
              </w:rPr>
              <w:t>6</w:t>
            </w:r>
            <w:r w:rsidR="005D02FF" w:rsidRPr="00BE515E">
              <w:rPr>
                <w:sz w:val="24"/>
                <w:szCs w:val="24"/>
                <w:shd w:val="clear" w:color="auto" w:fill="FFFFFF"/>
              </w:rPr>
              <w:t>.0</w:t>
            </w:r>
            <w:r w:rsidR="00195AE7">
              <w:rPr>
                <w:sz w:val="24"/>
                <w:szCs w:val="24"/>
                <w:shd w:val="clear" w:color="auto" w:fill="FFFFFF"/>
              </w:rPr>
              <w:t>6</w:t>
            </w:r>
            <w:r w:rsidR="005D02FF" w:rsidRPr="00BE515E">
              <w:rPr>
                <w:sz w:val="24"/>
                <w:szCs w:val="24"/>
                <w:shd w:val="clear" w:color="auto" w:fill="FFFFFF"/>
              </w:rPr>
              <w:t>.202</w:t>
            </w:r>
            <w:r>
              <w:rPr>
                <w:sz w:val="24"/>
                <w:szCs w:val="24"/>
                <w:shd w:val="clear" w:color="auto" w:fill="FFFFFF"/>
              </w:rPr>
              <w:t>5</w:t>
            </w:r>
            <w:r w:rsidR="005D02FF" w:rsidRPr="00BE515E">
              <w:rPr>
                <w:sz w:val="24"/>
                <w:szCs w:val="24"/>
                <w:shd w:val="clear" w:color="auto" w:fill="FFFFFF"/>
              </w:rPr>
              <w:t>, ora 15.00</w:t>
            </w:r>
          </w:p>
        </w:tc>
      </w:tr>
      <w:tr w:rsidR="005D02FF" w:rsidRPr="00BE515E" w:rsidTr="00D44306">
        <w:trPr>
          <w:trHeight w:val="565"/>
        </w:trPr>
        <w:tc>
          <w:tcPr>
            <w:tcW w:w="721" w:type="dxa"/>
          </w:tcPr>
          <w:p w:rsidR="005D02FF" w:rsidRPr="00BE515E" w:rsidRDefault="005D02FF" w:rsidP="00D44306">
            <w:pPr>
              <w:pStyle w:val="TableParagraph"/>
              <w:spacing w:before="145"/>
              <w:rPr>
                <w:sz w:val="24"/>
                <w:szCs w:val="24"/>
              </w:rPr>
            </w:pPr>
            <w:r w:rsidRPr="00BE515E">
              <w:rPr>
                <w:sz w:val="24"/>
                <w:szCs w:val="24"/>
              </w:rPr>
              <w:t>9.</w:t>
            </w:r>
          </w:p>
        </w:tc>
        <w:tc>
          <w:tcPr>
            <w:tcW w:w="4546" w:type="dxa"/>
          </w:tcPr>
          <w:p w:rsidR="005D02FF" w:rsidRPr="00BE515E" w:rsidRDefault="005D02FF" w:rsidP="00D44306">
            <w:pPr>
              <w:pStyle w:val="TableParagraph"/>
              <w:spacing w:line="270" w:lineRule="atLeast"/>
              <w:ind w:left="107" w:right="580"/>
              <w:rPr>
                <w:sz w:val="24"/>
                <w:szCs w:val="24"/>
              </w:rPr>
            </w:pPr>
            <w:r w:rsidRPr="00BE515E">
              <w:rPr>
                <w:sz w:val="24"/>
                <w:szCs w:val="24"/>
              </w:rPr>
              <w:t>Depunerea contestaţiilor privind rezultatele probei scrise</w:t>
            </w:r>
          </w:p>
        </w:tc>
        <w:tc>
          <w:tcPr>
            <w:tcW w:w="4961" w:type="dxa"/>
          </w:tcPr>
          <w:p w:rsidR="005D02FF" w:rsidRPr="00BE515E" w:rsidRDefault="00394EF7" w:rsidP="00195AE7">
            <w:pPr>
              <w:pStyle w:val="TableParagraph"/>
              <w:ind w:left="205" w:right="197"/>
              <w:rPr>
                <w:sz w:val="24"/>
                <w:szCs w:val="24"/>
              </w:rPr>
            </w:pPr>
            <w:r>
              <w:rPr>
                <w:sz w:val="24"/>
                <w:szCs w:val="24"/>
                <w:shd w:val="clear" w:color="auto" w:fill="FFFFFF"/>
              </w:rPr>
              <w:t>2</w:t>
            </w:r>
            <w:r w:rsidR="00195AE7">
              <w:rPr>
                <w:sz w:val="24"/>
                <w:szCs w:val="24"/>
                <w:shd w:val="clear" w:color="auto" w:fill="FFFFFF"/>
              </w:rPr>
              <w:t>7</w:t>
            </w:r>
            <w:r w:rsidR="005D02FF" w:rsidRPr="00BE515E">
              <w:rPr>
                <w:sz w:val="24"/>
                <w:szCs w:val="24"/>
                <w:shd w:val="clear" w:color="auto" w:fill="FFFFFF"/>
              </w:rPr>
              <w:t>.0</w:t>
            </w:r>
            <w:r w:rsidR="00195AE7">
              <w:rPr>
                <w:sz w:val="24"/>
                <w:szCs w:val="24"/>
                <w:shd w:val="clear" w:color="auto" w:fill="FFFFFF"/>
              </w:rPr>
              <w:t>6</w:t>
            </w:r>
            <w:r w:rsidR="005D02FF" w:rsidRPr="00BE515E">
              <w:rPr>
                <w:sz w:val="24"/>
                <w:szCs w:val="24"/>
                <w:shd w:val="clear" w:color="auto" w:fill="FFFFFF"/>
              </w:rPr>
              <w:t>.202</w:t>
            </w:r>
            <w:r w:rsidR="00FA2881">
              <w:rPr>
                <w:sz w:val="24"/>
                <w:szCs w:val="24"/>
                <w:shd w:val="clear" w:color="auto" w:fill="FFFFFF"/>
              </w:rPr>
              <w:t>5</w:t>
            </w:r>
            <w:r w:rsidR="005D02FF" w:rsidRPr="00BE515E">
              <w:rPr>
                <w:sz w:val="24"/>
                <w:szCs w:val="24"/>
                <w:shd w:val="clear" w:color="auto" w:fill="FFFFFF"/>
              </w:rPr>
              <w:t>, ora 15.00</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10.</w:t>
            </w:r>
          </w:p>
        </w:tc>
        <w:tc>
          <w:tcPr>
            <w:tcW w:w="4546" w:type="dxa"/>
          </w:tcPr>
          <w:p w:rsidR="005D02FF" w:rsidRPr="00BE515E" w:rsidRDefault="005D02FF" w:rsidP="00D44306">
            <w:pPr>
              <w:pStyle w:val="TableParagraph"/>
              <w:spacing w:before="146"/>
              <w:ind w:left="108"/>
              <w:rPr>
                <w:sz w:val="24"/>
                <w:szCs w:val="24"/>
              </w:rPr>
            </w:pPr>
            <w:r w:rsidRPr="00BE515E">
              <w:rPr>
                <w:sz w:val="24"/>
                <w:szCs w:val="24"/>
              </w:rPr>
              <w:t>Afişarea</w:t>
            </w:r>
            <w:r w:rsidR="002679F3">
              <w:rPr>
                <w:sz w:val="24"/>
                <w:szCs w:val="24"/>
              </w:rPr>
              <w:t xml:space="preserve"> </w:t>
            </w:r>
            <w:r w:rsidRPr="00BE515E">
              <w:rPr>
                <w:sz w:val="24"/>
                <w:szCs w:val="24"/>
              </w:rPr>
              <w:t>rezultatului</w:t>
            </w:r>
            <w:r w:rsidR="002679F3">
              <w:rPr>
                <w:sz w:val="24"/>
                <w:szCs w:val="24"/>
              </w:rPr>
              <w:t xml:space="preserve"> </w:t>
            </w:r>
            <w:r w:rsidRPr="00BE515E">
              <w:rPr>
                <w:sz w:val="24"/>
                <w:szCs w:val="24"/>
              </w:rPr>
              <w:t>soluţionării</w:t>
            </w:r>
            <w:r w:rsidR="002679F3">
              <w:rPr>
                <w:sz w:val="24"/>
                <w:szCs w:val="24"/>
              </w:rPr>
              <w:t xml:space="preserve"> </w:t>
            </w:r>
            <w:r w:rsidRPr="00BE515E">
              <w:rPr>
                <w:sz w:val="24"/>
                <w:szCs w:val="24"/>
              </w:rPr>
              <w:t>contestaţiilor</w:t>
            </w:r>
          </w:p>
        </w:tc>
        <w:tc>
          <w:tcPr>
            <w:tcW w:w="4961" w:type="dxa"/>
          </w:tcPr>
          <w:p w:rsidR="005D02FF" w:rsidRPr="00BE515E" w:rsidRDefault="00195AE7" w:rsidP="00195AE7">
            <w:pPr>
              <w:pStyle w:val="TableParagraph"/>
              <w:spacing w:before="1"/>
              <w:ind w:left="205" w:right="197"/>
              <w:rPr>
                <w:sz w:val="24"/>
                <w:szCs w:val="24"/>
              </w:rPr>
            </w:pPr>
            <w:r>
              <w:rPr>
                <w:sz w:val="24"/>
                <w:szCs w:val="24"/>
                <w:shd w:val="clear" w:color="auto" w:fill="FFFFFF"/>
              </w:rPr>
              <w:t>30</w:t>
            </w:r>
            <w:r w:rsidR="005D02FF" w:rsidRPr="00BE515E">
              <w:rPr>
                <w:sz w:val="24"/>
                <w:szCs w:val="24"/>
                <w:shd w:val="clear" w:color="auto" w:fill="FFFFFF"/>
              </w:rPr>
              <w:t>.0</w:t>
            </w:r>
            <w:r>
              <w:rPr>
                <w:sz w:val="24"/>
                <w:szCs w:val="24"/>
                <w:shd w:val="clear" w:color="auto" w:fill="FFFFFF"/>
              </w:rPr>
              <w:t>6</w:t>
            </w:r>
            <w:r w:rsidR="005D02FF" w:rsidRPr="00BE515E">
              <w:rPr>
                <w:sz w:val="24"/>
                <w:szCs w:val="24"/>
                <w:shd w:val="clear" w:color="auto" w:fill="FFFFFF"/>
              </w:rPr>
              <w:t>.202</w:t>
            </w:r>
            <w:r w:rsidR="00FA2881">
              <w:rPr>
                <w:sz w:val="24"/>
                <w:szCs w:val="24"/>
                <w:shd w:val="clear" w:color="auto" w:fill="FFFFFF"/>
              </w:rPr>
              <w:t>5</w:t>
            </w:r>
            <w:r w:rsidR="005D02FF" w:rsidRPr="00BE515E">
              <w:rPr>
                <w:sz w:val="24"/>
                <w:szCs w:val="24"/>
                <w:shd w:val="clear" w:color="auto" w:fill="FFFFFF"/>
              </w:rPr>
              <w:t>, ora 15.00</w:t>
            </w:r>
          </w:p>
        </w:tc>
      </w:tr>
      <w:tr w:rsidR="005D02FF" w:rsidRPr="00BE515E" w:rsidTr="00D44306">
        <w:trPr>
          <w:trHeight w:val="567"/>
        </w:trPr>
        <w:tc>
          <w:tcPr>
            <w:tcW w:w="721" w:type="dxa"/>
          </w:tcPr>
          <w:p w:rsidR="005D02FF" w:rsidRPr="00BE515E" w:rsidRDefault="005D02FF" w:rsidP="00D44306">
            <w:pPr>
              <w:pStyle w:val="TableParagraph"/>
              <w:spacing w:before="146"/>
              <w:rPr>
                <w:sz w:val="24"/>
                <w:szCs w:val="24"/>
              </w:rPr>
            </w:pPr>
            <w:r w:rsidRPr="00BE515E">
              <w:rPr>
                <w:sz w:val="24"/>
                <w:szCs w:val="24"/>
              </w:rPr>
              <w:t>11.</w:t>
            </w:r>
          </w:p>
        </w:tc>
        <w:tc>
          <w:tcPr>
            <w:tcW w:w="9507" w:type="dxa"/>
            <w:gridSpan w:val="2"/>
          </w:tcPr>
          <w:p w:rsidR="005D02FF" w:rsidRPr="00BE515E" w:rsidRDefault="005D02FF" w:rsidP="00D44306">
            <w:pPr>
              <w:pStyle w:val="TableParagraph"/>
              <w:ind w:left="205" w:right="197"/>
              <w:jc w:val="center"/>
              <w:rPr>
                <w:sz w:val="24"/>
                <w:szCs w:val="24"/>
              </w:rPr>
            </w:pPr>
            <w:r w:rsidRPr="00BE515E">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5D02FF" w:rsidRPr="00BE515E" w:rsidTr="00D44306">
        <w:trPr>
          <w:trHeight w:val="565"/>
        </w:trPr>
        <w:tc>
          <w:tcPr>
            <w:tcW w:w="721" w:type="dxa"/>
          </w:tcPr>
          <w:p w:rsidR="005D02FF" w:rsidRPr="00BE515E" w:rsidRDefault="005D02FF" w:rsidP="00D44306">
            <w:pPr>
              <w:pStyle w:val="TableParagraph"/>
              <w:spacing w:before="145"/>
              <w:rPr>
                <w:sz w:val="24"/>
                <w:szCs w:val="24"/>
              </w:rPr>
            </w:pPr>
            <w:r w:rsidRPr="00BE515E">
              <w:rPr>
                <w:sz w:val="24"/>
                <w:szCs w:val="24"/>
              </w:rPr>
              <w:t>15.</w:t>
            </w:r>
          </w:p>
        </w:tc>
        <w:tc>
          <w:tcPr>
            <w:tcW w:w="4546" w:type="dxa"/>
          </w:tcPr>
          <w:p w:rsidR="005D02FF" w:rsidRPr="00BE515E" w:rsidRDefault="005D02FF" w:rsidP="00D44306">
            <w:pPr>
              <w:pStyle w:val="TableParagraph"/>
              <w:spacing w:before="145"/>
              <w:ind w:left="108"/>
              <w:rPr>
                <w:sz w:val="24"/>
                <w:szCs w:val="24"/>
              </w:rPr>
            </w:pPr>
            <w:r w:rsidRPr="00BE515E">
              <w:rPr>
                <w:sz w:val="24"/>
                <w:szCs w:val="24"/>
              </w:rPr>
              <w:t>Afişarea</w:t>
            </w:r>
            <w:r w:rsidR="002679F3">
              <w:rPr>
                <w:sz w:val="24"/>
                <w:szCs w:val="24"/>
              </w:rPr>
              <w:t xml:space="preserve"> </w:t>
            </w:r>
            <w:r w:rsidRPr="00BE515E">
              <w:rPr>
                <w:sz w:val="24"/>
                <w:szCs w:val="24"/>
              </w:rPr>
              <w:t>rezultatului</w:t>
            </w:r>
            <w:r w:rsidR="002679F3">
              <w:rPr>
                <w:sz w:val="24"/>
                <w:szCs w:val="24"/>
              </w:rPr>
              <w:t xml:space="preserve"> </w:t>
            </w:r>
            <w:r w:rsidRPr="00BE515E">
              <w:rPr>
                <w:sz w:val="24"/>
                <w:szCs w:val="24"/>
              </w:rPr>
              <w:t>final</w:t>
            </w:r>
            <w:r w:rsidR="002679F3">
              <w:rPr>
                <w:sz w:val="24"/>
                <w:szCs w:val="24"/>
              </w:rPr>
              <w:t xml:space="preserve"> </w:t>
            </w:r>
            <w:r w:rsidRPr="00BE515E">
              <w:rPr>
                <w:sz w:val="24"/>
                <w:szCs w:val="24"/>
              </w:rPr>
              <w:t>al</w:t>
            </w:r>
            <w:r w:rsidR="002679F3">
              <w:rPr>
                <w:sz w:val="24"/>
                <w:szCs w:val="24"/>
              </w:rPr>
              <w:t xml:space="preserve"> </w:t>
            </w:r>
            <w:r w:rsidRPr="00BE515E">
              <w:rPr>
                <w:sz w:val="24"/>
                <w:szCs w:val="24"/>
              </w:rPr>
              <w:t>concursului</w:t>
            </w:r>
          </w:p>
        </w:tc>
        <w:tc>
          <w:tcPr>
            <w:tcW w:w="4961" w:type="dxa"/>
          </w:tcPr>
          <w:p w:rsidR="005D02FF" w:rsidRPr="00BE515E" w:rsidRDefault="00195AE7" w:rsidP="00195AE7">
            <w:pPr>
              <w:pStyle w:val="TableParagraph"/>
              <w:ind w:left="205" w:right="197"/>
              <w:jc w:val="center"/>
              <w:rPr>
                <w:sz w:val="24"/>
                <w:szCs w:val="24"/>
              </w:rPr>
            </w:pPr>
            <w:r>
              <w:rPr>
                <w:sz w:val="24"/>
                <w:szCs w:val="24"/>
                <w:shd w:val="clear" w:color="auto" w:fill="FFFFFF"/>
              </w:rPr>
              <w:t>0</w:t>
            </w:r>
            <w:r w:rsidR="00276A75">
              <w:rPr>
                <w:sz w:val="24"/>
                <w:szCs w:val="24"/>
                <w:shd w:val="clear" w:color="auto" w:fill="FFFFFF"/>
              </w:rPr>
              <w:t>2</w:t>
            </w:r>
            <w:r w:rsidR="005D02FF" w:rsidRPr="00BE515E">
              <w:rPr>
                <w:sz w:val="24"/>
                <w:szCs w:val="24"/>
                <w:shd w:val="clear" w:color="auto" w:fill="FFFFFF"/>
              </w:rPr>
              <w:t>.0</w:t>
            </w:r>
            <w:r>
              <w:rPr>
                <w:sz w:val="24"/>
                <w:szCs w:val="24"/>
                <w:shd w:val="clear" w:color="auto" w:fill="FFFFFF"/>
              </w:rPr>
              <w:t>7</w:t>
            </w:r>
            <w:r w:rsidR="005D02FF" w:rsidRPr="00BE515E">
              <w:rPr>
                <w:sz w:val="24"/>
                <w:szCs w:val="24"/>
                <w:shd w:val="clear" w:color="auto" w:fill="FFFFFF"/>
              </w:rPr>
              <w:t>.202</w:t>
            </w:r>
            <w:r w:rsidR="00FA2881">
              <w:rPr>
                <w:sz w:val="24"/>
                <w:szCs w:val="24"/>
                <w:shd w:val="clear" w:color="auto" w:fill="FFFFFF"/>
              </w:rPr>
              <w:t>5</w:t>
            </w:r>
            <w:r w:rsidR="005D02FF" w:rsidRPr="00BE515E">
              <w:rPr>
                <w:sz w:val="24"/>
                <w:szCs w:val="24"/>
                <w:shd w:val="clear" w:color="auto" w:fill="FFFFFF"/>
              </w:rPr>
              <w:t>, ora 15.00</w:t>
            </w:r>
          </w:p>
        </w:tc>
      </w:tr>
    </w:tbl>
    <w:p w:rsidR="005D02FF" w:rsidRPr="00BE515E" w:rsidRDefault="003810E4" w:rsidP="005D02FF">
      <w:pPr>
        <w:spacing w:after="0" w:line="240" w:lineRule="auto"/>
        <w:ind w:firstLine="708"/>
        <w:jc w:val="both"/>
        <w:rPr>
          <w:rFonts w:ascii="Times New Roman" w:hAnsi="Times New Roman"/>
          <w:sz w:val="24"/>
          <w:szCs w:val="24"/>
        </w:rPr>
      </w:pPr>
      <w:r w:rsidRPr="003810E4">
        <w:rPr>
          <w:rFonts w:ascii="Times New Roman" w:hAnsi="Times New Roman"/>
          <w:sz w:val="24"/>
          <w:szCs w:val="24"/>
        </w:rPr>
        <w:pict>
          <v:rect id="_x0000_i1025" style="width:0;height:0" o:hralign="center" o:hrstd="t" o:hrnoshade="t" o:hr="t" fillcolor="#333" stroked="f"/>
        </w:pict>
      </w:r>
    </w:p>
    <w:p w:rsidR="003E147B" w:rsidRDefault="003E147B" w:rsidP="005D02FF">
      <w:pPr>
        <w:spacing w:line="360" w:lineRule="auto"/>
        <w:jc w:val="center"/>
        <w:rPr>
          <w:rFonts w:ascii="Times New Roman" w:hAnsi="Times New Roman"/>
          <w:sz w:val="24"/>
          <w:szCs w:val="24"/>
        </w:rPr>
      </w:pPr>
    </w:p>
    <w:p w:rsidR="005D02FF" w:rsidRPr="00BE515E" w:rsidRDefault="005D02FF" w:rsidP="005D02FF">
      <w:pPr>
        <w:spacing w:line="360" w:lineRule="auto"/>
        <w:jc w:val="center"/>
        <w:rPr>
          <w:rFonts w:ascii="Times New Roman" w:hAnsi="Times New Roman"/>
          <w:sz w:val="24"/>
          <w:szCs w:val="24"/>
        </w:rPr>
      </w:pPr>
      <w:r w:rsidRPr="00BE515E">
        <w:rPr>
          <w:rFonts w:ascii="Times New Roman" w:hAnsi="Times New Roman"/>
          <w:sz w:val="24"/>
          <w:szCs w:val="24"/>
        </w:rPr>
        <w:t>B</w:t>
      </w:r>
      <w:r w:rsidR="00B109C3">
        <w:rPr>
          <w:rFonts w:ascii="Arial" w:hAnsi="Arial" w:cs="Arial"/>
          <w:sz w:val="24"/>
          <w:szCs w:val="24"/>
        </w:rPr>
        <w:t>İ</w:t>
      </w:r>
      <w:r w:rsidRPr="00BE515E">
        <w:rPr>
          <w:rFonts w:ascii="Times New Roman" w:hAnsi="Times New Roman"/>
          <w:sz w:val="24"/>
          <w:szCs w:val="24"/>
        </w:rPr>
        <w:t>BL</w:t>
      </w:r>
      <w:r w:rsidR="00B109C3">
        <w:rPr>
          <w:rFonts w:ascii="Arial" w:hAnsi="Arial" w:cs="Arial"/>
          <w:sz w:val="24"/>
          <w:szCs w:val="24"/>
        </w:rPr>
        <w:t>İ</w:t>
      </w:r>
      <w:r w:rsidRPr="00BE515E">
        <w:rPr>
          <w:rFonts w:ascii="Times New Roman" w:hAnsi="Times New Roman"/>
          <w:sz w:val="24"/>
          <w:szCs w:val="24"/>
        </w:rPr>
        <w:t>OGRAF</w:t>
      </w:r>
      <w:r w:rsidR="00B109C3">
        <w:rPr>
          <w:rFonts w:ascii="Arial" w:hAnsi="Arial" w:cs="Arial"/>
          <w:sz w:val="24"/>
          <w:szCs w:val="24"/>
        </w:rPr>
        <w:t>İ</w:t>
      </w:r>
      <w:r w:rsidRPr="00BE515E">
        <w:rPr>
          <w:rFonts w:ascii="Times New Roman" w:hAnsi="Times New Roman"/>
          <w:sz w:val="24"/>
          <w:szCs w:val="24"/>
        </w:rPr>
        <w:t xml:space="preserve">A </w:t>
      </w:r>
      <w:r w:rsidR="00B109C3">
        <w:rPr>
          <w:rFonts w:ascii="Times New Roman" w:hAnsi="Times New Roman"/>
          <w:sz w:val="24"/>
          <w:szCs w:val="24"/>
        </w:rPr>
        <w:t>ş</w:t>
      </w:r>
      <w:r w:rsidRPr="00BE515E">
        <w:rPr>
          <w:rFonts w:ascii="Times New Roman" w:hAnsi="Times New Roman"/>
          <w:sz w:val="24"/>
          <w:szCs w:val="24"/>
        </w:rPr>
        <w:t>i TEMAT</w:t>
      </w:r>
      <w:r w:rsidR="00B109C3">
        <w:rPr>
          <w:rFonts w:ascii="Arial" w:hAnsi="Arial" w:cs="Arial"/>
          <w:sz w:val="24"/>
          <w:szCs w:val="24"/>
        </w:rPr>
        <w:t>İ</w:t>
      </w:r>
      <w:r w:rsidRPr="00BE515E">
        <w:rPr>
          <w:rFonts w:ascii="Times New Roman" w:hAnsi="Times New Roman"/>
          <w:sz w:val="24"/>
          <w:szCs w:val="24"/>
        </w:rPr>
        <w:t>CA</w:t>
      </w:r>
    </w:p>
    <w:p w:rsidR="005D02FF" w:rsidRPr="00BE515E" w:rsidRDefault="005D02FF" w:rsidP="005D02FF">
      <w:pPr>
        <w:pStyle w:val="yiv0621650240msonormal"/>
        <w:spacing w:before="0" w:beforeAutospacing="0" w:after="200" w:afterAutospacing="0" w:line="276" w:lineRule="auto"/>
      </w:pPr>
      <w:r w:rsidRPr="00BE515E">
        <w:t xml:space="preserve">la concursul organizat în vederea ocupării postului </w:t>
      </w:r>
      <w:r w:rsidR="008B21D6">
        <w:t xml:space="preserve">unic </w:t>
      </w:r>
      <w:r w:rsidRPr="00BE515E">
        <w:t xml:space="preserve">vacant </w:t>
      </w:r>
      <w:r w:rsidR="008B21D6">
        <w:t xml:space="preserve">bugetat </w:t>
      </w:r>
      <w:r w:rsidRPr="00BE515E">
        <w:t>de MED</w:t>
      </w:r>
      <w:r w:rsidR="00B109C3">
        <w:rPr>
          <w:rFonts w:ascii="Arial" w:hAnsi="Arial" w:cs="Arial"/>
        </w:rPr>
        <w:t>İ</w:t>
      </w:r>
      <w:r w:rsidRPr="00BE515E">
        <w:t xml:space="preserve">C </w:t>
      </w:r>
      <w:r w:rsidR="008B21D6">
        <w:t>PR</w:t>
      </w:r>
      <w:r w:rsidR="008B21D6">
        <w:rPr>
          <w:rFonts w:ascii="Arial" w:hAnsi="Arial" w:cs="Arial"/>
        </w:rPr>
        <w:t>İ</w:t>
      </w:r>
      <w:r w:rsidR="000228C2">
        <w:t>MAR/MEDIC SPECIALIST</w:t>
      </w:r>
      <w:r w:rsidR="0048198B">
        <w:t>î</w:t>
      </w:r>
      <w:r w:rsidRPr="00BE515E">
        <w:t>n  specialitatea medicin</w:t>
      </w:r>
      <w:r w:rsidR="00695B5F">
        <w:t>ă</w:t>
      </w:r>
      <w:r w:rsidRPr="00BE515E">
        <w:t xml:space="preserve"> intern</w:t>
      </w:r>
      <w:r w:rsidR="00695B5F">
        <w:t>ă</w:t>
      </w:r>
      <w:r w:rsidR="008B21D6">
        <w:t xml:space="preserve"> la </w:t>
      </w:r>
      <w:r w:rsidR="00195AE7">
        <w:t>secţia Medicină internă</w:t>
      </w:r>
      <w:r w:rsidRPr="00BE515E">
        <w:t>:</w:t>
      </w:r>
    </w:p>
    <w:p w:rsidR="005D02FF" w:rsidRPr="00BE515E" w:rsidRDefault="005D02FF" w:rsidP="005D02FF">
      <w:pPr>
        <w:spacing w:after="0" w:line="259" w:lineRule="auto"/>
        <w:ind w:left="1450"/>
        <w:rPr>
          <w:rFonts w:ascii="Times New Roman" w:hAnsi="Times New Roman"/>
          <w:sz w:val="24"/>
          <w:szCs w:val="24"/>
        </w:rPr>
      </w:pPr>
      <w:r w:rsidRPr="00BE515E">
        <w:rPr>
          <w:rFonts w:ascii="Times New Roman" w:eastAsia="Times New Roman" w:hAnsi="Times New Roman"/>
          <w:sz w:val="24"/>
          <w:szCs w:val="24"/>
        </w:rPr>
        <w:t>I. PROBA SCR</w:t>
      </w:r>
      <w:r w:rsidR="00B109C3">
        <w:rPr>
          <w:rFonts w:ascii="Arial" w:eastAsia="Times New Roman" w:hAnsi="Arial" w:cs="Arial"/>
          <w:sz w:val="24"/>
          <w:szCs w:val="24"/>
        </w:rPr>
        <w:t>İ</w:t>
      </w:r>
      <w:r w:rsidRPr="00BE515E">
        <w:rPr>
          <w:rFonts w:ascii="Times New Roman" w:eastAsia="Times New Roman" w:hAnsi="Times New Roman"/>
          <w:sz w:val="24"/>
          <w:szCs w:val="24"/>
        </w:rPr>
        <w:t>S</w:t>
      </w:r>
      <w:r w:rsidR="00695B5F">
        <w:rPr>
          <w:rFonts w:ascii="Times New Roman" w:eastAsia="Times New Roman" w:hAnsi="Times New Roman"/>
          <w:sz w:val="24"/>
          <w:szCs w:val="24"/>
        </w:rPr>
        <w:t>Ă</w:t>
      </w:r>
    </w:p>
    <w:p w:rsidR="005D02FF" w:rsidRPr="00BE515E" w:rsidRDefault="00A055EB" w:rsidP="005D02FF">
      <w:pPr>
        <w:numPr>
          <w:ilvl w:val="0"/>
          <w:numId w:val="1"/>
        </w:numPr>
        <w:spacing w:after="14" w:line="249" w:lineRule="auto"/>
        <w:ind w:hanging="360"/>
        <w:rPr>
          <w:rFonts w:ascii="Times New Roman" w:hAnsi="Times New Roman"/>
          <w:sz w:val="24"/>
          <w:szCs w:val="24"/>
        </w:rPr>
      </w:pPr>
      <w:r>
        <w:rPr>
          <w:rFonts w:ascii="Times New Roman" w:hAnsi="Times New Roman"/>
          <w:sz w:val="24"/>
          <w:szCs w:val="24"/>
        </w:rPr>
        <w:t>Bronșită cronică</w:t>
      </w:r>
      <w:r w:rsidR="005D02FF" w:rsidRPr="00BE515E">
        <w:rPr>
          <w:rFonts w:ascii="Times New Roman" w:hAnsi="Times New Roman"/>
          <w:sz w:val="24"/>
          <w:szCs w:val="24"/>
        </w:rPr>
        <w:t>. Emfizemul pulmonar. Bronhopneumopatia cronic</w:t>
      </w:r>
      <w:r>
        <w:rPr>
          <w:rFonts w:ascii="Times New Roman" w:hAnsi="Times New Roman"/>
          <w:sz w:val="24"/>
          <w:szCs w:val="24"/>
        </w:rPr>
        <w:t>ă</w:t>
      </w:r>
      <w:r w:rsidR="005D02FF" w:rsidRPr="00BE515E">
        <w:rPr>
          <w:rFonts w:ascii="Times New Roman" w:hAnsi="Times New Roman"/>
          <w:sz w:val="24"/>
          <w:szCs w:val="24"/>
        </w:rPr>
        <w:t xml:space="preserve"> obstructiv</w:t>
      </w:r>
      <w:r>
        <w:rPr>
          <w:rFonts w:ascii="Times New Roman" w:hAnsi="Times New Roman"/>
          <w:sz w:val="24"/>
          <w:szCs w:val="24"/>
        </w:rPr>
        <w:t>ă</w:t>
      </w:r>
      <w:r w:rsidR="005D02FF"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Pneumoniile.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Astmul bron</w:t>
      </w:r>
      <w:r w:rsidR="00A055EB">
        <w:rPr>
          <w:rFonts w:ascii="Times New Roman" w:hAnsi="Times New Roman"/>
          <w:sz w:val="24"/>
          <w:szCs w:val="24"/>
        </w:rPr>
        <w:t>ș</w:t>
      </w:r>
      <w:r w:rsidRPr="00BE515E">
        <w:rPr>
          <w:rFonts w:ascii="Times New Roman" w:hAnsi="Times New Roman"/>
          <w:sz w:val="24"/>
          <w:szCs w:val="24"/>
        </w:rPr>
        <w:t xml:space="preserve">ic.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Abcesul pulmonar.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Cancerul bronhopulmonar.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Tuberculoza pulmonar</w:t>
      </w:r>
      <w:r w:rsidR="00A055EB">
        <w:rPr>
          <w:rFonts w:ascii="Times New Roman" w:hAnsi="Times New Roman"/>
          <w:sz w:val="24"/>
          <w:szCs w:val="24"/>
        </w:rPr>
        <w:t>ă</w:t>
      </w:r>
      <w:r w:rsidRPr="00BE515E">
        <w:rPr>
          <w:rFonts w:ascii="Times New Roman" w:hAnsi="Times New Roman"/>
          <w:sz w:val="24"/>
          <w:szCs w:val="24"/>
        </w:rPr>
        <w:t xml:space="preserve"> a adultului (forme clinice, diagnostice, principii de tratament).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Pleureziile.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Sindroamele mediastinale.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Alveolite fibrozante acute </w:t>
      </w:r>
      <w:r w:rsidR="00A055EB">
        <w:rPr>
          <w:rFonts w:ascii="Times New Roman" w:hAnsi="Times New Roman"/>
          <w:sz w:val="24"/>
          <w:szCs w:val="24"/>
        </w:rPr>
        <w:t>ș</w:t>
      </w:r>
      <w:r w:rsidRPr="00BE515E">
        <w:rPr>
          <w:rFonts w:ascii="Times New Roman" w:hAnsi="Times New Roman"/>
          <w:sz w:val="24"/>
          <w:szCs w:val="24"/>
        </w:rPr>
        <w:t xml:space="preserve">i cronice.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lastRenderedPageBreak/>
        <w:t>Insuficien</w:t>
      </w:r>
      <w:r w:rsidR="00A055EB">
        <w:rPr>
          <w:rFonts w:ascii="Times New Roman" w:hAnsi="Times New Roman"/>
          <w:sz w:val="24"/>
          <w:szCs w:val="24"/>
        </w:rPr>
        <w:t>ț</w:t>
      </w:r>
      <w:r w:rsidRPr="00BE515E">
        <w:rPr>
          <w:rFonts w:ascii="Times New Roman" w:hAnsi="Times New Roman"/>
          <w:sz w:val="24"/>
          <w:szCs w:val="24"/>
        </w:rPr>
        <w:t xml:space="preserve">a respiratorie.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Endocardita bacterian</w:t>
      </w:r>
      <w:r w:rsidR="00A055EB">
        <w:rPr>
          <w:rFonts w:ascii="Times New Roman" w:hAnsi="Times New Roman"/>
          <w:sz w:val="24"/>
          <w:szCs w:val="24"/>
        </w:rPr>
        <w:t>ă</w:t>
      </w:r>
      <w:r w:rsidRPr="00BE515E">
        <w:rPr>
          <w:rFonts w:ascii="Times New Roman" w:hAnsi="Times New Roman"/>
          <w:sz w:val="24"/>
          <w:szCs w:val="24"/>
        </w:rPr>
        <w:t xml:space="preserve"> subacut</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Valvulopatii mitrale </w:t>
      </w:r>
      <w:r w:rsidR="00A055EB">
        <w:rPr>
          <w:rFonts w:ascii="Times New Roman" w:hAnsi="Times New Roman"/>
          <w:sz w:val="24"/>
          <w:szCs w:val="24"/>
        </w:rPr>
        <w:t>ș</w:t>
      </w:r>
      <w:r w:rsidRPr="00BE515E">
        <w:rPr>
          <w:rFonts w:ascii="Times New Roman" w:hAnsi="Times New Roman"/>
          <w:sz w:val="24"/>
          <w:szCs w:val="24"/>
        </w:rPr>
        <w:t xml:space="preserve">i aortice.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Tulbur</w:t>
      </w:r>
      <w:r w:rsidR="00A055EB">
        <w:rPr>
          <w:rFonts w:ascii="Times New Roman" w:hAnsi="Times New Roman"/>
          <w:sz w:val="24"/>
          <w:szCs w:val="24"/>
        </w:rPr>
        <w:t>ă</w:t>
      </w:r>
      <w:r w:rsidRPr="00BE515E">
        <w:rPr>
          <w:rFonts w:ascii="Times New Roman" w:hAnsi="Times New Roman"/>
          <w:sz w:val="24"/>
          <w:szCs w:val="24"/>
        </w:rPr>
        <w:t xml:space="preserve">rile de ritm ale inimii.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Tulbur</w:t>
      </w:r>
      <w:r w:rsidR="00A055EB">
        <w:rPr>
          <w:rFonts w:ascii="Times New Roman" w:hAnsi="Times New Roman"/>
          <w:sz w:val="24"/>
          <w:szCs w:val="24"/>
        </w:rPr>
        <w:t>ă</w:t>
      </w:r>
      <w:r w:rsidRPr="00BE515E">
        <w:rPr>
          <w:rFonts w:ascii="Times New Roman" w:hAnsi="Times New Roman"/>
          <w:sz w:val="24"/>
          <w:szCs w:val="24"/>
        </w:rPr>
        <w:t xml:space="preserve">rile de conducere ale inimii.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Pericarditele.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Miocardite </w:t>
      </w:r>
      <w:r w:rsidR="00A055EB">
        <w:rPr>
          <w:rFonts w:ascii="Times New Roman" w:hAnsi="Times New Roman"/>
          <w:sz w:val="24"/>
          <w:szCs w:val="24"/>
        </w:rPr>
        <w:t>ș</w:t>
      </w:r>
      <w:r w:rsidRPr="00BE515E">
        <w:rPr>
          <w:rFonts w:ascii="Times New Roman" w:hAnsi="Times New Roman"/>
          <w:sz w:val="24"/>
          <w:szCs w:val="24"/>
        </w:rPr>
        <w:t xml:space="preserve">i cardiomiopatii.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Cardiopatia ischemic</w:t>
      </w:r>
      <w:r w:rsidR="00A055EB">
        <w:rPr>
          <w:rFonts w:ascii="Times New Roman" w:hAnsi="Times New Roman"/>
          <w:sz w:val="24"/>
          <w:szCs w:val="24"/>
        </w:rPr>
        <w:t>ă</w:t>
      </w:r>
      <w:r w:rsidRPr="00BE515E">
        <w:rPr>
          <w:rFonts w:ascii="Times New Roman" w:hAnsi="Times New Roman"/>
          <w:sz w:val="24"/>
          <w:szCs w:val="24"/>
        </w:rPr>
        <w:t xml:space="preserve"> (Angina pectoral</w:t>
      </w:r>
      <w:r w:rsidR="00A055EB">
        <w:rPr>
          <w:rFonts w:ascii="Times New Roman" w:hAnsi="Times New Roman"/>
          <w:sz w:val="24"/>
          <w:szCs w:val="24"/>
        </w:rPr>
        <w:t>ă</w:t>
      </w:r>
      <w:r w:rsidRPr="00BE515E">
        <w:rPr>
          <w:rFonts w:ascii="Times New Roman" w:hAnsi="Times New Roman"/>
          <w:sz w:val="24"/>
          <w:szCs w:val="24"/>
        </w:rPr>
        <w:t xml:space="preserve"> stabil</w:t>
      </w:r>
      <w:r w:rsidR="00A055EB">
        <w:rPr>
          <w:rFonts w:ascii="Times New Roman" w:hAnsi="Times New Roman"/>
          <w:sz w:val="24"/>
          <w:szCs w:val="24"/>
        </w:rPr>
        <w:t>ăș</w:t>
      </w:r>
      <w:r w:rsidRPr="00BE515E">
        <w:rPr>
          <w:rFonts w:ascii="Times New Roman" w:hAnsi="Times New Roman"/>
          <w:sz w:val="24"/>
          <w:szCs w:val="24"/>
        </w:rPr>
        <w:t>i instabil</w:t>
      </w:r>
      <w:r w:rsidR="00A055EB">
        <w:rPr>
          <w:rFonts w:ascii="Times New Roman" w:hAnsi="Times New Roman"/>
          <w:sz w:val="24"/>
          <w:szCs w:val="24"/>
        </w:rPr>
        <w:t>ă</w:t>
      </w:r>
      <w:r w:rsidRPr="00BE515E">
        <w:rPr>
          <w:rFonts w:ascii="Times New Roman" w:hAnsi="Times New Roman"/>
          <w:sz w:val="24"/>
          <w:szCs w:val="24"/>
        </w:rPr>
        <w:t xml:space="preserve">, infarctul miocardic acut).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Edemul pulmonar acut cardiogen </w:t>
      </w:r>
      <w:r w:rsidR="00A055EB">
        <w:rPr>
          <w:rFonts w:ascii="Times New Roman" w:hAnsi="Times New Roman"/>
          <w:sz w:val="24"/>
          <w:szCs w:val="24"/>
        </w:rPr>
        <w:t>ș</w:t>
      </w:r>
      <w:r w:rsidRPr="00BE515E">
        <w:rPr>
          <w:rFonts w:ascii="Times New Roman" w:hAnsi="Times New Roman"/>
          <w:sz w:val="24"/>
          <w:szCs w:val="24"/>
        </w:rPr>
        <w:t xml:space="preserve">i noncardiogen. </w:t>
      </w:r>
    </w:p>
    <w:p w:rsidR="005D02FF" w:rsidRPr="00BE515E" w:rsidRDefault="00A055EB" w:rsidP="005D02FF">
      <w:pPr>
        <w:numPr>
          <w:ilvl w:val="0"/>
          <w:numId w:val="1"/>
        </w:numPr>
        <w:spacing w:after="14" w:line="249" w:lineRule="auto"/>
        <w:ind w:hanging="360"/>
        <w:rPr>
          <w:rFonts w:ascii="Times New Roman" w:hAnsi="Times New Roman"/>
          <w:sz w:val="24"/>
          <w:szCs w:val="24"/>
        </w:rPr>
      </w:pPr>
      <w:r>
        <w:rPr>
          <w:rFonts w:ascii="Times New Roman" w:hAnsi="Times New Roman"/>
          <w:sz w:val="24"/>
          <w:szCs w:val="24"/>
        </w:rPr>
        <w:t>Ș</w:t>
      </w:r>
      <w:r w:rsidR="005D02FF" w:rsidRPr="00BE515E">
        <w:rPr>
          <w:rFonts w:ascii="Times New Roman" w:hAnsi="Times New Roman"/>
          <w:sz w:val="24"/>
          <w:szCs w:val="24"/>
        </w:rPr>
        <w:t xml:space="preserve">ocul cardiogen.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Moartea subit</w:t>
      </w:r>
      <w:r w:rsidR="00A055EB">
        <w:rPr>
          <w:rFonts w:ascii="Times New Roman" w:hAnsi="Times New Roman"/>
          <w:sz w:val="24"/>
          <w:szCs w:val="24"/>
        </w:rPr>
        <w:t>ă</w:t>
      </w:r>
      <w:r w:rsidRPr="00BE515E">
        <w:rPr>
          <w:rFonts w:ascii="Times New Roman" w:hAnsi="Times New Roman"/>
          <w:sz w:val="24"/>
          <w:szCs w:val="24"/>
        </w:rPr>
        <w:t xml:space="preserve"> cardiac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Cordul pulmonar cronic.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Insuficien</w:t>
      </w:r>
      <w:r w:rsidR="00A055EB">
        <w:rPr>
          <w:rFonts w:ascii="Times New Roman" w:hAnsi="Times New Roman"/>
          <w:sz w:val="24"/>
          <w:szCs w:val="24"/>
        </w:rPr>
        <w:t>ț</w:t>
      </w:r>
      <w:r w:rsidRPr="00BE515E">
        <w:rPr>
          <w:rFonts w:ascii="Times New Roman" w:hAnsi="Times New Roman"/>
          <w:sz w:val="24"/>
          <w:szCs w:val="24"/>
        </w:rPr>
        <w:t>a cardiac</w:t>
      </w:r>
      <w:r w:rsidR="00A055EB">
        <w:rPr>
          <w:rFonts w:ascii="Times New Roman" w:hAnsi="Times New Roman"/>
          <w:sz w:val="24"/>
          <w:szCs w:val="24"/>
        </w:rPr>
        <w:t>ă</w:t>
      </w:r>
      <w:r w:rsidRPr="00BE515E">
        <w:rPr>
          <w:rFonts w:ascii="Times New Roman" w:hAnsi="Times New Roman"/>
          <w:sz w:val="24"/>
          <w:szCs w:val="24"/>
        </w:rPr>
        <w:t xml:space="preserve"> congestiv</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Tromboembolismul pulmonar.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Hipertensiunea arterial</w:t>
      </w:r>
      <w:r w:rsidR="00A055EB">
        <w:rPr>
          <w:rFonts w:ascii="Times New Roman" w:hAnsi="Times New Roman"/>
          <w:sz w:val="24"/>
          <w:szCs w:val="24"/>
        </w:rPr>
        <w:t>ă</w:t>
      </w:r>
      <w:r w:rsidRPr="00BE515E">
        <w:rPr>
          <w:rFonts w:ascii="Times New Roman" w:hAnsi="Times New Roman"/>
          <w:sz w:val="24"/>
          <w:szCs w:val="24"/>
        </w:rPr>
        <w:t xml:space="preserve"> esen</w:t>
      </w:r>
      <w:r w:rsidR="00A055EB">
        <w:rPr>
          <w:rFonts w:ascii="Times New Roman" w:hAnsi="Times New Roman"/>
          <w:sz w:val="24"/>
          <w:szCs w:val="24"/>
        </w:rPr>
        <w:t>ț</w:t>
      </w:r>
      <w:r w:rsidRPr="00BE515E">
        <w:rPr>
          <w:rFonts w:ascii="Times New Roman" w:hAnsi="Times New Roman"/>
          <w:sz w:val="24"/>
          <w:szCs w:val="24"/>
        </w:rPr>
        <w:t>ial</w:t>
      </w:r>
      <w:r w:rsidR="00A055EB">
        <w:rPr>
          <w:rFonts w:ascii="Times New Roman" w:hAnsi="Times New Roman"/>
          <w:sz w:val="24"/>
          <w:szCs w:val="24"/>
        </w:rPr>
        <w:t>ăș</w:t>
      </w:r>
      <w:r w:rsidRPr="00BE515E">
        <w:rPr>
          <w:rFonts w:ascii="Times New Roman" w:hAnsi="Times New Roman"/>
          <w:sz w:val="24"/>
          <w:szCs w:val="24"/>
        </w:rPr>
        <w:t>i secundar</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Tromboflebitele.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Bolile aortei </w:t>
      </w:r>
      <w:r w:rsidR="00A055EB">
        <w:rPr>
          <w:rFonts w:ascii="Times New Roman" w:hAnsi="Times New Roman"/>
          <w:sz w:val="24"/>
          <w:szCs w:val="24"/>
        </w:rPr>
        <w:t>ș</w:t>
      </w:r>
      <w:r w:rsidRPr="00BE515E">
        <w:rPr>
          <w:rFonts w:ascii="Times New Roman" w:hAnsi="Times New Roman"/>
          <w:sz w:val="24"/>
          <w:szCs w:val="24"/>
        </w:rPr>
        <w:t xml:space="preserve">i arterelor periferice.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Glomerulonefrite acute, rapid progresive </w:t>
      </w:r>
      <w:r w:rsidR="00A055EB">
        <w:rPr>
          <w:rFonts w:ascii="Times New Roman" w:hAnsi="Times New Roman"/>
          <w:sz w:val="24"/>
          <w:szCs w:val="24"/>
        </w:rPr>
        <w:t>ș</w:t>
      </w:r>
      <w:r w:rsidRPr="00BE515E">
        <w:rPr>
          <w:rFonts w:ascii="Times New Roman" w:hAnsi="Times New Roman"/>
          <w:sz w:val="24"/>
          <w:szCs w:val="24"/>
        </w:rPr>
        <w:t xml:space="preserve">i cronice.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Sindromul nefrotic.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Nefropatii insterstitiale acute </w:t>
      </w:r>
      <w:r w:rsidR="00A055EB">
        <w:rPr>
          <w:rFonts w:ascii="Times New Roman" w:hAnsi="Times New Roman"/>
          <w:sz w:val="24"/>
          <w:szCs w:val="24"/>
        </w:rPr>
        <w:t>ș</w:t>
      </w:r>
      <w:r w:rsidRPr="00BE515E">
        <w:rPr>
          <w:rFonts w:ascii="Times New Roman" w:hAnsi="Times New Roman"/>
          <w:sz w:val="24"/>
          <w:szCs w:val="24"/>
        </w:rPr>
        <w:t xml:space="preserve">i cronice.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Litiaza renal</w:t>
      </w:r>
      <w:r w:rsidR="00A055EB">
        <w:rPr>
          <w:rFonts w:ascii="Times New Roman" w:hAnsi="Times New Roman"/>
          <w:sz w:val="24"/>
          <w:szCs w:val="24"/>
        </w:rPr>
        <w:t>ă</w:t>
      </w:r>
      <w:r w:rsidRPr="00BE515E">
        <w:rPr>
          <w:rFonts w:ascii="Times New Roman" w:hAnsi="Times New Roman"/>
          <w:sz w:val="24"/>
          <w:szCs w:val="24"/>
        </w:rPr>
        <w:t>. Infec</w:t>
      </w:r>
      <w:r w:rsidR="00A055EB">
        <w:rPr>
          <w:rFonts w:ascii="Times New Roman" w:hAnsi="Times New Roman"/>
          <w:sz w:val="24"/>
          <w:szCs w:val="24"/>
        </w:rPr>
        <w:t>ț</w:t>
      </w:r>
      <w:r w:rsidRPr="00BE515E">
        <w:rPr>
          <w:rFonts w:ascii="Times New Roman" w:hAnsi="Times New Roman"/>
          <w:sz w:val="24"/>
          <w:szCs w:val="24"/>
        </w:rPr>
        <w:t xml:space="preserve">iile urinare. Pielonefritele.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Insuficien</w:t>
      </w:r>
      <w:r w:rsidR="00A055EB">
        <w:rPr>
          <w:rFonts w:ascii="Times New Roman" w:hAnsi="Times New Roman"/>
          <w:sz w:val="24"/>
          <w:szCs w:val="24"/>
        </w:rPr>
        <w:t>ț</w:t>
      </w:r>
      <w:r w:rsidRPr="00BE515E">
        <w:rPr>
          <w:rFonts w:ascii="Times New Roman" w:hAnsi="Times New Roman"/>
          <w:sz w:val="24"/>
          <w:szCs w:val="24"/>
        </w:rPr>
        <w:t>a renal</w:t>
      </w:r>
      <w:r w:rsidR="00A055EB">
        <w:rPr>
          <w:rFonts w:ascii="Times New Roman" w:hAnsi="Times New Roman"/>
          <w:sz w:val="24"/>
          <w:szCs w:val="24"/>
        </w:rPr>
        <w:t>ă</w:t>
      </w:r>
      <w:r w:rsidRPr="00BE515E">
        <w:rPr>
          <w:rFonts w:ascii="Times New Roman" w:hAnsi="Times New Roman"/>
          <w:sz w:val="24"/>
          <w:szCs w:val="24"/>
        </w:rPr>
        <w:t xml:space="preserve"> acut</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Insuficien</w:t>
      </w:r>
      <w:r w:rsidR="00A055EB">
        <w:rPr>
          <w:rFonts w:ascii="Times New Roman" w:hAnsi="Times New Roman"/>
          <w:sz w:val="24"/>
          <w:szCs w:val="24"/>
        </w:rPr>
        <w:t>ț</w:t>
      </w:r>
      <w:r w:rsidRPr="00BE515E">
        <w:rPr>
          <w:rFonts w:ascii="Times New Roman" w:hAnsi="Times New Roman"/>
          <w:sz w:val="24"/>
          <w:szCs w:val="24"/>
        </w:rPr>
        <w:t>a renal</w:t>
      </w:r>
      <w:r w:rsidR="00A055EB">
        <w:rPr>
          <w:rFonts w:ascii="Times New Roman" w:hAnsi="Times New Roman"/>
          <w:sz w:val="24"/>
          <w:szCs w:val="24"/>
        </w:rPr>
        <w:t>ă</w:t>
      </w:r>
      <w:r w:rsidRPr="00BE515E">
        <w:rPr>
          <w:rFonts w:ascii="Times New Roman" w:hAnsi="Times New Roman"/>
          <w:sz w:val="24"/>
          <w:szCs w:val="24"/>
        </w:rPr>
        <w:t xml:space="preserve"> cronic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Rinichiul de sarcin</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Esofagit</w:t>
      </w:r>
      <w:r w:rsidR="00A055EB">
        <w:rPr>
          <w:rFonts w:ascii="Times New Roman" w:hAnsi="Times New Roman"/>
          <w:sz w:val="24"/>
          <w:szCs w:val="24"/>
        </w:rPr>
        <w:t>ă</w:t>
      </w:r>
      <w:r w:rsidRPr="00BE515E">
        <w:rPr>
          <w:rFonts w:ascii="Times New Roman" w:hAnsi="Times New Roman"/>
          <w:sz w:val="24"/>
          <w:szCs w:val="24"/>
        </w:rPr>
        <w:t xml:space="preserve"> de reflux. Hernia hiatal</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Ulcerul gastric </w:t>
      </w:r>
      <w:r w:rsidR="00A055EB">
        <w:rPr>
          <w:rFonts w:ascii="Times New Roman" w:hAnsi="Times New Roman"/>
          <w:sz w:val="24"/>
          <w:szCs w:val="24"/>
        </w:rPr>
        <w:t>ș</w:t>
      </w:r>
      <w:r w:rsidRPr="00BE515E">
        <w:rPr>
          <w:rFonts w:ascii="Times New Roman" w:hAnsi="Times New Roman"/>
          <w:sz w:val="24"/>
          <w:szCs w:val="24"/>
        </w:rPr>
        <w:t xml:space="preserve">i duodenal.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Cancerul gastric.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Suferin</w:t>
      </w:r>
      <w:r w:rsidR="00A055EB">
        <w:rPr>
          <w:rFonts w:ascii="Times New Roman" w:hAnsi="Times New Roman"/>
          <w:sz w:val="24"/>
          <w:szCs w:val="24"/>
        </w:rPr>
        <w:t>ț</w:t>
      </w:r>
      <w:r w:rsidRPr="00BE515E">
        <w:rPr>
          <w:rFonts w:ascii="Times New Roman" w:hAnsi="Times New Roman"/>
          <w:sz w:val="24"/>
          <w:szCs w:val="24"/>
        </w:rPr>
        <w:t xml:space="preserve">ele stomacului operat.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Colita ulceroas</w:t>
      </w:r>
      <w:r w:rsidR="00A055EB">
        <w:rPr>
          <w:rFonts w:ascii="Times New Roman" w:hAnsi="Times New Roman"/>
          <w:sz w:val="24"/>
          <w:szCs w:val="24"/>
        </w:rPr>
        <w:t>ăș</w:t>
      </w:r>
      <w:r w:rsidRPr="00BE515E">
        <w:rPr>
          <w:rFonts w:ascii="Times New Roman" w:hAnsi="Times New Roman"/>
          <w:sz w:val="24"/>
          <w:szCs w:val="24"/>
        </w:rPr>
        <w:t xml:space="preserve">i boala Crohn.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Cancerul colonului.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Cancerul rectal.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Hepatitele virale.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Hepatita cronic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Cirozele hepatice.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Insuficien</w:t>
      </w:r>
      <w:r w:rsidR="00A055EB">
        <w:rPr>
          <w:rFonts w:ascii="Times New Roman" w:hAnsi="Times New Roman"/>
          <w:sz w:val="24"/>
          <w:szCs w:val="24"/>
        </w:rPr>
        <w:t>ța</w:t>
      </w:r>
      <w:r w:rsidRPr="00BE515E">
        <w:rPr>
          <w:rFonts w:ascii="Times New Roman" w:hAnsi="Times New Roman"/>
          <w:sz w:val="24"/>
          <w:szCs w:val="24"/>
        </w:rPr>
        <w:t xml:space="preserve"> hepatic</w:t>
      </w:r>
      <w:r w:rsidR="00A055EB">
        <w:rPr>
          <w:rFonts w:ascii="Times New Roman" w:hAnsi="Times New Roman"/>
          <w:sz w:val="24"/>
          <w:szCs w:val="24"/>
        </w:rPr>
        <w:t>ăș</w:t>
      </w:r>
      <w:r w:rsidRPr="00BE515E">
        <w:rPr>
          <w:rFonts w:ascii="Times New Roman" w:hAnsi="Times New Roman"/>
          <w:sz w:val="24"/>
          <w:szCs w:val="24"/>
        </w:rPr>
        <w:t>i encefalopatia portalsistemic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Litiaza biliar</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Icterele.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Pancreatite acute </w:t>
      </w:r>
      <w:r w:rsidR="00A055EB">
        <w:rPr>
          <w:rFonts w:ascii="Times New Roman" w:hAnsi="Times New Roman"/>
          <w:sz w:val="24"/>
          <w:szCs w:val="24"/>
        </w:rPr>
        <w:t>ș</w:t>
      </w:r>
      <w:r w:rsidRPr="00BE515E">
        <w:rPr>
          <w:rFonts w:ascii="Times New Roman" w:hAnsi="Times New Roman"/>
          <w:sz w:val="24"/>
          <w:szCs w:val="24"/>
        </w:rPr>
        <w:t xml:space="preserve">i cronice.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Cancerul de pancreas.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Hemoragiile digestive superioare.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Anemiile feriprive.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Anemiile megaloblastice.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Anemiile hemolitice.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lastRenderedPageBreak/>
        <w:t>Leucoza acut</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Leucoza limfatic</w:t>
      </w:r>
      <w:r w:rsidR="00A055EB">
        <w:rPr>
          <w:rFonts w:ascii="Times New Roman" w:hAnsi="Times New Roman"/>
          <w:sz w:val="24"/>
          <w:szCs w:val="24"/>
        </w:rPr>
        <w:t>ă</w:t>
      </w:r>
      <w:r w:rsidRPr="00BE515E">
        <w:rPr>
          <w:rFonts w:ascii="Times New Roman" w:hAnsi="Times New Roman"/>
          <w:sz w:val="24"/>
          <w:szCs w:val="24"/>
        </w:rPr>
        <w:t xml:space="preserve"> cronic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Sindromul mieloproliferativ (leucoza mieloid</w:t>
      </w:r>
      <w:r w:rsidR="00A055EB">
        <w:rPr>
          <w:rFonts w:ascii="Times New Roman" w:hAnsi="Times New Roman"/>
          <w:sz w:val="24"/>
          <w:szCs w:val="24"/>
        </w:rPr>
        <w:t>ă</w:t>
      </w:r>
      <w:r w:rsidRPr="00BE515E">
        <w:rPr>
          <w:rFonts w:ascii="Times New Roman" w:hAnsi="Times New Roman"/>
          <w:sz w:val="24"/>
          <w:szCs w:val="24"/>
        </w:rPr>
        <w:t xml:space="preserve"> cronic</w:t>
      </w:r>
      <w:r w:rsidR="00A055EB">
        <w:rPr>
          <w:rFonts w:ascii="Times New Roman" w:hAnsi="Times New Roman"/>
          <w:sz w:val="24"/>
          <w:szCs w:val="24"/>
        </w:rPr>
        <w:t>ă</w:t>
      </w:r>
      <w:r w:rsidRPr="00BE515E">
        <w:rPr>
          <w:rFonts w:ascii="Times New Roman" w:hAnsi="Times New Roman"/>
          <w:sz w:val="24"/>
          <w:szCs w:val="24"/>
        </w:rPr>
        <w:t>, policitemia ver</w:t>
      </w:r>
      <w:r w:rsidR="00A055EB">
        <w:rPr>
          <w:rFonts w:ascii="Times New Roman" w:hAnsi="Times New Roman"/>
          <w:sz w:val="24"/>
          <w:szCs w:val="24"/>
        </w:rPr>
        <w:t>ă</w:t>
      </w:r>
      <w:r w:rsidRPr="00BE515E">
        <w:rPr>
          <w:rFonts w:ascii="Times New Roman" w:hAnsi="Times New Roman"/>
          <w:sz w:val="24"/>
          <w:szCs w:val="24"/>
        </w:rPr>
        <w:t>, trombocitemia esen</w:t>
      </w:r>
      <w:r w:rsidR="00A055EB">
        <w:rPr>
          <w:rFonts w:ascii="Times New Roman" w:hAnsi="Times New Roman"/>
          <w:sz w:val="24"/>
          <w:szCs w:val="24"/>
        </w:rPr>
        <w:t>ț</w:t>
      </w:r>
      <w:r w:rsidRPr="00BE515E">
        <w:rPr>
          <w:rFonts w:ascii="Times New Roman" w:hAnsi="Times New Roman"/>
          <w:sz w:val="24"/>
          <w:szCs w:val="24"/>
        </w:rPr>
        <w:t>ial</w:t>
      </w:r>
      <w:r w:rsidR="00A055EB">
        <w:rPr>
          <w:rFonts w:ascii="Times New Roman" w:hAnsi="Times New Roman"/>
          <w:sz w:val="24"/>
          <w:szCs w:val="24"/>
        </w:rPr>
        <w:t>ă</w:t>
      </w:r>
      <w:r w:rsidRPr="00BE515E">
        <w:rPr>
          <w:rFonts w:ascii="Times New Roman" w:hAnsi="Times New Roman"/>
          <w:sz w:val="24"/>
          <w:szCs w:val="24"/>
        </w:rPr>
        <w:t>, metaplazia mieloid</w:t>
      </w:r>
      <w:r w:rsidR="00A055EB">
        <w:rPr>
          <w:rFonts w:ascii="Times New Roman" w:hAnsi="Times New Roman"/>
          <w:sz w:val="24"/>
          <w:szCs w:val="24"/>
        </w:rPr>
        <w:t>ă</w:t>
      </w:r>
      <w:r w:rsidRPr="00BE515E">
        <w:rPr>
          <w:rFonts w:ascii="Times New Roman" w:hAnsi="Times New Roman"/>
          <w:sz w:val="24"/>
          <w:szCs w:val="24"/>
        </w:rPr>
        <w:t xml:space="preserve"> cu mieloscleroz</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Limfoame maligne.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Sindroame hemoragipare, de cauz</w:t>
      </w:r>
      <w:r w:rsidR="00A055EB">
        <w:rPr>
          <w:rFonts w:ascii="Times New Roman" w:hAnsi="Times New Roman"/>
          <w:sz w:val="24"/>
          <w:szCs w:val="24"/>
        </w:rPr>
        <w:t>ă</w:t>
      </w:r>
      <w:r w:rsidRPr="00BE515E">
        <w:rPr>
          <w:rFonts w:ascii="Times New Roman" w:hAnsi="Times New Roman"/>
          <w:sz w:val="24"/>
          <w:szCs w:val="24"/>
        </w:rPr>
        <w:t xml:space="preserve"> trombocitar</w:t>
      </w:r>
      <w:r w:rsidR="00A055EB">
        <w:rPr>
          <w:rFonts w:ascii="Times New Roman" w:hAnsi="Times New Roman"/>
          <w:sz w:val="24"/>
          <w:szCs w:val="24"/>
        </w:rPr>
        <w:t>ă</w:t>
      </w:r>
      <w:r w:rsidRPr="00BE515E">
        <w:rPr>
          <w:rFonts w:ascii="Times New Roman" w:hAnsi="Times New Roman"/>
          <w:sz w:val="24"/>
          <w:szCs w:val="24"/>
        </w:rPr>
        <w:t>, vascular</w:t>
      </w:r>
      <w:r w:rsidR="00A055EB">
        <w:rPr>
          <w:rFonts w:ascii="Times New Roman" w:hAnsi="Times New Roman"/>
          <w:sz w:val="24"/>
          <w:szCs w:val="24"/>
        </w:rPr>
        <w:t>ăș</w:t>
      </w:r>
      <w:r w:rsidRPr="00BE515E">
        <w:rPr>
          <w:rFonts w:ascii="Times New Roman" w:hAnsi="Times New Roman"/>
          <w:sz w:val="24"/>
          <w:szCs w:val="24"/>
        </w:rPr>
        <w:t>i prin tulbur</w:t>
      </w:r>
      <w:r w:rsidR="00A055EB">
        <w:rPr>
          <w:rFonts w:ascii="Times New Roman" w:hAnsi="Times New Roman"/>
          <w:sz w:val="24"/>
          <w:szCs w:val="24"/>
        </w:rPr>
        <w:t>ăr</w:t>
      </w:r>
      <w:r w:rsidRPr="00BE515E">
        <w:rPr>
          <w:rFonts w:ascii="Times New Roman" w:hAnsi="Times New Roman"/>
          <w:sz w:val="24"/>
          <w:szCs w:val="24"/>
        </w:rPr>
        <w:t xml:space="preserve">i de coagulare.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Diabetul zaharat.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Reumatismul articular acut.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Poliartrita reumatoid</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Artritele seronegative, artritele infec</w:t>
      </w:r>
      <w:r w:rsidR="00A055EB">
        <w:rPr>
          <w:rFonts w:ascii="Times New Roman" w:hAnsi="Times New Roman"/>
          <w:sz w:val="24"/>
          <w:szCs w:val="24"/>
        </w:rPr>
        <w:t>ț</w:t>
      </w:r>
      <w:r w:rsidRPr="00BE515E">
        <w:rPr>
          <w:rFonts w:ascii="Times New Roman" w:hAnsi="Times New Roman"/>
          <w:sz w:val="24"/>
          <w:szCs w:val="24"/>
        </w:rPr>
        <w:t xml:space="preserve">ioase </w:t>
      </w:r>
      <w:r w:rsidR="00A055EB">
        <w:rPr>
          <w:rFonts w:ascii="Times New Roman" w:hAnsi="Times New Roman"/>
          <w:sz w:val="24"/>
          <w:szCs w:val="24"/>
        </w:rPr>
        <w:t>ș</w:t>
      </w:r>
      <w:r w:rsidRPr="00BE515E">
        <w:rPr>
          <w:rFonts w:ascii="Times New Roman" w:hAnsi="Times New Roman"/>
          <w:sz w:val="24"/>
          <w:szCs w:val="24"/>
        </w:rPr>
        <w:t xml:space="preserve">i prin microcristale.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Artrozele.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Sciatica vertebral</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Colagenoze (lupus eritematos, sclerodermia, dermato-miozite, boal</w:t>
      </w:r>
      <w:r w:rsidR="00A055EB">
        <w:rPr>
          <w:rFonts w:ascii="Times New Roman" w:hAnsi="Times New Roman"/>
          <w:sz w:val="24"/>
          <w:szCs w:val="24"/>
        </w:rPr>
        <w:t>ă</w:t>
      </w:r>
      <w:r w:rsidRPr="00BE515E">
        <w:rPr>
          <w:rFonts w:ascii="Times New Roman" w:hAnsi="Times New Roman"/>
          <w:sz w:val="24"/>
          <w:szCs w:val="24"/>
        </w:rPr>
        <w:t xml:space="preserve"> mixt</w:t>
      </w:r>
      <w:r w:rsidR="00A055EB">
        <w:rPr>
          <w:rFonts w:ascii="Times New Roman" w:hAnsi="Times New Roman"/>
          <w:sz w:val="24"/>
          <w:szCs w:val="24"/>
        </w:rPr>
        <w:t>ă</w:t>
      </w:r>
      <w:r w:rsidRPr="00BE515E">
        <w:rPr>
          <w:rFonts w:ascii="Times New Roman" w:hAnsi="Times New Roman"/>
          <w:sz w:val="24"/>
          <w:szCs w:val="24"/>
        </w:rPr>
        <w:t xml:space="preserve"> de tesut conjunctiv.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Vasculite sistemice.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Intoxica</w:t>
      </w:r>
      <w:r w:rsidR="00A055EB">
        <w:rPr>
          <w:rFonts w:ascii="Times New Roman" w:hAnsi="Times New Roman"/>
          <w:sz w:val="24"/>
          <w:szCs w:val="24"/>
        </w:rPr>
        <w:t>ț</w:t>
      </w:r>
      <w:r w:rsidRPr="00BE515E">
        <w:rPr>
          <w:rFonts w:ascii="Times New Roman" w:hAnsi="Times New Roman"/>
          <w:sz w:val="24"/>
          <w:szCs w:val="24"/>
        </w:rPr>
        <w:t>ia acut</w:t>
      </w:r>
      <w:r w:rsidR="00A055EB">
        <w:rPr>
          <w:rFonts w:ascii="Times New Roman" w:hAnsi="Times New Roman"/>
          <w:sz w:val="24"/>
          <w:szCs w:val="24"/>
        </w:rPr>
        <w:t>ă</w:t>
      </w:r>
      <w:r w:rsidRPr="00BE515E">
        <w:rPr>
          <w:rFonts w:ascii="Times New Roman" w:hAnsi="Times New Roman"/>
          <w:sz w:val="24"/>
          <w:szCs w:val="24"/>
        </w:rPr>
        <w:t xml:space="preserve"> barbituric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Intoxica</w:t>
      </w:r>
      <w:r w:rsidR="00A055EB">
        <w:rPr>
          <w:rFonts w:ascii="Times New Roman" w:hAnsi="Times New Roman"/>
          <w:sz w:val="24"/>
          <w:szCs w:val="24"/>
        </w:rPr>
        <w:t>ți</w:t>
      </w:r>
      <w:r w:rsidRPr="00BE515E">
        <w:rPr>
          <w:rFonts w:ascii="Times New Roman" w:hAnsi="Times New Roman"/>
          <w:sz w:val="24"/>
          <w:szCs w:val="24"/>
        </w:rPr>
        <w:t>a acut</w:t>
      </w:r>
      <w:r w:rsidR="00A055EB">
        <w:rPr>
          <w:rFonts w:ascii="Times New Roman" w:hAnsi="Times New Roman"/>
          <w:sz w:val="24"/>
          <w:szCs w:val="24"/>
        </w:rPr>
        <w:t>ă</w:t>
      </w:r>
      <w:r w:rsidRPr="00BE515E">
        <w:rPr>
          <w:rFonts w:ascii="Times New Roman" w:hAnsi="Times New Roman"/>
          <w:sz w:val="24"/>
          <w:szCs w:val="24"/>
        </w:rPr>
        <w:t xml:space="preserve"> cu compu</w:t>
      </w:r>
      <w:r w:rsidR="00A055EB">
        <w:rPr>
          <w:rFonts w:ascii="Times New Roman" w:hAnsi="Times New Roman"/>
          <w:sz w:val="24"/>
          <w:szCs w:val="24"/>
        </w:rPr>
        <w:t>ș</w:t>
      </w:r>
      <w:r w:rsidRPr="00BE515E">
        <w:rPr>
          <w:rFonts w:ascii="Times New Roman" w:hAnsi="Times New Roman"/>
          <w:sz w:val="24"/>
          <w:szCs w:val="24"/>
        </w:rPr>
        <w:t xml:space="preserve">i organo-fosforici.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Sindromul meningeal. Meningita acut</w:t>
      </w:r>
      <w:r w:rsidR="00A055EB">
        <w:rPr>
          <w:rFonts w:ascii="Times New Roman" w:hAnsi="Times New Roman"/>
          <w:sz w:val="24"/>
          <w:szCs w:val="24"/>
        </w:rPr>
        <w:t>ă</w:t>
      </w:r>
      <w:r w:rsidRPr="00BE515E">
        <w:rPr>
          <w:rFonts w:ascii="Times New Roman" w:hAnsi="Times New Roman"/>
          <w:sz w:val="24"/>
          <w:szCs w:val="24"/>
        </w:rPr>
        <w:t xml:space="preserve"> tuberculoas</w:t>
      </w:r>
      <w:r w:rsidR="00A055EB">
        <w:rPr>
          <w:rFonts w:ascii="Times New Roman" w:hAnsi="Times New Roman"/>
          <w:sz w:val="24"/>
          <w:szCs w:val="24"/>
        </w:rPr>
        <w:t>ă</w:t>
      </w:r>
      <w:r w:rsidRPr="00BE515E">
        <w:rPr>
          <w:rFonts w:ascii="Times New Roman" w:hAnsi="Times New Roman"/>
          <w:sz w:val="24"/>
          <w:szCs w:val="24"/>
        </w:rPr>
        <w:t>, meningita acut</w:t>
      </w:r>
      <w:r w:rsidR="00A055EB">
        <w:rPr>
          <w:rFonts w:ascii="Times New Roman" w:hAnsi="Times New Roman"/>
          <w:sz w:val="24"/>
          <w:szCs w:val="24"/>
        </w:rPr>
        <w:t>ă</w:t>
      </w:r>
      <w:r w:rsidRPr="00BE515E">
        <w:rPr>
          <w:rFonts w:ascii="Times New Roman" w:hAnsi="Times New Roman"/>
          <w:sz w:val="24"/>
          <w:szCs w:val="24"/>
        </w:rPr>
        <w:t xml:space="preserve"> limfocitar</w:t>
      </w:r>
      <w:r w:rsidR="00A055EB">
        <w:rPr>
          <w:rFonts w:ascii="Times New Roman" w:hAnsi="Times New Roman"/>
          <w:sz w:val="24"/>
          <w:szCs w:val="24"/>
        </w:rPr>
        <w:t>ă</w:t>
      </w:r>
      <w:r w:rsidRPr="00BE515E">
        <w:rPr>
          <w:rFonts w:ascii="Times New Roman" w:hAnsi="Times New Roman"/>
          <w:sz w:val="24"/>
          <w:szCs w:val="24"/>
        </w:rPr>
        <w:t xml:space="preserve"> benign</w:t>
      </w:r>
      <w:r w:rsidR="00A055EB">
        <w:rPr>
          <w:rFonts w:ascii="Times New Roman" w:hAnsi="Times New Roman"/>
          <w:sz w:val="24"/>
          <w:szCs w:val="24"/>
        </w:rPr>
        <w:t>ă</w:t>
      </w:r>
      <w:r w:rsidRPr="00BE515E">
        <w:rPr>
          <w:rFonts w:ascii="Times New Roman" w:hAnsi="Times New Roman"/>
          <w:sz w:val="24"/>
          <w:szCs w:val="24"/>
        </w:rPr>
        <w:t>, meningita cerebrospinal</w:t>
      </w:r>
      <w:r w:rsidR="00A055EB">
        <w:rPr>
          <w:rFonts w:ascii="Times New Roman" w:hAnsi="Times New Roman"/>
          <w:sz w:val="24"/>
          <w:szCs w:val="24"/>
        </w:rPr>
        <w:t>ă</w:t>
      </w:r>
      <w:r w:rsidRPr="00BE515E">
        <w:rPr>
          <w:rFonts w:ascii="Times New Roman" w:hAnsi="Times New Roman"/>
          <w:sz w:val="24"/>
          <w:szCs w:val="24"/>
        </w:rPr>
        <w:t xml:space="preserve"> meningococic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Hipertiroidismul.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Diagnosticul pozitiv </w:t>
      </w:r>
      <w:r w:rsidR="00A055EB">
        <w:rPr>
          <w:rFonts w:ascii="Times New Roman" w:hAnsi="Times New Roman"/>
          <w:sz w:val="24"/>
          <w:szCs w:val="24"/>
        </w:rPr>
        <w:t>ș</w:t>
      </w:r>
      <w:r w:rsidRPr="00BE515E">
        <w:rPr>
          <w:rFonts w:ascii="Times New Roman" w:hAnsi="Times New Roman"/>
          <w:sz w:val="24"/>
          <w:szCs w:val="24"/>
        </w:rPr>
        <w:t>i diferen</w:t>
      </w:r>
      <w:r w:rsidR="00A055EB">
        <w:rPr>
          <w:rFonts w:ascii="Times New Roman" w:hAnsi="Times New Roman"/>
          <w:sz w:val="24"/>
          <w:szCs w:val="24"/>
        </w:rPr>
        <w:t>ț</w:t>
      </w:r>
      <w:r w:rsidRPr="00BE515E">
        <w:rPr>
          <w:rFonts w:ascii="Times New Roman" w:hAnsi="Times New Roman"/>
          <w:sz w:val="24"/>
          <w:szCs w:val="24"/>
        </w:rPr>
        <w:t xml:space="preserve">ial al comelor. Principii de tratament.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Aterogeneza </w:t>
      </w:r>
      <w:r w:rsidR="00A055EB">
        <w:rPr>
          <w:rFonts w:ascii="Times New Roman" w:hAnsi="Times New Roman"/>
          <w:sz w:val="24"/>
          <w:szCs w:val="24"/>
        </w:rPr>
        <w:t>ș</w:t>
      </w:r>
      <w:r w:rsidRPr="00BE515E">
        <w:rPr>
          <w:rFonts w:ascii="Times New Roman" w:hAnsi="Times New Roman"/>
          <w:sz w:val="24"/>
          <w:szCs w:val="24"/>
        </w:rPr>
        <w:t xml:space="preserve">i ateroscleroza.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Dislipidemiile.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Obezitatea. </w:t>
      </w:r>
    </w:p>
    <w:p w:rsidR="005D02FF" w:rsidRPr="00BE515E" w:rsidRDefault="005D02FF" w:rsidP="005D02FF">
      <w:pPr>
        <w:spacing w:after="0" w:line="259" w:lineRule="auto"/>
        <w:rPr>
          <w:rFonts w:ascii="Times New Roman" w:hAnsi="Times New Roman"/>
          <w:sz w:val="24"/>
          <w:szCs w:val="24"/>
        </w:rPr>
      </w:pPr>
    </w:p>
    <w:p w:rsidR="005D02FF" w:rsidRPr="00BE515E" w:rsidRDefault="005D02FF" w:rsidP="005D02FF">
      <w:pPr>
        <w:spacing w:after="0" w:line="259" w:lineRule="auto"/>
        <w:ind w:left="715"/>
        <w:rPr>
          <w:rFonts w:ascii="Times New Roman" w:hAnsi="Times New Roman"/>
          <w:sz w:val="24"/>
          <w:szCs w:val="24"/>
        </w:rPr>
      </w:pPr>
      <w:r w:rsidRPr="00BE515E">
        <w:rPr>
          <w:rFonts w:ascii="Times New Roman" w:eastAsia="Times New Roman" w:hAnsi="Times New Roman"/>
          <w:sz w:val="24"/>
          <w:szCs w:val="24"/>
        </w:rPr>
        <w:t>II – III. DOU</w:t>
      </w:r>
      <w:r w:rsidR="00A055EB">
        <w:rPr>
          <w:rFonts w:ascii="Times New Roman" w:eastAsia="Times New Roman" w:hAnsi="Times New Roman"/>
          <w:sz w:val="24"/>
          <w:szCs w:val="24"/>
        </w:rPr>
        <w:t>Ă</w:t>
      </w:r>
      <w:r w:rsidRPr="00BE515E">
        <w:rPr>
          <w:rFonts w:ascii="Times New Roman" w:eastAsia="Times New Roman" w:hAnsi="Times New Roman"/>
          <w:sz w:val="24"/>
          <w:szCs w:val="24"/>
        </w:rPr>
        <w:t xml:space="preserve"> PROBE CL</w:t>
      </w:r>
      <w:r w:rsidR="00B109C3">
        <w:rPr>
          <w:rFonts w:ascii="Arial" w:eastAsia="Times New Roman" w:hAnsi="Arial" w:cs="Arial"/>
          <w:sz w:val="24"/>
          <w:szCs w:val="24"/>
        </w:rPr>
        <w:t>İ</w:t>
      </w:r>
      <w:r w:rsidRPr="00BE515E">
        <w:rPr>
          <w:rFonts w:ascii="Times New Roman" w:eastAsia="Times New Roman" w:hAnsi="Times New Roman"/>
          <w:sz w:val="24"/>
          <w:szCs w:val="24"/>
        </w:rPr>
        <w:t>N</w:t>
      </w:r>
      <w:r w:rsidR="00B109C3">
        <w:rPr>
          <w:rFonts w:ascii="Arial" w:eastAsia="Times New Roman" w:hAnsi="Arial" w:cs="Arial"/>
          <w:sz w:val="24"/>
          <w:szCs w:val="24"/>
        </w:rPr>
        <w:t>İ</w:t>
      </w:r>
      <w:r w:rsidRPr="00BE515E">
        <w:rPr>
          <w:rFonts w:ascii="Times New Roman" w:eastAsia="Times New Roman" w:hAnsi="Times New Roman"/>
          <w:sz w:val="24"/>
          <w:szCs w:val="24"/>
        </w:rPr>
        <w:t xml:space="preserve">CE </w:t>
      </w:r>
    </w:p>
    <w:p w:rsidR="005D02FF" w:rsidRPr="00BE515E" w:rsidRDefault="005D02FF" w:rsidP="005D02FF">
      <w:pPr>
        <w:ind w:left="-5"/>
        <w:rPr>
          <w:rFonts w:ascii="Times New Roman" w:hAnsi="Times New Roman"/>
          <w:sz w:val="24"/>
          <w:szCs w:val="24"/>
        </w:rPr>
      </w:pPr>
      <w:r w:rsidRPr="00BE515E">
        <w:rPr>
          <w:rFonts w:ascii="Times New Roman" w:hAnsi="Times New Roman"/>
          <w:sz w:val="24"/>
          <w:szCs w:val="24"/>
        </w:rPr>
        <w:t xml:space="preserve">Cazurile clinice se vor alege din tematica probei scrise de specialitate. </w:t>
      </w:r>
    </w:p>
    <w:p w:rsidR="005D02FF" w:rsidRPr="00BE515E" w:rsidRDefault="00276A75" w:rsidP="00276A75">
      <w:pPr>
        <w:spacing w:after="0" w:line="259" w:lineRule="auto"/>
        <w:rPr>
          <w:rFonts w:ascii="Times New Roman" w:hAnsi="Times New Roman"/>
          <w:sz w:val="24"/>
          <w:szCs w:val="24"/>
        </w:rPr>
      </w:pPr>
      <w:r>
        <w:rPr>
          <w:rFonts w:ascii="Times New Roman" w:hAnsi="Times New Roman"/>
          <w:sz w:val="24"/>
          <w:szCs w:val="24"/>
        </w:rPr>
        <w:tab/>
      </w:r>
      <w:r w:rsidR="005D02FF" w:rsidRPr="00BE515E">
        <w:rPr>
          <w:rFonts w:ascii="Times New Roman" w:eastAsia="Times New Roman" w:hAnsi="Times New Roman"/>
          <w:sz w:val="24"/>
          <w:szCs w:val="24"/>
        </w:rPr>
        <w:t>IV. PROBA PRACT</w:t>
      </w:r>
      <w:r w:rsidR="00394EF7">
        <w:rPr>
          <w:rFonts w:ascii="Arial" w:eastAsia="Times New Roman" w:hAnsi="Arial" w:cs="Arial"/>
          <w:sz w:val="24"/>
          <w:szCs w:val="24"/>
        </w:rPr>
        <w:t>İ</w:t>
      </w:r>
      <w:r w:rsidR="005D02FF" w:rsidRPr="00BE515E">
        <w:rPr>
          <w:rFonts w:ascii="Times New Roman" w:eastAsia="Times New Roman" w:hAnsi="Times New Roman"/>
          <w:sz w:val="24"/>
          <w:szCs w:val="24"/>
        </w:rPr>
        <w:t>C</w:t>
      </w:r>
      <w:r w:rsidR="00443BF5">
        <w:rPr>
          <w:rFonts w:ascii="Times New Roman" w:eastAsia="Times New Roman" w:hAnsi="Times New Roman"/>
          <w:sz w:val="24"/>
          <w:szCs w:val="24"/>
        </w:rPr>
        <w:t>Ă</w:t>
      </w:r>
    </w:p>
    <w:p w:rsidR="005D02FF" w:rsidRPr="00EB17DC" w:rsidRDefault="005D02FF" w:rsidP="00EB17DC">
      <w:pPr>
        <w:numPr>
          <w:ilvl w:val="0"/>
          <w:numId w:val="2"/>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Examen clinic complet </w:t>
      </w:r>
      <w:r w:rsidR="00EB17DC">
        <w:rPr>
          <w:rFonts w:ascii="Times New Roman" w:hAnsi="Times New Roman"/>
          <w:sz w:val="24"/>
          <w:szCs w:val="24"/>
        </w:rPr>
        <w:t>ș</w:t>
      </w:r>
      <w:r w:rsidRPr="00BE515E">
        <w:rPr>
          <w:rFonts w:ascii="Times New Roman" w:hAnsi="Times New Roman"/>
          <w:sz w:val="24"/>
          <w:szCs w:val="24"/>
        </w:rPr>
        <w:t xml:space="preserve">i </w:t>
      </w:r>
      <w:r w:rsidR="00EB17DC">
        <w:rPr>
          <w:rFonts w:ascii="Times New Roman" w:hAnsi="Times New Roman"/>
          <w:sz w:val="24"/>
          <w:szCs w:val="24"/>
        </w:rPr>
        <w:t>î</w:t>
      </w:r>
      <w:r w:rsidRPr="00BE515E">
        <w:rPr>
          <w:rFonts w:ascii="Times New Roman" w:hAnsi="Times New Roman"/>
          <w:sz w:val="24"/>
          <w:szCs w:val="24"/>
        </w:rPr>
        <w:t>ntocmirea foilor de observa</w:t>
      </w:r>
      <w:r w:rsidR="00EB17DC">
        <w:rPr>
          <w:rFonts w:ascii="Times New Roman" w:hAnsi="Times New Roman"/>
          <w:sz w:val="24"/>
          <w:szCs w:val="24"/>
        </w:rPr>
        <w:t>ț</w:t>
      </w:r>
      <w:r w:rsidRPr="00EB17DC">
        <w:rPr>
          <w:rFonts w:ascii="Times New Roman" w:hAnsi="Times New Roman"/>
          <w:sz w:val="24"/>
          <w:szCs w:val="24"/>
        </w:rPr>
        <w:t xml:space="preserve">ie. </w:t>
      </w:r>
    </w:p>
    <w:p w:rsidR="005D02FF" w:rsidRPr="00BE515E" w:rsidRDefault="005D02FF" w:rsidP="005D02FF">
      <w:pPr>
        <w:numPr>
          <w:ilvl w:val="0"/>
          <w:numId w:val="2"/>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Prezentarea de cazuri clinice. </w:t>
      </w:r>
    </w:p>
    <w:p w:rsidR="005D02FF" w:rsidRPr="00BE515E" w:rsidRDefault="005D02FF" w:rsidP="005D02FF">
      <w:pPr>
        <w:numPr>
          <w:ilvl w:val="0"/>
          <w:numId w:val="2"/>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examenului radiologic </w:t>
      </w:r>
      <w:r w:rsidR="00EB17DC">
        <w:rPr>
          <w:rFonts w:ascii="Times New Roman" w:hAnsi="Times New Roman"/>
          <w:sz w:val="24"/>
          <w:szCs w:val="24"/>
        </w:rPr>
        <w:t>î</w:t>
      </w:r>
      <w:r w:rsidRPr="00BE515E">
        <w:rPr>
          <w:rFonts w:ascii="Times New Roman" w:hAnsi="Times New Roman"/>
          <w:sz w:val="24"/>
          <w:szCs w:val="24"/>
        </w:rPr>
        <w:t>n afec</w:t>
      </w:r>
      <w:r w:rsidR="00EB17DC">
        <w:rPr>
          <w:rFonts w:ascii="Times New Roman" w:hAnsi="Times New Roman"/>
          <w:sz w:val="24"/>
          <w:szCs w:val="24"/>
        </w:rPr>
        <w:t>ț</w:t>
      </w:r>
      <w:r w:rsidRPr="00BE515E">
        <w:rPr>
          <w:rFonts w:ascii="Times New Roman" w:hAnsi="Times New Roman"/>
          <w:sz w:val="24"/>
          <w:szCs w:val="24"/>
        </w:rPr>
        <w:t>iunile prev</w:t>
      </w:r>
      <w:r w:rsidR="00EB17DC">
        <w:rPr>
          <w:rFonts w:ascii="Times New Roman" w:hAnsi="Times New Roman"/>
          <w:sz w:val="24"/>
          <w:szCs w:val="24"/>
        </w:rPr>
        <w:t>ă</w:t>
      </w:r>
      <w:r w:rsidRPr="00BE515E">
        <w:rPr>
          <w:rFonts w:ascii="Times New Roman" w:hAnsi="Times New Roman"/>
          <w:sz w:val="24"/>
          <w:szCs w:val="24"/>
        </w:rPr>
        <w:t xml:space="preserve">zute pe aparate </w:t>
      </w:r>
      <w:r w:rsidR="00EB17DC">
        <w:rPr>
          <w:rFonts w:ascii="Times New Roman" w:hAnsi="Times New Roman"/>
          <w:sz w:val="24"/>
          <w:szCs w:val="24"/>
        </w:rPr>
        <w:t>ș</w:t>
      </w:r>
      <w:r w:rsidRPr="00BE515E">
        <w:rPr>
          <w:rFonts w:ascii="Times New Roman" w:hAnsi="Times New Roman"/>
          <w:sz w:val="24"/>
          <w:szCs w:val="24"/>
        </w:rPr>
        <w:t xml:space="preserve">i sisteme. </w:t>
      </w:r>
    </w:p>
    <w:p w:rsidR="005D02FF" w:rsidRPr="00BE515E" w:rsidRDefault="005D02FF" w:rsidP="005D02FF">
      <w:pPr>
        <w:numPr>
          <w:ilvl w:val="0"/>
          <w:numId w:val="2"/>
        </w:numPr>
        <w:spacing w:after="14" w:line="249" w:lineRule="auto"/>
        <w:ind w:hanging="360"/>
        <w:rPr>
          <w:rFonts w:ascii="Times New Roman" w:hAnsi="Times New Roman"/>
          <w:sz w:val="24"/>
          <w:szCs w:val="24"/>
        </w:rPr>
      </w:pPr>
      <w:r w:rsidRPr="00BE515E">
        <w:rPr>
          <w:rFonts w:ascii="Times New Roman" w:hAnsi="Times New Roman"/>
          <w:sz w:val="24"/>
          <w:szCs w:val="24"/>
        </w:rPr>
        <w:t>Interpretarea rezultatelor de la explorarile func</w:t>
      </w:r>
      <w:r w:rsidR="00EB17DC">
        <w:rPr>
          <w:rFonts w:ascii="Times New Roman" w:hAnsi="Times New Roman"/>
          <w:sz w:val="24"/>
          <w:szCs w:val="24"/>
        </w:rPr>
        <w:t>ț</w:t>
      </w:r>
      <w:r w:rsidRPr="00BE515E">
        <w:rPr>
          <w:rFonts w:ascii="Times New Roman" w:hAnsi="Times New Roman"/>
          <w:sz w:val="24"/>
          <w:szCs w:val="24"/>
        </w:rPr>
        <w:t xml:space="preserve">ionale respiratorii (spirometrie </w:t>
      </w:r>
      <w:r w:rsidR="00EB17DC">
        <w:rPr>
          <w:rFonts w:ascii="Times New Roman" w:hAnsi="Times New Roman"/>
          <w:sz w:val="24"/>
          <w:szCs w:val="24"/>
        </w:rPr>
        <w:t>ș</w:t>
      </w:r>
      <w:r w:rsidRPr="00BE515E">
        <w:rPr>
          <w:rFonts w:ascii="Times New Roman" w:hAnsi="Times New Roman"/>
          <w:sz w:val="24"/>
          <w:szCs w:val="24"/>
        </w:rPr>
        <w:t xml:space="preserve">i determinarea gazelor sanguine). </w:t>
      </w:r>
    </w:p>
    <w:p w:rsidR="005D02FF" w:rsidRPr="00BE515E" w:rsidRDefault="005D02FF" w:rsidP="005D02FF">
      <w:pPr>
        <w:numPr>
          <w:ilvl w:val="0"/>
          <w:numId w:val="2"/>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unei electrocardiograme: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stabilizarea axului electric </w:t>
      </w:r>
      <w:r w:rsidR="00EB17DC">
        <w:rPr>
          <w:rFonts w:ascii="Times New Roman" w:hAnsi="Times New Roman"/>
          <w:sz w:val="24"/>
          <w:szCs w:val="24"/>
        </w:rPr>
        <w:t>ș</w:t>
      </w:r>
      <w:r w:rsidRPr="00BE515E">
        <w:rPr>
          <w:rFonts w:ascii="Times New Roman" w:hAnsi="Times New Roman"/>
          <w:sz w:val="24"/>
          <w:szCs w:val="24"/>
        </w:rPr>
        <w:t>i modific</w:t>
      </w:r>
      <w:r w:rsidR="00EB17DC">
        <w:rPr>
          <w:rFonts w:ascii="Times New Roman" w:hAnsi="Times New Roman"/>
          <w:sz w:val="24"/>
          <w:szCs w:val="24"/>
        </w:rPr>
        <w:t>ă</w:t>
      </w:r>
      <w:r w:rsidRPr="00BE515E">
        <w:rPr>
          <w:rFonts w:ascii="Times New Roman" w:hAnsi="Times New Roman"/>
          <w:sz w:val="24"/>
          <w:szCs w:val="24"/>
        </w:rPr>
        <w:t xml:space="preserve">rile patologice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hipertrofiile atriale </w:t>
      </w:r>
      <w:r w:rsidR="00EB17DC">
        <w:rPr>
          <w:rFonts w:ascii="Times New Roman" w:hAnsi="Times New Roman"/>
          <w:sz w:val="24"/>
          <w:szCs w:val="24"/>
        </w:rPr>
        <w:t>ș</w:t>
      </w:r>
      <w:r w:rsidRPr="00BE515E">
        <w:rPr>
          <w:rFonts w:ascii="Times New Roman" w:hAnsi="Times New Roman"/>
          <w:sz w:val="24"/>
          <w:szCs w:val="24"/>
        </w:rPr>
        <w:t xml:space="preserve">i ventriculare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modific</w:t>
      </w:r>
      <w:r w:rsidR="00EB17DC">
        <w:rPr>
          <w:rFonts w:ascii="Times New Roman" w:hAnsi="Times New Roman"/>
          <w:sz w:val="24"/>
          <w:szCs w:val="24"/>
        </w:rPr>
        <w:t>ă</w:t>
      </w:r>
      <w:r w:rsidRPr="00BE515E">
        <w:rPr>
          <w:rFonts w:ascii="Times New Roman" w:hAnsi="Times New Roman"/>
          <w:sz w:val="24"/>
          <w:szCs w:val="24"/>
        </w:rPr>
        <w:t xml:space="preserve">rile electrocardiogramei </w:t>
      </w:r>
      <w:r w:rsidR="00EB17DC">
        <w:rPr>
          <w:rFonts w:ascii="Times New Roman" w:hAnsi="Times New Roman"/>
          <w:sz w:val="24"/>
          <w:szCs w:val="24"/>
        </w:rPr>
        <w:t>î</w:t>
      </w:r>
      <w:r w:rsidRPr="00BE515E">
        <w:rPr>
          <w:rFonts w:ascii="Times New Roman" w:hAnsi="Times New Roman"/>
          <w:sz w:val="24"/>
          <w:szCs w:val="24"/>
        </w:rPr>
        <w:t>n cardiopatia ischemic</w:t>
      </w:r>
      <w:r w:rsidR="00EB17DC">
        <w:rPr>
          <w:rFonts w:ascii="Times New Roman" w:hAnsi="Times New Roman"/>
          <w:sz w:val="24"/>
          <w:szCs w:val="24"/>
        </w:rPr>
        <w:t>ă</w:t>
      </w:r>
      <w:r w:rsidRPr="00BE515E">
        <w:rPr>
          <w:rFonts w:ascii="Times New Roman" w:hAnsi="Times New Roman"/>
          <w:sz w:val="24"/>
          <w:szCs w:val="24"/>
        </w:rPr>
        <w:t xml:space="preserve">, cardiomiopatii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diagnosticul electrocardiografic </w:t>
      </w:r>
      <w:r w:rsidR="00EB17DC">
        <w:rPr>
          <w:rFonts w:ascii="Times New Roman" w:hAnsi="Times New Roman"/>
          <w:sz w:val="24"/>
          <w:szCs w:val="24"/>
        </w:rPr>
        <w:t>î</w:t>
      </w:r>
      <w:r w:rsidRPr="00BE515E">
        <w:rPr>
          <w:rFonts w:ascii="Times New Roman" w:hAnsi="Times New Roman"/>
          <w:sz w:val="24"/>
          <w:szCs w:val="24"/>
        </w:rPr>
        <w:t xml:space="preserve">n cordul pulmonar cronic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tulbur</w:t>
      </w:r>
      <w:r w:rsidR="00EB17DC">
        <w:rPr>
          <w:rFonts w:ascii="Times New Roman" w:hAnsi="Times New Roman"/>
          <w:sz w:val="24"/>
          <w:szCs w:val="24"/>
        </w:rPr>
        <w:t>ă</w:t>
      </w:r>
      <w:r w:rsidRPr="00BE515E">
        <w:rPr>
          <w:rFonts w:ascii="Times New Roman" w:hAnsi="Times New Roman"/>
          <w:sz w:val="24"/>
          <w:szCs w:val="24"/>
        </w:rPr>
        <w:t xml:space="preserve">rile de ritm cardiac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tulbur</w:t>
      </w:r>
      <w:r w:rsidR="00EB17DC">
        <w:rPr>
          <w:rFonts w:ascii="Times New Roman" w:hAnsi="Times New Roman"/>
          <w:sz w:val="24"/>
          <w:szCs w:val="24"/>
        </w:rPr>
        <w:t>ă</w:t>
      </w:r>
      <w:r w:rsidRPr="00BE515E">
        <w:rPr>
          <w:rFonts w:ascii="Times New Roman" w:hAnsi="Times New Roman"/>
          <w:sz w:val="24"/>
          <w:szCs w:val="24"/>
        </w:rPr>
        <w:t xml:space="preserve">rile de conducere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indica</w:t>
      </w:r>
      <w:r w:rsidR="00EB17DC">
        <w:rPr>
          <w:rFonts w:ascii="Times New Roman" w:hAnsi="Times New Roman"/>
          <w:sz w:val="24"/>
          <w:szCs w:val="24"/>
        </w:rPr>
        <w:t>ț</w:t>
      </w:r>
      <w:r w:rsidRPr="00BE515E">
        <w:rPr>
          <w:rFonts w:ascii="Times New Roman" w:hAnsi="Times New Roman"/>
          <w:sz w:val="24"/>
          <w:szCs w:val="24"/>
        </w:rPr>
        <w:t>iile, tehnic</w:t>
      </w:r>
      <w:r w:rsidR="00EB17DC">
        <w:rPr>
          <w:rFonts w:ascii="Times New Roman" w:hAnsi="Times New Roman"/>
          <w:sz w:val="24"/>
          <w:szCs w:val="24"/>
        </w:rPr>
        <w:t>ăș</w:t>
      </w:r>
      <w:r w:rsidRPr="00BE515E">
        <w:rPr>
          <w:rFonts w:ascii="Times New Roman" w:hAnsi="Times New Roman"/>
          <w:sz w:val="24"/>
          <w:szCs w:val="24"/>
        </w:rPr>
        <w:t xml:space="preserve">i interpretarea probei de efort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Interpretarea  principalelor date ecocardiografice prev</w:t>
      </w:r>
      <w:r w:rsidR="00EB17DC">
        <w:rPr>
          <w:rFonts w:ascii="Times New Roman" w:hAnsi="Times New Roman"/>
          <w:sz w:val="24"/>
          <w:szCs w:val="24"/>
        </w:rPr>
        <w:t>ă</w:t>
      </w:r>
      <w:r w:rsidRPr="00BE515E">
        <w:rPr>
          <w:rFonts w:ascii="Times New Roman" w:hAnsi="Times New Roman"/>
          <w:sz w:val="24"/>
          <w:szCs w:val="24"/>
        </w:rPr>
        <w:t>zut</w:t>
      </w:r>
      <w:r w:rsidR="00EB17DC">
        <w:rPr>
          <w:rFonts w:ascii="Times New Roman" w:hAnsi="Times New Roman"/>
          <w:sz w:val="24"/>
          <w:szCs w:val="24"/>
        </w:rPr>
        <w:t>ăî</w:t>
      </w:r>
      <w:r w:rsidRPr="00BE515E">
        <w:rPr>
          <w:rFonts w:ascii="Times New Roman" w:hAnsi="Times New Roman"/>
          <w:sz w:val="24"/>
          <w:szCs w:val="24"/>
        </w:rPr>
        <w:t>n tematic</w:t>
      </w:r>
      <w:r w:rsidR="00EB17DC">
        <w:rPr>
          <w:rFonts w:ascii="Times New Roman" w:hAnsi="Times New Roman"/>
          <w:sz w:val="24"/>
          <w:szCs w:val="24"/>
        </w:rPr>
        <w:t>ă</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lastRenderedPageBreak/>
        <w:t>Interpretarea datelor de ecografie abdominal</w:t>
      </w:r>
      <w:r w:rsidR="00EB17DC">
        <w:rPr>
          <w:rFonts w:ascii="Times New Roman" w:hAnsi="Times New Roman"/>
          <w:sz w:val="24"/>
          <w:szCs w:val="24"/>
        </w:rPr>
        <w:t>ă</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Toracenteza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Paracenteza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rezultatelor hiperglicemiei provocate.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oscilometriei.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medulogramei.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rezultatului biopsiei hepatice, renale.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rezultatelor endoscopice (bronhoscopie, colonoscopie, rectoscopie).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Interpretarea rezultatelor investiga</w:t>
      </w:r>
      <w:r w:rsidR="00EB17DC">
        <w:rPr>
          <w:rFonts w:ascii="Times New Roman" w:hAnsi="Times New Roman"/>
          <w:sz w:val="24"/>
          <w:szCs w:val="24"/>
        </w:rPr>
        <w:t>ț</w:t>
      </w:r>
      <w:r w:rsidRPr="00BE515E">
        <w:rPr>
          <w:rFonts w:ascii="Times New Roman" w:hAnsi="Times New Roman"/>
          <w:sz w:val="24"/>
          <w:szCs w:val="24"/>
        </w:rPr>
        <w:t>iilor radioizotopice prev</w:t>
      </w:r>
      <w:r w:rsidR="00EB17DC">
        <w:rPr>
          <w:rFonts w:ascii="Times New Roman" w:hAnsi="Times New Roman"/>
          <w:sz w:val="24"/>
          <w:szCs w:val="24"/>
        </w:rPr>
        <w:t>ăzute î</w:t>
      </w:r>
      <w:r w:rsidRPr="00BE515E">
        <w:rPr>
          <w:rFonts w:ascii="Times New Roman" w:hAnsi="Times New Roman"/>
          <w:sz w:val="24"/>
          <w:szCs w:val="24"/>
        </w:rPr>
        <w:t xml:space="preserve">n </w:t>
      </w:r>
      <w:r w:rsidR="00902516">
        <w:rPr>
          <w:rFonts w:ascii="Times New Roman" w:hAnsi="Times New Roman"/>
          <w:sz w:val="24"/>
          <w:szCs w:val="24"/>
        </w:rPr>
        <w:t>tematic</w:t>
      </w:r>
      <w:r w:rsidR="00EB17DC">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rezultatului fundului de ochi.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rezultatelor analizei lichidului cefalorahidian.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Tehnicile de resuscitare cardiorespiratorie.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Defibrilarea </w:t>
      </w:r>
      <w:r w:rsidR="003408CC">
        <w:rPr>
          <w:rFonts w:ascii="Times New Roman" w:hAnsi="Times New Roman"/>
          <w:sz w:val="24"/>
          <w:szCs w:val="24"/>
        </w:rPr>
        <w:t>ș</w:t>
      </w:r>
      <w:r w:rsidRPr="00BE515E">
        <w:rPr>
          <w:rFonts w:ascii="Times New Roman" w:hAnsi="Times New Roman"/>
          <w:sz w:val="24"/>
          <w:szCs w:val="24"/>
        </w:rPr>
        <w:t xml:space="preserve">i cardioversia.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Interpretarea rezultatelor examenului bacteriologic (sput</w:t>
      </w:r>
      <w:r w:rsidR="003408CC">
        <w:rPr>
          <w:rFonts w:ascii="Times New Roman" w:hAnsi="Times New Roman"/>
          <w:sz w:val="24"/>
          <w:szCs w:val="24"/>
        </w:rPr>
        <w:t>ă</w:t>
      </w:r>
      <w:r w:rsidRPr="00BE515E">
        <w:rPr>
          <w:rFonts w:ascii="Times New Roman" w:hAnsi="Times New Roman"/>
          <w:sz w:val="24"/>
          <w:szCs w:val="24"/>
        </w:rPr>
        <w:t>, urin</w:t>
      </w:r>
      <w:r w:rsidR="003408CC">
        <w:rPr>
          <w:rFonts w:ascii="Times New Roman" w:hAnsi="Times New Roman"/>
          <w:sz w:val="24"/>
          <w:szCs w:val="24"/>
        </w:rPr>
        <w:t>ă</w:t>
      </w:r>
      <w:r w:rsidRPr="00BE515E">
        <w:rPr>
          <w:rFonts w:ascii="Times New Roman" w:hAnsi="Times New Roman"/>
          <w:sz w:val="24"/>
          <w:szCs w:val="24"/>
        </w:rPr>
        <w:t>, bil</w:t>
      </w:r>
      <w:r w:rsidR="003408CC">
        <w:rPr>
          <w:rFonts w:ascii="Times New Roman" w:hAnsi="Times New Roman"/>
          <w:sz w:val="24"/>
          <w:szCs w:val="24"/>
        </w:rPr>
        <w:t>ă</w:t>
      </w:r>
      <w:r w:rsidRPr="00BE515E">
        <w:rPr>
          <w:rFonts w:ascii="Times New Roman" w:hAnsi="Times New Roman"/>
          <w:sz w:val="24"/>
          <w:szCs w:val="24"/>
        </w:rPr>
        <w:t>, lichid pleural, lichid peritoneal, cefalorahidian, s</w:t>
      </w:r>
      <w:r w:rsidR="003408CC">
        <w:rPr>
          <w:rFonts w:ascii="Times New Roman" w:hAnsi="Times New Roman"/>
          <w:sz w:val="24"/>
          <w:szCs w:val="24"/>
        </w:rPr>
        <w:t>â</w:t>
      </w:r>
      <w:r w:rsidRPr="00BE515E">
        <w:rPr>
          <w:rFonts w:ascii="Times New Roman" w:hAnsi="Times New Roman"/>
          <w:sz w:val="24"/>
          <w:szCs w:val="24"/>
        </w:rPr>
        <w:t xml:space="preserve">nge).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Tehnica efectu</w:t>
      </w:r>
      <w:r w:rsidR="003408CC">
        <w:rPr>
          <w:rFonts w:ascii="Times New Roman" w:hAnsi="Times New Roman"/>
          <w:sz w:val="24"/>
          <w:szCs w:val="24"/>
        </w:rPr>
        <w:t>ă</w:t>
      </w:r>
      <w:r w:rsidRPr="00BE515E">
        <w:rPr>
          <w:rFonts w:ascii="Times New Roman" w:hAnsi="Times New Roman"/>
          <w:sz w:val="24"/>
          <w:szCs w:val="24"/>
        </w:rPr>
        <w:t xml:space="preserve">rii examenului bacteriologic direct, </w:t>
      </w:r>
      <w:r w:rsidR="003408CC">
        <w:rPr>
          <w:rFonts w:ascii="Times New Roman" w:hAnsi="Times New Roman"/>
          <w:sz w:val="24"/>
          <w:szCs w:val="24"/>
        </w:rPr>
        <w:t>î</w:t>
      </w:r>
      <w:r w:rsidRPr="00BE515E">
        <w:rPr>
          <w:rFonts w:ascii="Times New Roman" w:hAnsi="Times New Roman"/>
          <w:sz w:val="24"/>
          <w:szCs w:val="24"/>
        </w:rPr>
        <w:t>n urgen</w:t>
      </w:r>
      <w:r w:rsidR="003408CC">
        <w:rPr>
          <w:rFonts w:ascii="Times New Roman" w:hAnsi="Times New Roman"/>
          <w:sz w:val="24"/>
          <w:szCs w:val="24"/>
        </w:rPr>
        <w:t>ț</w:t>
      </w:r>
      <w:r w:rsidRPr="00BE515E">
        <w:rPr>
          <w:rFonts w:ascii="Times New Roman" w:hAnsi="Times New Roman"/>
          <w:sz w:val="24"/>
          <w:szCs w:val="24"/>
        </w:rPr>
        <w:t xml:space="preserve">e, din produse patologice.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Interpretarea rezultatelor examenelor din s</w:t>
      </w:r>
      <w:r w:rsidR="003408CC">
        <w:rPr>
          <w:rFonts w:ascii="Times New Roman" w:hAnsi="Times New Roman"/>
          <w:sz w:val="24"/>
          <w:szCs w:val="24"/>
        </w:rPr>
        <w:t>â</w:t>
      </w:r>
      <w:r w:rsidRPr="00BE515E">
        <w:rPr>
          <w:rFonts w:ascii="Times New Roman" w:hAnsi="Times New Roman"/>
          <w:sz w:val="24"/>
          <w:szCs w:val="24"/>
        </w:rPr>
        <w:t xml:space="preserve">ngele periferic </w:t>
      </w:r>
      <w:r w:rsidR="003408CC">
        <w:rPr>
          <w:rFonts w:ascii="Times New Roman" w:hAnsi="Times New Roman"/>
          <w:sz w:val="24"/>
          <w:szCs w:val="24"/>
        </w:rPr>
        <w:t>ș</w:t>
      </w:r>
      <w:r w:rsidRPr="00BE515E">
        <w:rPr>
          <w:rFonts w:ascii="Times New Roman" w:hAnsi="Times New Roman"/>
          <w:sz w:val="24"/>
          <w:szCs w:val="24"/>
        </w:rPr>
        <w:t>i m</w:t>
      </w:r>
      <w:r w:rsidR="003408CC">
        <w:rPr>
          <w:rFonts w:ascii="Times New Roman" w:hAnsi="Times New Roman"/>
          <w:sz w:val="24"/>
          <w:szCs w:val="24"/>
        </w:rPr>
        <w:t>ă</w:t>
      </w:r>
      <w:r w:rsidRPr="00BE515E">
        <w:rPr>
          <w:rFonts w:ascii="Times New Roman" w:hAnsi="Times New Roman"/>
          <w:sz w:val="24"/>
          <w:szCs w:val="24"/>
        </w:rPr>
        <w:t>duva pentru principalele afec</w:t>
      </w:r>
      <w:r w:rsidR="003408CC">
        <w:rPr>
          <w:rFonts w:ascii="Times New Roman" w:hAnsi="Times New Roman"/>
          <w:sz w:val="24"/>
          <w:szCs w:val="24"/>
        </w:rPr>
        <w:t>ț</w:t>
      </w:r>
      <w:r w:rsidRPr="00BE515E">
        <w:rPr>
          <w:rFonts w:ascii="Times New Roman" w:hAnsi="Times New Roman"/>
          <w:sz w:val="24"/>
          <w:szCs w:val="24"/>
        </w:rPr>
        <w:t>iuni hematologice prev</w:t>
      </w:r>
      <w:r w:rsidR="003408CC">
        <w:rPr>
          <w:rFonts w:ascii="Times New Roman" w:hAnsi="Times New Roman"/>
          <w:sz w:val="24"/>
          <w:szCs w:val="24"/>
        </w:rPr>
        <w:t>ă</w:t>
      </w:r>
      <w:r w:rsidRPr="00BE515E">
        <w:rPr>
          <w:rFonts w:ascii="Times New Roman" w:hAnsi="Times New Roman"/>
          <w:sz w:val="24"/>
          <w:szCs w:val="24"/>
        </w:rPr>
        <w:t xml:space="preserve">zute </w:t>
      </w:r>
      <w:r w:rsidR="003408CC">
        <w:rPr>
          <w:rFonts w:ascii="Times New Roman" w:hAnsi="Times New Roman"/>
          <w:sz w:val="24"/>
          <w:szCs w:val="24"/>
        </w:rPr>
        <w:t>î</w:t>
      </w:r>
      <w:r w:rsidRPr="00BE515E">
        <w:rPr>
          <w:rFonts w:ascii="Times New Roman" w:hAnsi="Times New Roman"/>
          <w:sz w:val="24"/>
          <w:szCs w:val="24"/>
        </w:rPr>
        <w:t>n tematic</w:t>
      </w:r>
      <w:r w:rsidR="003408CC">
        <w:rPr>
          <w:rFonts w:ascii="Times New Roman" w:hAnsi="Times New Roman"/>
          <w:sz w:val="24"/>
          <w:szCs w:val="24"/>
        </w:rPr>
        <w:t>ă</w:t>
      </w:r>
      <w:r w:rsidRPr="00BE515E">
        <w:rPr>
          <w:rFonts w:ascii="Times New Roman" w:hAnsi="Times New Roman"/>
          <w:sz w:val="24"/>
          <w:szCs w:val="24"/>
        </w:rPr>
        <w:t xml:space="preserve"> (anemii, leucoze acute </w:t>
      </w:r>
      <w:r w:rsidR="003408CC">
        <w:rPr>
          <w:rFonts w:ascii="Times New Roman" w:hAnsi="Times New Roman"/>
          <w:sz w:val="24"/>
          <w:szCs w:val="24"/>
        </w:rPr>
        <w:t>ș</w:t>
      </w:r>
      <w:r w:rsidRPr="00BE515E">
        <w:rPr>
          <w:rFonts w:ascii="Times New Roman" w:hAnsi="Times New Roman"/>
          <w:sz w:val="24"/>
          <w:szCs w:val="24"/>
        </w:rPr>
        <w:t xml:space="preserve">i cronice, sindroame mieloproliferative </w:t>
      </w:r>
      <w:r w:rsidR="003408CC">
        <w:rPr>
          <w:rFonts w:ascii="Times New Roman" w:hAnsi="Times New Roman"/>
          <w:sz w:val="24"/>
          <w:szCs w:val="24"/>
        </w:rPr>
        <w:t>ș</w:t>
      </w:r>
      <w:r w:rsidRPr="00BE515E">
        <w:rPr>
          <w:rFonts w:ascii="Times New Roman" w:hAnsi="Times New Roman"/>
          <w:sz w:val="24"/>
          <w:szCs w:val="24"/>
        </w:rPr>
        <w:t xml:space="preserve">i limfoproliferative, sindroame hemoragipare).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Interpretarea datelor de explorare func</w:t>
      </w:r>
      <w:r w:rsidR="003408CC">
        <w:rPr>
          <w:rFonts w:ascii="Times New Roman" w:hAnsi="Times New Roman"/>
          <w:sz w:val="24"/>
          <w:szCs w:val="24"/>
        </w:rPr>
        <w:t>ț</w:t>
      </w:r>
      <w:r w:rsidRPr="00BE515E">
        <w:rPr>
          <w:rFonts w:ascii="Times New Roman" w:hAnsi="Times New Roman"/>
          <w:sz w:val="24"/>
          <w:szCs w:val="24"/>
        </w:rPr>
        <w:t>ionala renal</w:t>
      </w:r>
      <w:r w:rsidR="003408CC">
        <w:rPr>
          <w:rFonts w:ascii="Times New Roman" w:hAnsi="Times New Roman"/>
          <w:sz w:val="24"/>
          <w:szCs w:val="24"/>
        </w:rPr>
        <w:t>ă</w:t>
      </w:r>
      <w:r w:rsidRPr="00BE515E">
        <w:rPr>
          <w:rFonts w:ascii="Times New Roman" w:hAnsi="Times New Roman"/>
          <w:sz w:val="24"/>
          <w:szCs w:val="24"/>
        </w:rPr>
        <w:t>, hepatic</w:t>
      </w:r>
      <w:r w:rsidR="003408CC">
        <w:rPr>
          <w:rFonts w:ascii="Times New Roman" w:hAnsi="Times New Roman"/>
          <w:sz w:val="24"/>
          <w:szCs w:val="24"/>
        </w:rPr>
        <w:t>ă</w:t>
      </w:r>
      <w:r w:rsidRPr="00BE515E">
        <w:rPr>
          <w:rFonts w:ascii="Times New Roman" w:hAnsi="Times New Roman"/>
          <w:sz w:val="24"/>
          <w:szCs w:val="24"/>
        </w:rPr>
        <w:t>, pancreatic</w:t>
      </w:r>
      <w:r w:rsidR="003408CC">
        <w:rPr>
          <w:rFonts w:ascii="Times New Roman" w:hAnsi="Times New Roman"/>
          <w:sz w:val="24"/>
          <w:szCs w:val="24"/>
        </w:rPr>
        <w:t>ă</w:t>
      </w:r>
      <w:r w:rsidRPr="00BE515E">
        <w:rPr>
          <w:rFonts w:ascii="Times New Roman" w:hAnsi="Times New Roman"/>
          <w:sz w:val="24"/>
          <w:szCs w:val="24"/>
        </w:rPr>
        <w:t xml:space="preserve">. </w:t>
      </w:r>
    </w:p>
    <w:p w:rsidR="005D02FF"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Interpretarea rezultatelor determin</w:t>
      </w:r>
      <w:r w:rsidR="003408CC">
        <w:rPr>
          <w:rFonts w:ascii="Times New Roman" w:hAnsi="Times New Roman"/>
          <w:sz w:val="24"/>
          <w:szCs w:val="24"/>
        </w:rPr>
        <w:t>ă</w:t>
      </w:r>
      <w:r w:rsidRPr="00BE515E">
        <w:rPr>
          <w:rFonts w:ascii="Times New Roman" w:hAnsi="Times New Roman"/>
          <w:sz w:val="24"/>
          <w:szCs w:val="24"/>
        </w:rPr>
        <w:t xml:space="preserve">rii echilibrului acidobazic </w:t>
      </w:r>
      <w:r w:rsidR="003408CC">
        <w:rPr>
          <w:rFonts w:ascii="Times New Roman" w:hAnsi="Times New Roman"/>
          <w:sz w:val="24"/>
          <w:szCs w:val="24"/>
        </w:rPr>
        <w:t>ș</w:t>
      </w:r>
      <w:r w:rsidRPr="00BE515E">
        <w:rPr>
          <w:rFonts w:ascii="Times New Roman" w:hAnsi="Times New Roman"/>
          <w:sz w:val="24"/>
          <w:szCs w:val="24"/>
        </w:rPr>
        <w:t xml:space="preserve">i hidroelectrolitic. </w:t>
      </w:r>
    </w:p>
    <w:p w:rsidR="008B21D6" w:rsidRPr="00BE515E" w:rsidRDefault="008B21D6" w:rsidP="008B21D6">
      <w:pPr>
        <w:spacing w:after="14" w:line="249" w:lineRule="auto"/>
        <w:ind w:left="360"/>
        <w:rPr>
          <w:rFonts w:ascii="Times New Roman" w:hAnsi="Times New Roman"/>
          <w:sz w:val="24"/>
          <w:szCs w:val="24"/>
        </w:rPr>
      </w:pPr>
    </w:p>
    <w:p w:rsidR="00B80A7C" w:rsidRDefault="008B21D6" w:rsidP="00B80A7C">
      <w:pPr>
        <w:spacing w:after="0" w:line="259" w:lineRule="auto"/>
        <w:rPr>
          <w:rFonts w:ascii="Times New Roman" w:hAnsi="Times New Roman"/>
          <w:sz w:val="24"/>
          <w:szCs w:val="24"/>
        </w:rPr>
      </w:pPr>
      <w:r>
        <w:rPr>
          <w:rFonts w:ascii="Times New Roman" w:hAnsi="Times New Roman"/>
          <w:sz w:val="24"/>
          <w:szCs w:val="24"/>
        </w:rPr>
        <w:t>BIBLIOGRAFIE</w:t>
      </w:r>
    </w:p>
    <w:p w:rsidR="008B21D6" w:rsidRDefault="008B21D6" w:rsidP="008B21D6">
      <w:pPr>
        <w:pStyle w:val="ListParagraph"/>
        <w:numPr>
          <w:ilvl w:val="0"/>
          <w:numId w:val="5"/>
        </w:numPr>
        <w:spacing w:after="0" w:line="259" w:lineRule="auto"/>
        <w:rPr>
          <w:rFonts w:ascii="Times New Roman" w:hAnsi="Times New Roman"/>
          <w:sz w:val="24"/>
          <w:szCs w:val="24"/>
        </w:rPr>
      </w:pPr>
      <w:r>
        <w:rPr>
          <w:rFonts w:ascii="Times New Roman" w:hAnsi="Times New Roman"/>
          <w:sz w:val="24"/>
          <w:szCs w:val="24"/>
        </w:rPr>
        <w:t>Medicina interna- L. Gherasim, vol.1 ed. a II-a, Ed. Medicala 2001</w:t>
      </w:r>
    </w:p>
    <w:p w:rsidR="008B21D6" w:rsidRDefault="008B21D6" w:rsidP="008B21D6">
      <w:pPr>
        <w:pStyle w:val="ListParagraph"/>
        <w:numPr>
          <w:ilvl w:val="0"/>
          <w:numId w:val="5"/>
        </w:numPr>
        <w:spacing w:after="0" w:line="259" w:lineRule="auto"/>
        <w:rPr>
          <w:rFonts w:ascii="Times New Roman" w:hAnsi="Times New Roman"/>
          <w:sz w:val="24"/>
          <w:szCs w:val="24"/>
        </w:rPr>
      </w:pPr>
      <w:r>
        <w:rPr>
          <w:rFonts w:ascii="Times New Roman" w:hAnsi="Times New Roman"/>
          <w:sz w:val="24"/>
          <w:szCs w:val="24"/>
        </w:rPr>
        <w:t>Medicina interna- L. Gherasim, vol.2 ed. a I-a, Ed. Medicala 1996</w:t>
      </w:r>
    </w:p>
    <w:p w:rsidR="008B21D6" w:rsidRDefault="008B21D6" w:rsidP="008B21D6">
      <w:pPr>
        <w:pStyle w:val="ListParagraph"/>
        <w:numPr>
          <w:ilvl w:val="0"/>
          <w:numId w:val="5"/>
        </w:numPr>
        <w:spacing w:after="0" w:line="259" w:lineRule="auto"/>
        <w:rPr>
          <w:rFonts w:ascii="Times New Roman" w:hAnsi="Times New Roman"/>
          <w:sz w:val="24"/>
          <w:szCs w:val="24"/>
        </w:rPr>
      </w:pPr>
      <w:r>
        <w:rPr>
          <w:rFonts w:ascii="Times New Roman" w:hAnsi="Times New Roman"/>
          <w:sz w:val="24"/>
          <w:szCs w:val="24"/>
        </w:rPr>
        <w:t>Medicina interna- L. Gherasim, vol.3 ed. a I-a, Ed. Medicala 1998</w:t>
      </w:r>
    </w:p>
    <w:p w:rsidR="008B21D6" w:rsidRDefault="008B21D6" w:rsidP="008B21D6">
      <w:pPr>
        <w:pStyle w:val="ListParagraph"/>
        <w:numPr>
          <w:ilvl w:val="0"/>
          <w:numId w:val="5"/>
        </w:numPr>
        <w:spacing w:after="0" w:line="259" w:lineRule="auto"/>
        <w:rPr>
          <w:rFonts w:ascii="Times New Roman" w:hAnsi="Times New Roman"/>
          <w:sz w:val="24"/>
          <w:szCs w:val="24"/>
        </w:rPr>
      </w:pPr>
      <w:r>
        <w:rPr>
          <w:rFonts w:ascii="Times New Roman" w:hAnsi="Times New Roman"/>
          <w:sz w:val="24"/>
          <w:szCs w:val="24"/>
        </w:rPr>
        <w:t>Medicina interna- L. Gherasim, vol.</w:t>
      </w:r>
      <w:r w:rsidR="000C277D">
        <w:rPr>
          <w:rFonts w:ascii="Times New Roman" w:hAnsi="Times New Roman"/>
          <w:sz w:val="24"/>
          <w:szCs w:val="24"/>
        </w:rPr>
        <w:t>4</w:t>
      </w:r>
      <w:r>
        <w:rPr>
          <w:rFonts w:ascii="Times New Roman" w:hAnsi="Times New Roman"/>
          <w:sz w:val="24"/>
          <w:szCs w:val="24"/>
        </w:rPr>
        <w:t xml:space="preserve"> ed. a I-a, Ed. Medicala </w:t>
      </w:r>
      <w:r w:rsidR="000C277D">
        <w:rPr>
          <w:rFonts w:ascii="Times New Roman" w:hAnsi="Times New Roman"/>
          <w:sz w:val="24"/>
          <w:szCs w:val="24"/>
        </w:rPr>
        <w:t>2002</w:t>
      </w:r>
    </w:p>
    <w:p w:rsidR="008B21D6" w:rsidRDefault="000C277D" w:rsidP="008B21D6">
      <w:pPr>
        <w:pStyle w:val="ListParagraph"/>
        <w:numPr>
          <w:ilvl w:val="0"/>
          <w:numId w:val="5"/>
        </w:numPr>
        <w:spacing w:after="0" w:line="259" w:lineRule="auto"/>
        <w:rPr>
          <w:rFonts w:ascii="Times New Roman" w:hAnsi="Times New Roman"/>
          <w:sz w:val="24"/>
          <w:szCs w:val="24"/>
        </w:rPr>
      </w:pPr>
      <w:r>
        <w:rPr>
          <w:rFonts w:ascii="Times New Roman" w:hAnsi="Times New Roman"/>
          <w:sz w:val="24"/>
          <w:szCs w:val="24"/>
        </w:rPr>
        <w:t>Ghid de Practica Medicala- vol.1, Ed. Infomedica 1999</w:t>
      </w:r>
    </w:p>
    <w:p w:rsidR="000C277D" w:rsidRDefault="000C277D" w:rsidP="000C277D">
      <w:pPr>
        <w:pStyle w:val="ListParagraph"/>
        <w:numPr>
          <w:ilvl w:val="0"/>
          <w:numId w:val="5"/>
        </w:numPr>
        <w:spacing w:after="0" w:line="259" w:lineRule="auto"/>
        <w:rPr>
          <w:rFonts w:ascii="Times New Roman" w:hAnsi="Times New Roman"/>
          <w:sz w:val="24"/>
          <w:szCs w:val="24"/>
        </w:rPr>
      </w:pPr>
      <w:r>
        <w:rPr>
          <w:rFonts w:ascii="Times New Roman" w:hAnsi="Times New Roman"/>
          <w:sz w:val="24"/>
          <w:szCs w:val="24"/>
        </w:rPr>
        <w:t>Ghid de Practica Medicala- vol.2, Ed. Infomedica 2001</w:t>
      </w:r>
    </w:p>
    <w:p w:rsidR="008B21D6" w:rsidRDefault="0099353C" w:rsidP="008B21D6">
      <w:pPr>
        <w:pStyle w:val="ListParagraph"/>
        <w:numPr>
          <w:ilvl w:val="0"/>
          <w:numId w:val="5"/>
        </w:numPr>
        <w:spacing w:after="0" w:line="259" w:lineRule="auto"/>
        <w:rPr>
          <w:rFonts w:ascii="Times New Roman" w:hAnsi="Times New Roman"/>
          <w:sz w:val="24"/>
          <w:szCs w:val="24"/>
        </w:rPr>
      </w:pPr>
      <w:r>
        <w:rPr>
          <w:rFonts w:ascii="Times New Roman" w:hAnsi="Times New Roman"/>
          <w:sz w:val="24"/>
          <w:szCs w:val="24"/>
        </w:rPr>
        <w:t>Tratat de Gastroenterologie- M. Grigorescu, O.Pascu, Ed. Tehnica, 1996</w:t>
      </w:r>
    </w:p>
    <w:p w:rsidR="0099353C" w:rsidRDefault="0099353C" w:rsidP="008B21D6">
      <w:pPr>
        <w:pStyle w:val="ListParagraph"/>
        <w:numPr>
          <w:ilvl w:val="0"/>
          <w:numId w:val="5"/>
        </w:numPr>
        <w:spacing w:after="0" w:line="259" w:lineRule="auto"/>
        <w:rPr>
          <w:rFonts w:ascii="Times New Roman" w:hAnsi="Times New Roman"/>
          <w:sz w:val="24"/>
          <w:szCs w:val="24"/>
        </w:rPr>
      </w:pPr>
      <w:r>
        <w:rPr>
          <w:rFonts w:ascii="Times New Roman" w:hAnsi="Times New Roman"/>
          <w:sz w:val="24"/>
          <w:szCs w:val="24"/>
        </w:rPr>
        <w:t>Hematologie- D. Mut Popescu, Ed. Medicala 1998</w:t>
      </w:r>
    </w:p>
    <w:p w:rsidR="0099353C" w:rsidRDefault="0099353C" w:rsidP="008B21D6">
      <w:pPr>
        <w:pStyle w:val="ListParagraph"/>
        <w:numPr>
          <w:ilvl w:val="0"/>
          <w:numId w:val="5"/>
        </w:numPr>
        <w:spacing w:after="0" w:line="259" w:lineRule="auto"/>
        <w:rPr>
          <w:rFonts w:ascii="Times New Roman" w:hAnsi="Times New Roman"/>
          <w:sz w:val="24"/>
          <w:szCs w:val="24"/>
        </w:rPr>
      </w:pPr>
      <w:r>
        <w:rPr>
          <w:rFonts w:ascii="Times New Roman" w:hAnsi="Times New Roman"/>
          <w:sz w:val="24"/>
          <w:szCs w:val="24"/>
        </w:rPr>
        <w:t>Compediu de Reumatologie</w:t>
      </w:r>
      <w:r w:rsidR="00400106">
        <w:rPr>
          <w:rFonts w:ascii="Times New Roman" w:hAnsi="Times New Roman"/>
          <w:sz w:val="24"/>
          <w:szCs w:val="24"/>
        </w:rPr>
        <w:t xml:space="preserve"> – E. </w:t>
      </w:r>
      <w:r w:rsidR="0052674A">
        <w:rPr>
          <w:rFonts w:ascii="Times New Roman" w:hAnsi="Times New Roman"/>
          <w:sz w:val="24"/>
          <w:szCs w:val="24"/>
        </w:rPr>
        <w:t>Popescu, R. Ionescu, Ed. Tehnica, ed. a III-a,1999</w:t>
      </w:r>
    </w:p>
    <w:p w:rsidR="0052674A" w:rsidRDefault="0052674A" w:rsidP="008B21D6">
      <w:pPr>
        <w:pStyle w:val="ListParagraph"/>
        <w:numPr>
          <w:ilvl w:val="0"/>
          <w:numId w:val="5"/>
        </w:numPr>
        <w:spacing w:after="0" w:line="259" w:lineRule="auto"/>
        <w:rPr>
          <w:rFonts w:ascii="Times New Roman" w:hAnsi="Times New Roman"/>
          <w:sz w:val="24"/>
          <w:szCs w:val="24"/>
        </w:rPr>
      </w:pPr>
      <w:r>
        <w:rPr>
          <w:rFonts w:ascii="Times New Roman" w:hAnsi="Times New Roman"/>
          <w:sz w:val="24"/>
          <w:szCs w:val="24"/>
        </w:rPr>
        <w:t>Boli Infectioase- M. Chiotan, Ed. National 1998</w:t>
      </w:r>
    </w:p>
    <w:p w:rsidR="0052674A" w:rsidRDefault="0052674A" w:rsidP="008B21D6">
      <w:pPr>
        <w:pStyle w:val="ListParagraph"/>
        <w:numPr>
          <w:ilvl w:val="0"/>
          <w:numId w:val="5"/>
        </w:numPr>
        <w:spacing w:after="0" w:line="259" w:lineRule="auto"/>
        <w:rPr>
          <w:rFonts w:ascii="Times New Roman" w:hAnsi="Times New Roman"/>
          <w:sz w:val="24"/>
          <w:szCs w:val="24"/>
        </w:rPr>
      </w:pPr>
      <w:r>
        <w:rPr>
          <w:rFonts w:ascii="Times New Roman" w:hAnsi="Times New Roman"/>
          <w:sz w:val="24"/>
          <w:szCs w:val="24"/>
        </w:rPr>
        <w:t>Neurologie- C. Ppopa, Ed. National 1997</w:t>
      </w:r>
    </w:p>
    <w:p w:rsidR="0052674A" w:rsidRPr="008B21D6" w:rsidRDefault="0052674A" w:rsidP="008B21D6">
      <w:pPr>
        <w:pStyle w:val="ListParagraph"/>
        <w:numPr>
          <w:ilvl w:val="0"/>
          <w:numId w:val="5"/>
        </w:numPr>
        <w:spacing w:after="0" w:line="259" w:lineRule="auto"/>
        <w:rPr>
          <w:rFonts w:ascii="Times New Roman" w:hAnsi="Times New Roman"/>
          <w:sz w:val="24"/>
          <w:szCs w:val="24"/>
        </w:rPr>
      </w:pPr>
      <w:r>
        <w:rPr>
          <w:rFonts w:ascii="Times New Roman" w:hAnsi="Times New Roman"/>
          <w:sz w:val="24"/>
          <w:szCs w:val="24"/>
        </w:rPr>
        <w:t>G. Mogos- Intoxicatii acute. Diagnostic, Tratament, Ed. Med., 1981</w:t>
      </w:r>
    </w:p>
    <w:p w:rsidR="00B80A7C" w:rsidRPr="00FE42E0" w:rsidRDefault="00B80A7C" w:rsidP="00B80A7C">
      <w:pPr>
        <w:spacing w:after="0" w:line="259" w:lineRule="auto"/>
        <w:rPr>
          <w:rFonts w:ascii="Times New Roman" w:eastAsia="Times New Roman" w:hAnsi="Times New Roman"/>
          <w:sz w:val="24"/>
          <w:szCs w:val="24"/>
          <w:lang w:eastAsia="ro-RO"/>
        </w:rPr>
      </w:pPr>
      <w:r>
        <w:rPr>
          <w:rFonts w:ascii="Times New Roman" w:hAnsi="Times New Roman"/>
          <w:sz w:val="24"/>
          <w:szCs w:val="24"/>
        </w:rPr>
        <w:tab/>
      </w:r>
      <w:r w:rsidRPr="00FE42E0">
        <w:rPr>
          <w:rFonts w:ascii="Times New Roman" w:hAnsi="Times New Roman"/>
          <w:sz w:val="24"/>
          <w:szCs w:val="24"/>
        </w:rPr>
        <w:t xml:space="preserve">Informații suplimentare se pot obține de la sediul institutiei, de pe </w:t>
      </w:r>
      <w:r w:rsidRPr="00FE42E0">
        <w:rPr>
          <w:rFonts w:ascii="Times New Roman" w:eastAsia="Times New Roman" w:hAnsi="Times New Roman"/>
          <w:sz w:val="24"/>
          <w:szCs w:val="24"/>
          <w:lang w:eastAsia="ro-RO"/>
        </w:rPr>
        <w:t xml:space="preserve">website: </w:t>
      </w:r>
      <w:hyperlink r:id="rId19" w:history="1">
        <w:r w:rsidR="00FA2881" w:rsidRPr="001A3080">
          <w:rPr>
            <w:rStyle w:val="Hyperlink"/>
            <w:rFonts w:ascii="Times New Roman" w:eastAsia="Times New Roman" w:hAnsi="Times New Roman"/>
            <w:sz w:val="24"/>
            <w:szCs w:val="24"/>
            <w:lang w:eastAsia="ro-RO"/>
          </w:rPr>
          <w:t>https://spitalturnu.webnode.ro</w:t>
        </w:r>
      </w:hyperlink>
      <w:r w:rsidRPr="00FE42E0">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Compartiment </w:t>
      </w:r>
      <w:r w:rsidRPr="00FE42E0">
        <w:rPr>
          <w:rFonts w:ascii="Times New Roman" w:eastAsia="Times New Roman" w:hAnsi="Times New Roman"/>
          <w:sz w:val="24"/>
          <w:szCs w:val="24"/>
          <w:lang w:eastAsia="ro-RO"/>
        </w:rPr>
        <w:t xml:space="preserve"> RUNOS av</w:t>
      </w:r>
      <w:r>
        <w:rPr>
          <w:rFonts w:ascii="Times New Roman" w:eastAsia="Times New Roman" w:hAnsi="Times New Roman"/>
          <w:sz w:val="24"/>
          <w:szCs w:val="24"/>
          <w:lang w:eastAsia="ro-RO"/>
        </w:rPr>
        <w:t>â</w:t>
      </w:r>
      <w:r w:rsidRPr="00FE42E0">
        <w:rPr>
          <w:rFonts w:ascii="Times New Roman" w:eastAsia="Times New Roman" w:hAnsi="Times New Roman"/>
          <w:sz w:val="24"/>
          <w:szCs w:val="24"/>
          <w:lang w:eastAsia="ro-RO"/>
        </w:rPr>
        <w:t xml:space="preserve">nd </w:t>
      </w:r>
      <w:r w:rsidRPr="00FE42E0">
        <w:rPr>
          <w:rFonts w:ascii="Times New Roman" w:hAnsi="Times New Roman"/>
          <w:sz w:val="24"/>
          <w:szCs w:val="24"/>
        </w:rPr>
        <w:t>num</w:t>
      </w:r>
      <w:r>
        <w:rPr>
          <w:rFonts w:ascii="Times New Roman" w:hAnsi="Times New Roman"/>
          <w:sz w:val="24"/>
          <w:szCs w:val="24"/>
        </w:rPr>
        <w:t>ărul de telefon 0247/416646- int.120.</w:t>
      </w:r>
    </w:p>
    <w:p w:rsidR="003E2771" w:rsidRDefault="003E2771">
      <w:pPr>
        <w:rPr>
          <w:rFonts w:ascii="Times New Roman" w:hAnsi="Times New Roman"/>
          <w:sz w:val="24"/>
          <w:szCs w:val="24"/>
        </w:rPr>
      </w:pPr>
    </w:p>
    <w:p w:rsidR="00276A75" w:rsidRPr="00276A75" w:rsidRDefault="00276A75" w:rsidP="003E147B">
      <w:pPr>
        <w:pStyle w:val="NoSpacing"/>
        <w:rPr>
          <w:rFonts w:ascii="Times New Roman" w:hAnsi="Times New Roman"/>
          <w:sz w:val="24"/>
          <w:szCs w:val="24"/>
        </w:rPr>
      </w:pPr>
      <w:r w:rsidRPr="00276A75">
        <w:rPr>
          <w:rFonts w:ascii="Times New Roman" w:hAnsi="Times New Roman"/>
          <w:sz w:val="24"/>
          <w:szCs w:val="24"/>
        </w:rPr>
        <w:t>MANAGER,</w:t>
      </w:r>
      <w:r w:rsidR="003E147B">
        <w:rPr>
          <w:rFonts w:ascii="Times New Roman" w:hAnsi="Times New Roman"/>
          <w:sz w:val="24"/>
          <w:szCs w:val="24"/>
        </w:rPr>
        <w:tab/>
      </w:r>
      <w:r w:rsidR="003E147B">
        <w:rPr>
          <w:rFonts w:ascii="Times New Roman" w:hAnsi="Times New Roman"/>
          <w:sz w:val="24"/>
          <w:szCs w:val="24"/>
        </w:rPr>
        <w:tab/>
      </w:r>
      <w:r w:rsidR="003E147B">
        <w:rPr>
          <w:rFonts w:ascii="Times New Roman" w:hAnsi="Times New Roman"/>
          <w:sz w:val="24"/>
          <w:szCs w:val="24"/>
        </w:rPr>
        <w:tab/>
      </w:r>
      <w:r w:rsidR="003E147B">
        <w:rPr>
          <w:rFonts w:ascii="Times New Roman" w:hAnsi="Times New Roman"/>
          <w:sz w:val="24"/>
          <w:szCs w:val="24"/>
        </w:rPr>
        <w:tab/>
      </w:r>
      <w:r w:rsidR="003E147B">
        <w:rPr>
          <w:rFonts w:ascii="Times New Roman" w:hAnsi="Times New Roman"/>
          <w:sz w:val="24"/>
          <w:szCs w:val="24"/>
        </w:rPr>
        <w:tab/>
      </w:r>
      <w:r w:rsidR="003E147B">
        <w:rPr>
          <w:rFonts w:ascii="Times New Roman" w:hAnsi="Times New Roman"/>
          <w:sz w:val="24"/>
          <w:szCs w:val="24"/>
        </w:rPr>
        <w:tab/>
        <w:t>DIRECTOR FIN. CONTABIL</w:t>
      </w:r>
    </w:p>
    <w:p w:rsidR="00276A75" w:rsidRPr="00276A75" w:rsidRDefault="00276A75" w:rsidP="003E147B">
      <w:pPr>
        <w:pStyle w:val="NoSpacing"/>
        <w:rPr>
          <w:rFonts w:ascii="Times New Roman" w:hAnsi="Times New Roman"/>
          <w:sz w:val="24"/>
          <w:szCs w:val="24"/>
        </w:rPr>
      </w:pPr>
      <w:r w:rsidRPr="00276A75">
        <w:rPr>
          <w:rFonts w:ascii="Times New Roman" w:hAnsi="Times New Roman"/>
          <w:sz w:val="24"/>
          <w:szCs w:val="24"/>
        </w:rPr>
        <w:t xml:space="preserve">DR. </w:t>
      </w:r>
      <w:r w:rsidR="00FA2881">
        <w:rPr>
          <w:rFonts w:ascii="Times New Roman" w:hAnsi="Times New Roman"/>
          <w:sz w:val="24"/>
          <w:szCs w:val="24"/>
        </w:rPr>
        <w:t>CUCLEA MONICA GEORGIANA</w:t>
      </w:r>
      <w:r w:rsidR="003E147B">
        <w:rPr>
          <w:rFonts w:ascii="Times New Roman" w:hAnsi="Times New Roman"/>
          <w:sz w:val="24"/>
          <w:szCs w:val="24"/>
        </w:rPr>
        <w:tab/>
      </w:r>
      <w:r w:rsidR="003E147B">
        <w:rPr>
          <w:rFonts w:ascii="Times New Roman" w:hAnsi="Times New Roman"/>
          <w:sz w:val="24"/>
          <w:szCs w:val="24"/>
        </w:rPr>
        <w:tab/>
        <w:t>EC. SERGHIE VARZARU RAMONA</w:t>
      </w:r>
    </w:p>
    <w:sectPr w:rsidR="00276A75" w:rsidRPr="00276A75" w:rsidSect="003E27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CE3"/>
    <w:multiLevelType w:val="hybridMultilevel"/>
    <w:tmpl w:val="F1FC0B5A"/>
    <w:lvl w:ilvl="0" w:tplc="E5F68C0E">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25B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CCDE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4B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459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0BE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424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A95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202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5D66C19"/>
    <w:multiLevelType w:val="hybridMultilevel"/>
    <w:tmpl w:val="8612C270"/>
    <w:lvl w:ilvl="0" w:tplc="D3CCECB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28FD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4BA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2A5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C228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7C2F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56E7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3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4C8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849162B"/>
    <w:multiLevelType w:val="hybridMultilevel"/>
    <w:tmpl w:val="C7D842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3014A19"/>
    <w:multiLevelType w:val="hybridMultilevel"/>
    <w:tmpl w:val="A58C8E1C"/>
    <w:lvl w:ilvl="0" w:tplc="32E86F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4E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046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F850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7EAA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2DC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6E9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CEA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207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18B23C4"/>
    <w:multiLevelType w:val="hybridMultilevel"/>
    <w:tmpl w:val="81BED282"/>
    <w:lvl w:ilvl="0" w:tplc="4810EB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8F4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E2D5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6211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221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0CEA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724B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5C2F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764C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characterSpacingControl w:val="doNotCompress"/>
  <w:compat/>
  <w:rsids>
    <w:rsidRoot w:val="005D02FF"/>
    <w:rsid w:val="000228C2"/>
    <w:rsid w:val="000B7822"/>
    <w:rsid w:val="000C277D"/>
    <w:rsid w:val="00195AE7"/>
    <w:rsid w:val="002454A1"/>
    <w:rsid w:val="002679F3"/>
    <w:rsid w:val="00276A75"/>
    <w:rsid w:val="00292AF5"/>
    <w:rsid w:val="003408CC"/>
    <w:rsid w:val="00351ED4"/>
    <w:rsid w:val="00363527"/>
    <w:rsid w:val="003810E4"/>
    <w:rsid w:val="00394EF7"/>
    <w:rsid w:val="003E147B"/>
    <w:rsid w:val="003E2771"/>
    <w:rsid w:val="00400106"/>
    <w:rsid w:val="00406423"/>
    <w:rsid w:val="004239DF"/>
    <w:rsid w:val="0043074A"/>
    <w:rsid w:val="00443BF5"/>
    <w:rsid w:val="0048198B"/>
    <w:rsid w:val="004A4D33"/>
    <w:rsid w:val="004A7923"/>
    <w:rsid w:val="0052674A"/>
    <w:rsid w:val="00544565"/>
    <w:rsid w:val="005D02FF"/>
    <w:rsid w:val="00695B5F"/>
    <w:rsid w:val="006B6061"/>
    <w:rsid w:val="007B28A6"/>
    <w:rsid w:val="008B21D6"/>
    <w:rsid w:val="00902516"/>
    <w:rsid w:val="0099353C"/>
    <w:rsid w:val="00A055EB"/>
    <w:rsid w:val="00AA1FBE"/>
    <w:rsid w:val="00B109C3"/>
    <w:rsid w:val="00B80A7C"/>
    <w:rsid w:val="00BC28DA"/>
    <w:rsid w:val="00BE515E"/>
    <w:rsid w:val="00C11F2B"/>
    <w:rsid w:val="00C863AF"/>
    <w:rsid w:val="00E96EF7"/>
    <w:rsid w:val="00EA6AE1"/>
    <w:rsid w:val="00EB17DC"/>
    <w:rsid w:val="00EF1711"/>
    <w:rsid w:val="00F10F66"/>
    <w:rsid w:val="00F75210"/>
    <w:rsid w:val="00FA2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FF"/>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5D02FF"/>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5D02FF"/>
    <w:rPr>
      <w:color w:val="0000FF"/>
      <w:u w:val="single"/>
    </w:rPr>
  </w:style>
  <w:style w:type="paragraph" w:customStyle="1" w:styleId="TableParagraph">
    <w:name w:val="Table Paragraph"/>
    <w:basedOn w:val="Normal"/>
    <w:uiPriority w:val="1"/>
    <w:qFormat/>
    <w:rsid w:val="005D02FF"/>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5D02FF"/>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C86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AF"/>
    <w:rPr>
      <w:rFonts w:ascii="Segoe UI" w:eastAsia="Calibri" w:hAnsi="Segoe UI" w:cs="Segoe UI"/>
      <w:sz w:val="18"/>
      <w:szCs w:val="18"/>
      <w:lang w:val="ro-RO"/>
    </w:rPr>
  </w:style>
  <w:style w:type="paragraph" w:styleId="NoSpacing">
    <w:name w:val="No Spacing"/>
    <w:uiPriority w:val="1"/>
    <w:qFormat/>
    <w:rsid w:val="00276A75"/>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8B21D6"/>
    <w:pPr>
      <w:ind w:left="720"/>
      <w:contextualSpacing/>
    </w:pPr>
  </w:style>
</w:styles>
</file>

<file path=word/webSettings.xml><?xml version="1.0" encoding="utf-8"?>
<w:webSettings xmlns:r="http://schemas.openxmlformats.org/officeDocument/2006/relationships" xmlns:w="http://schemas.openxmlformats.org/wordprocessingml/2006/main">
  <w:divs>
    <w:div w:id="66042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42tmnjsgi/legea-nr-95-2006-privind-reforma-in-domeniul-sanatatii?pid=82050517&amp;d=2023-02-05" TargetMode="External"/><Relationship Id="rId13" Type="http://schemas.openxmlformats.org/officeDocument/2006/relationships/hyperlink" Target="https://lege5.ro/Gratuit/g42tmnjsgi/legea-nr-95-2006-privind-reforma-in-domeniul-sanatatii?pid=82051473&amp;d=2023-02-05" TargetMode="External"/><Relationship Id="rId18" Type="http://schemas.openxmlformats.org/officeDocument/2006/relationships/hyperlink" Target="https://lege5.ro/Gratuit/geytinbqge/legea-nr-76-2008-privind-organizarea-si-functionarea-sistemului-national-de-date-genetice-judiciare?d=2023-02-0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2" Type="http://schemas.openxmlformats.org/officeDocument/2006/relationships/hyperlink" Target="https://lege5.ro/Gratuit/g42tmnjsgi/legea-nr-95-2006-privind-reforma-in-domeniul-sanatatii?pid=82051472&amp;d=2023-02-05" TargetMode="External"/><Relationship Id="rId17"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2" Type="http://schemas.openxmlformats.org/officeDocument/2006/relationships/styles" Target="styles.xml"/><Relationship Id="rId16"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1" Type="http://schemas.openxmlformats.org/officeDocument/2006/relationships/hyperlink" Target="https://lege5.ro/Gratuit/g42tmnjsgi/legea-nr-95-2006-privind-reforma-in-domeniul-sanatatii?pid=277948145&amp;d=2023-02-05" TargetMode="External"/><Relationship Id="rId5" Type="http://schemas.openxmlformats.org/officeDocument/2006/relationships/image" Target="media/image1.png"/><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10" Type="http://schemas.openxmlformats.org/officeDocument/2006/relationships/hyperlink" Target="https://lege5.ro/Gratuit/g42tmnjsgi/legea-nr-95-2006-privind-reforma-in-domeniul-sanatatii?pid=507743990&amp;d=2023-02-05" TargetMode="External"/><Relationship Id="rId19" Type="http://schemas.openxmlformats.org/officeDocument/2006/relationships/hyperlink" Target="https://spitalturnu.webnode.ro" TargetMode="External"/><Relationship Id="rId4" Type="http://schemas.openxmlformats.org/officeDocument/2006/relationships/webSettings" Target="webSettings.xml"/><Relationship Id="rId9" Type="http://schemas.openxmlformats.org/officeDocument/2006/relationships/hyperlink" Target="https://lege5.ro/Gratuit/g42tmnjsgi/legea-nr-95-2006-privind-reforma-in-domeniul-sanatatii?pid=82050518&amp;d=2023-02-05" TargetMode="External"/><Relationship Id="rId14"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7</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CONTAB</cp:lastModifiedBy>
  <cp:revision>48</cp:revision>
  <cp:lastPrinted>2025-05-29T10:44:00Z</cp:lastPrinted>
  <dcterms:created xsi:type="dcterms:W3CDTF">2023-02-07T14:53:00Z</dcterms:created>
  <dcterms:modified xsi:type="dcterms:W3CDTF">2025-05-30T10:20:00Z</dcterms:modified>
</cp:coreProperties>
</file>