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827F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D875" wp14:editId="7973B1CE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2D37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74D24535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41B6053B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F36F63" w14:textId="3CAA3783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C200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4602/</w:t>
      </w:r>
      <w:r w:rsidR="008F5B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06.11.2025</w:t>
      </w:r>
    </w:p>
    <w:p w14:paraId="5C0529B1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4D1D4789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774E439C" w14:textId="77777777" w:rsidR="00E85EA8" w:rsidRPr="00912FE4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="00E85EA8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1084A6A5" w14:textId="474B9D3D" w:rsidR="00E85EA8" w:rsidRDefault="00E85EA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grad profesional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superior celui deținut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,</w:t>
      </w:r>
      <w:r w:rsidR="00DC5B17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pentru funcționarii publici de </w:t>
      </w:r>
      <w:proofErr w:type="spellStart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excuție</w:t>
      </w:r>
      <w:proofErr w:type="spellEnd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drul Mini</w:t>
      </w:r>
      <w:r w:rsidR="00855B4D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sterului Sănătății </w:t>
      </w:r>
    </w:p>
    <w:p w14:paraId="4BF9BBDE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6A908C4" w14:textId="6BC68708" w:rsidR="00E85EA8" w:rsidRDefault="003575D8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în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urma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procedurii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selecţie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dosarelor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,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5DC22E3A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493A692" w14:textId="77777777" w:rsidTr="00AC5C1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7D745DE7" w14:textId="77777777" w:rsidR="00E85EA8" w:rsidRPr="00912FE4" w:rsidRDefault="00E85EA8" w:rsidP="00E85EA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36A44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09C93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E85EA8" w:rsidRPr="0039541F" w14:paraId="0D2F079A" w14:textId="77777777" w:rsidTr="00AC5C17">
        <w:trPr>
          <w:trHeight w:val="419"/>
        </w:trPr>
        <w:tc>
          <w:tcPr>
            <w:tcW w:w="9923" w:type="dxa"/>
            <w:gridSpan w:val="3"/>
          </w:tcPr>
          <w:p w14:paraId="2F69E97C" w14:textId="3B541007" w:rsidR="00E85EA8" w:rsidRPr="0039541F" w:rsidRDefault="0039541F" w:rsidP="00C200EB">
            <w:pPr>
              <w:jc w:val="both"/>
              <w:rPr>
                <w:rFonts w:ascii="Trebuchet MS" w:hAnsi="Trebuchet MS" w:cs="Arial"/>
                <w:b/>
                <w:bCs/>
                <w:lang w:val="it-IT"/>
              </w:rPr>
            </w:pPr>
            <w:r w:rsidRPr="00395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it-IT"/>
              </w:rPr>
              <w:t>INSPECTIA SANITARA DE STAT- COMPARTIMENTUL INSPECTIA FURNIZORILOR DE SERVICII MEDICALE</w:t>
            </w:r>
            <w:r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="002A3B69"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- </w:t>
            </w:r>
            <w:r w:rsidR="009835C0"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>Consilier</w:t>
            </w:r>
            <w:r w:rsidR="00855B4D"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, </w:t>
            </w:r>
            <w:r w:rsidR="002A3B69"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grad profesional </w:t>
            </w:r>
            <w:r w:rsidRPr="0039541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>principal</w:t>
            </w:r>
          </w:p>
        </w:tc>
      </w:tr>
      <w:tr w:rsidR="00E85EA8" w:rsidRPr="00912FE4" w14:paraId="4B99E782" w14:textId="77777777" w:rsidTr="003575D8">
        <w:trPr>
          <w:trHeight w:val="476"/>
        </w:trPr>
        <w:tc>
          <w:tcPr>
            <w:tcW w:w="3636" w:type="dxa"/>
            <w:vAlign w:val="center"/>
          </w:tcPr>
          <w:p w14:paraId="60435258" w14:textId="014C981E" w:rsidR="00E85EA8" w:rsidRPr="00912FE4" w:rsidRDefault="0039541F" w:rsidP="005B6D6E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REG1/29919/22.10.2025</w:t>
            </w:r>
          </w:p>
        </w:tc>
        <w:tc>
          <w:tcPr>
            <w:tcW w:w="3702" w:type="dxa"/>
            <w:vAlign w:val="center"/>
          </w:tcPr>
          <w:p w14:paraId="11BAEB0A" w14:textId="77777777" w:rsidR="00E85EA8" w:rsidRPr="00912FE4" w:rsidRDefault="00E70130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4AD795C8" w14:textId="77777777" w:rsidR="00E85EA8" w:rsidRPr="00912FE4" w:rsidRDefault="00E85EA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0C660444" w14:textId="77777777" w:rsidR="00C200EB" w:rsidRPr="00C200EB" w:rsidRDefault="00C200EB" w:rsidP="00C200EB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56452FE9" w14:textId="14C35310" w:rsidR="00912FE4" w:rsidRPr="00615574" w:rsidRDefault="00E85EA8" w:rsidP="00912FE4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</w:t>
      </w:r>
      <w:proofErr w:type="spellStart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sustine</w:t>
      </w:r>
      <w:proofErr w:type="spellEnd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în data de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11.11</w:t>
      </w:r>
      <w:r w:rsidR="0048417C"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,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ora 12 </w:t>
      </w:r>
      <w:r w:rsidR="00C200EB" w:rsidRPr="00C200EB"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E4126D">
        <w:rPr>
          <w:rFonts w:ascii="Trebuchet MS" w:eastAsia="Times New Roman" w:hAnsi="Trebuchet MS" w:cs="Arial"/>
          <w:sz w:val="24"/>
          <w:szCs w:val="24"/>
          <w:lang w:val="ro-RO" w:eastAsia="ro-RO"/>
        </w:rPr>
        <w:t>la sediul Ministerului Sănătății,</w:t>
      </w:r>
      <w:r w:rsidR="00840F0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Str</w:t>
      </w:r>
      <w:r w:rsidR="003575D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374BD443" w14:textId="77777777" w:rsidR="00912FE4" w:rsidRPr="00615574" w:rsidRDefault="00615574" w:rsidP="00615574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731AE747" w14:textId="5F9BE17A" w:rsidR="00912FE4" w:rsidRPr="00C200EB" w:rsidRDefault="00912FE4" w:rsidP="00912FE4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it-IT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Afișat astăzi 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06.11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, ora 1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2</w:t>
      </w:r>
      <w:r w:rsidR="005B6D6E" w:rsidRPr="005B6D6E"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  <w:t>00</w:t>
      </w:r>
    </w:p>
    <w:sectPr w:rsidR="00912FE4" w:rsidRPr="00C200EB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84076">
    <w:abstractNumId w:val="0"/>
  </w:num>
  <w:num w:numId="2" w16cid:durableId="1959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130B75"/>
    <w:rsid w:val="002A3B69"/>
    <w:rsid w:val="0030746E"/>
    <w:rsid w:val="003575D8"/>
    <w:rsid w:val="00364714"/>
    <w:rsid w:val="0039541F"/>
    <w:rsid w:val="003A2CD1"/>
    <w:rsid w:val="003B11FA"/>
    <w:rsid w:val="003B15DA"/>
    <w:rsid w:val="0048417C"/>
    <w:rsid w:val="004C0EF3"/>
    <w:rsid w:val="004E5F66"/>
    <w:rsid w:val="005B6D6E"/>
    <w:rsid w:val="00610929"/>
    <w:rsid w:val="00615574"/>
    <w:rsid w:val="006365B5"/>
    <w:rsid w:val="006731B9"/>
    <w:rsid w:val="00705781"/>
    <w:rsid w:val="00711C6E"/>
    <w:rsid w:val="007D638A"/>
    <w:rsid w:val="008312D1"/>
    <w:rsid w:val="0083636B"/>
    <w:rsid w:val="00840F04"/>
    <w:rsid w:val="00855B4D"/>
    <w:rsid w:val="008F5B20"/>
    <w:rsid w:val="00904211"/>
    <w:rsid w:val="0091187F"/>
    <w:rsid w:val="00912FE4"/>
    <w:rsid w:val="009300FF"/>
    <w:rsid w:val="009835C0"/>
    <w:rsid w:val="009B5B39"/>
    <w:rsid w:val="009E698A"/>
    <w:rsid w:val="00A81821"/>
    <w:rsid w:val="00AF45D5"/>
    <w:rsid w:val="00BF07E2"/>
    <w:rsid w:val="00C200EB"/>
    <w:rsid w:val="00C3276C"/>
    <w:rsid w:val="00C61382"/>
    <w:rsid w:val="00D30E2F"/>
    <w:rsid w:val="00D326E3"/>
    <w:rsid w:val="00DC5B17"/>
    <w:rsid w:val="00E13067"/>
    <w:rsid w:val="00E4126D"/>
    <w:rsid w:val="00E70130"/>
    <w:rsid w:val="00E83247"/>
    <w:rsid w:val="00E85EA8"/>
    <w:rsid w:val="00F378CA"/>
    <w:rsid w:val="00F9736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17E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3</cp:revision>
  <cp:lastPrinted>2025-11-06T09:40:00Z</cp:lastPrinted>
  <dcterms:created xsi:type="dcterms:W3CDTF">2025-11-06T09:52:00Z</dcterms:created>
  <dcterms:modified xsi:type="dcterms:W3CDTF">2025-11-06T09:54:00Z</dcterms:modified>
</cp:coreProperties>
</file>