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3F65" w14:textId="5621995E" w:rsidR="00B02A36" w:rsidRDefault="00B02A36" w:rsidP="00B02A36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40CA2" wp14:editId="5CCE1AE7">
            <wp:simplePos x="0" y="0"/>
            <wp:positionH relativeFrom="margin">
              <wp:posOffset>-647700</wp:posOffset>
            </wp:positionH>
            <wp:positionV relativeFrom="paragraph">
              <wp:posOffset>243205</wp:posOffset>
            </wp:positionV>
            <wp:extent cx="838200" cy="838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   </w:t>
      </w:r>
    </w:p>
    <w:p w14:paraId="111AE86E" w14:textId="59B35B86" w:rsidR="00B02A36" w:rsidRDefault="00B02A36" w:rsidP="00B02A36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Times New Roman" w:hAnsi="Arial" w:cs="Arial"/>
          <w:b/>
          <w:lang w:val="ro-RO" w:eastAsia="ro-RO"/>
        </w:rPr>
      </w:pPr>
    </w:p>
    <w:p w14:paraId="2D7E70D6" w14:textId="7C2C425E" w:rsidR="00B02A36" w:rsidRDefault="00B02A36" w:rsidP="00B02A36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Times New Roman" w:hAnsi="Arial" w:cs="Arial"/>
          <w:b/>
          <w:lang w:val="ro-RO" w:eastAsia="ro-RO"/>
        </w:rPr>
      </w:pPr>
    </w:p>
    <w:p w14:paraId="4724409C" w14:textId="62059445" w:rsidR="00B02A36" w:rsidRPr="00615574" w:rsidRDefault="00B02A36" w:rsidP="00B02A36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 xml:space="preserve">                                    </w:t>
      </w:r>
      <w:r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54CF8599" w14:textId="77777777" w:rsidR="00B02A36" w:rsidRDefault="00B02A36" w:rsidP="00B02A36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3845321F" w14:textId="77777777" w:rsidR="00B02A36" w:rsidRPr="00615574" w:rsidRDefault="00B02A36" w:rsidP="00B02A36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4713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/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24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11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5</w:t>
      </w:r>
    </w:p>
    <w:p w14:paraId="51A0AC8C" w14:textId="77777777" w:rsidR="00B02A36" w:rsidRPr="00912FE4" w:rsidRDefault="00B02A36" w:rsidP="00B02A36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ANUNȚ</w:t>
      </w:r>
    </w:p>
    <w:p w14:paraId="1C08562C" w14:textId="77777777" w:rsidR="00B02A36" w:rsidRPr="00912FE4" w:rsidRDefault="00B02A36" w:rsidP="00B02A36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06DE8B43" w14:textId="77777777" w:rsidR="00B02A36" w:rsidRDefault="00B02A36" w:rsidP="00B02A36">
      <w:pPr>
        <w:spacing w:after="0" w:line="276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privind rezultatul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final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 la examenul de promovare în gradul imediat superior celui deținut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pentru funcționarii publici de execuție din cadrul</w:t>
      </w:r>
      <w:r w:rsidRPr="00C73AC8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 Ministerului Sănătății</w:t>
      </w:r>
    </w:p>
    <w:p w14:paraId="69382236" w14:textId="77777777" w:rsidR="00B02A36" w:rsidRPr="00C73AC8" w:rsidRDefault="00B02A36" w:rsidP="00B02A36">
      <w:pPr>
        <w:spacing w:after="0" w:line="276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</w:p>
    <w:p w14:paraId="22914270" w14:textId="77777777" w:rsidR="00B02A36" w:rsidRDefault="00B02A36" w:rsidP="00B02A36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39AE85E6" w14:textId="77777777" w:rsidR="00B02A36" w:rsidRDefault="00B02A36" w:rsidP="00B02A36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al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77539FC5" w14:textId="77777777" w:rsidR="00B02A36" w:rsidRPr="00615574" w:rsidRDefault="00B02A36" w:rsidP="00B02A36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1462"/>
        <w:gridCol w:w="1418"/>
        <w:gridCol w:w="1559"/>
        <w:gridCol w:w="1848"/>
      </w:tblGrid>
      <w:tr w:rsidR="00B02A36" w:rsidRPr="00912FE4" w14:paraId="54338612" w14:textId="77777777" w:rsidTr="007C28B2">
        <w:trPr>
          <w:trHeight w:val="185"/>
          <w:jc w:val="center"/>
        </w:trPr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5E2532E3" w14:textId="77777777" w:rsidR="00B02A36" w:rsidRPr="00912FE4" w:rsidRDefault="00B02A36" w:rsidP="007C28B2">
            <w:pPr>
              <w:spacing w:before="240" w:line="276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Numărul de înregistrare </w:t>
            </w: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atribuit dosarului de înscriere al candidatului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1E2513" w14:textId="77777777" w:rsidR="00B02A36" w:rsidRPr="00912FE4" w:rsidRDefault="00B02A36" w:rsidP="007C28B2">
            <w:pPr>
              <w:spacing w:before="100" w:beforeAutospacing="1" w:after="100" w:afterAutospacing="1" w:line="276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Punctaj proba scrisă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3859" w14:textId="77777777" w:rsidR="00B02A36" w:rsidRPr="00912FE4" w:rsidRDefault="00B02A36" w:rsidP="007C28B2">
            <w:pPr>
              <w:spacing w:before="100" w:beforeAutospacing="1" w:after="100" w:afterAutospacing="1" w:line="276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Punctaj interviu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B7E22" w14:textId="77777777" w:rsidR="00B02A36" w:rsidRPr="00912FE4" w:rsidRDefault="00B02A36" w:rsidP="007C28B2">
            <w:pPr>
              <w:spacing w:before="100" w:beforeAutospacing="1" w:after="100" w:afterAutospacing="1" w:line="276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Punctaj final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2A2FC" w14:textId="77777777" w:rsidR="00B02A36" w:rsidRPr="00912FE4" w:rsidRDefault="00B02A36" w:rsidP="007C28B2">
            <w:pPr>
              <w:spacing w:before="100" w:beforeAutospacing="1" w:after="100" w:afterAutospacing="1" w:line="276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 final</w:t>
            </w:r>
          </w:p>
        </w:tc>
      </w:tr>
      <w:tr w:rsidR="00B02A36" w:rsidRPr="00912FE4" w14:paraId="6127732C" w14:textId="77777777" w:rsidTr="007C28B2">
        <w:trPr>
          <w:trHeight w:val="419"/>
          <w:jc w:val="center"/>
        </w:trPr>
        <w:tc>
          <w:tcPr>
            <w:tcW w:w="9923" w:type="dxa"/>
            <w:gridSpan w:val="5"/>
          </w:tcPr>
          <w:p w14:paraId="57AB494A" w14:textId="77777777" w:rsidR="00B02A36" w:rsidRPr="002A3B69" w:rsidRDefault="00B02A36" w:rsidP="007C28B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783AFF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Serviciul relații externe și afaceri europene - Consilier, clasa I, grad profesional </w:t>
            </w:r>
            <w:r w:rsidRPr="007C1D43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</w:p>
        </w:tc>
      </w:tr>
      <w:tr w:rsidR="00B02A36" w:rsidRPr="00912FE4" w14:paraId="74AF520F" w14:textId="77777777" w:rsidTr="007C28B2">
        <w:trPr>
          <w:trHeight w:val="476"/>
          <w:jc w:val="center"/>
        </w:trPr>
        <w:tc>
          <w:tcPr>
            <w:tcW w:w="3636" w:type="dxa"/>
            <w:vAlign w:val="center"/>
          </w:tcPr>
          <w:p w14:paraId="417A5047" w14:textId="33E7D73C" w:rsidR="00B02A36" w:rsidRPr="00912FE4" w:rsidRDefault="00B02A36" w:rsidP="007C28B2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REG1/2969</w:t>
            </w:r>
            <w:r w:rsidR="00A26FAE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3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/21.10.2025</w:t>
            </w:r>
          </w:p>
        </w:tc>
        <w:tc>
          <w:tcPr>
            <w:tcW w:w="1462" w:type="dxa"/>
            <w:vAlign w:val="center"/>
          </w:tcPr>
          <w:p w14:paraId="0C667FD9" w14:textId="77777777" w:rsidR="00B02A36" w:rsidRPr="00912FE4" w:rsidRDefault="00B02A36" w:rsidP="007C28B2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78</w:t>
            </w:r>
          </w:p>
        </w:tc>
        <w:tc>
          <w:tcPr>
            <w:tcW w:w="1418" w:type="dxa"/>
            <w:vAlign w:val="center"/>
          </w:tcPr>
          <w:p w14:paraId="53436952" w14:textId="77777777" w:rsidR="00B02A36" w:rsidRPr="004466A4" w:rsidRDefault="00B02A36" w:rsidP="007C28B2">
            <w:pPr>
              <w:spacing w:after="0" w:line="240" w:lineRule="auto"/>
              <w:ind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90,33</w:t>
            </w:r>
          </w:p>
        </w:tc>
        <w:tc>
          <w:tcPr>
            <w:tcW w:w="1559" w:type="dxa"/>
            <w:vAlign w:val="center"/>
          </w:tcPr>
          <w:p w14:paraId="5C2C3F30" w14:textId="384A32A0" w:rsidR="00B02A36" w:rsidRPr="004466A4" w:rsidRDefault="00A26FAE" w:rsidP="007C28B2">
            <w:pPr>
              <w:spacing w:after="0" w:line="240" w:lineRule="auto"/>
              <w:ind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168,33</w:t>
            </w:r>
          </w:p>
        </w:tc>
        <w:tc>
          <w:tcPr>
            <w:tcW w:w="1848" w:type="dxa"/>
            <w:vAlign w:val="center"/>
          </w:tcPr>
          <w:p w14:paraId="2880EA75" w14:textId="77777777" w:rsidR="00B02A36" w:rsidRPr="00912FE4" w:rsidRDefault="00B02A36" w:rsidP="007C28B2">
            <w:pPr>
              <w:spacing w:after="0" w:line="240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ADMIS</w:t>
            </w:r>
          </w:p>
        </w:tc>
      </w:tr>
    </w:tbl>
    <w:p w14:paraId="04EBF533" w14:textId="77777777" w:rsidR="00B02A36" w:rsidRDefault="00B02A36" w:rsidP="00B02A36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6B2A60CB" w14:textId="77777777" w:rsidR="00B02A36" w:rsidRPr="00C73AC8" w:rsidRDefault="00B02A36" w:rsidP="00B02A36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53D03F96" w14:textId="77777777" w:rsidR="00B02A36" w:rsidRPr="00C73AC8" w:rsidRDefault="00B02A36" w:rsidP="00B02A36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  </w:t>
      </w: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Afişat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astăzi, 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24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11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, la sediul Ministerului Sănătății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24306F" w14:textId="77777777" w:rsidR="00B02A36" w:rsidRDefault="00B02A36" w:rsidP="00B02A36">
      <w:pPr>
        <w:spacing w:after="0" w:line="360" w:lineRule="auto"/>
        <w:ind w:right="57"/>
        <w:rPr>
          <w:rFonts w:ascii="Trebuchet MS" w:eastAsia="Times New Roman" w:hAnsi="Trebuchet MS" w:cs="Arial"/>
          <w:color w:val="FFFFFF" w:themeColor="background1"/>
          <w:sz w:val="24"/>
          <w:szCs w:val="24"/>
          <w:lang w:eastAsia="ro-RO"/>
        </w:rPr>
      </w:pPr>
    </w:p>
    <w:p w14:paraId="42631573" w14:textId="77777777" w:rsidR="00B02A36" w:rsidRDefault="00B02A36" w:rsidP="00B02A36">
      <w:pPr>
        <w:spacing w:after="0" w:line="360" w:lineRule="auto"/>
        <w:ind w:right="57"/>
        <w:rPr>
          <w:rFonts w:ascii="Trebuchet MS" w:eastAsia="Times New Roman" w:hAnsi="Trebuchet MS" w:cs="Arial"/>
          <w:color w:val="FFFFFF" w:themeColor="background1"/>
          <w:sz w:val="24"/>
          <w:szCs w:val="24"/>
          <w:lang w:eastAsia="ro-RO"/>
        </w:rPr>
      </w:pPr>
    </w:p>
    <w:p w14:paraId="6E3AB1D2" w14:textId="77777777" w:rsidR="00B02A36" w:rsidRPr="00C73AC8" w:rsidRDefault="00B02A36" w:rsidP="00B02A36">
      <w:pPr>
        <w:spacing w:after="0" w:line="360" w:lineRule="auto"/>
        <w:ind w:right="57"/>
        <w:rPr>
          <w:rFonts w:ascii="Trebuchet MS" w:eastAsia="Times New Roman" w:hAnsi="Trebuchet MS" w:cs="Arial"/>
          <w:color w:val="FFFFFF" w:themeColor="background1"/>
          <w:sz w:val="24"/>
          <w:szCs w:val="24"/>
          <w:lang w:eastAsia="ro-RO"/>
        </w:rPr>
      </w:pPr>
    </w:p>
    <w:p w14:paraId="5CC4A559" w14:textId="77777777" w:rsidR="00B02A36" w:rsidRPr="00C73AC8" w:rsidRDefault="00B02A36" w:rsidP="00B02A36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vertAlign w:val="superscript"/>
          <w:lang w:eastAsia="ro-RO"/>
        </w:rPr>
      </w:pPr>
      <w:r w:rsidRPr="00C73AC8">
        <w:rPr>
          <w:rFonts w:ascii="Trebuchet MS" w:eastAsia="Times New Roman" w:hAnsi="Trebuchet MS" w:cs="Arial"/>
          <w:color w:val="FFFFFF" w:themeColor="background1"/>
          <w:sz w:val="24"/>
          <w:szCs w:val="24"/>
          <w:lang w:eastAsia="ro-RO"/>
        </w:rPr>
        <w:t>principal</w:t>
      </w:r>
    </w:p>
    <w:p w14:paraId="7F081C13" w14:textId="77777777" w:rsidR="00B02A36" w:rsidRPr="00C73AC8" w:rsidRDefault="00B02A36" w:rsidP="00B02A36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vertAlign w:val="superscript"/>
          <w:lang w:eastAsia="ro-RO"/>
        </w:rPr>
      </w:pPr>
      <w:r w:rsidRPr="00C73AC8">
        <w:rPr>
          <w:rFonts w:ascii="Trebuchet MS" w:eastAsia="Times New Roman" w:hAnsi="Trebuchet MS" w:cs="Arial"/>
          <w:color w:val="FFFFFF" w:themeColor="background1"/>
          <w:sz w:val="24"/>
          <w:szCs w:val="24"/>
          <w:lang w:eastAsia="ro-RO"/>
        </w:rPr>
        <w:t>principal</w:t>
      </w:r>
    </w:p>
    <w:p w14:paraId="30D4FA9B" w14:textId="77777777" w:rsidR="00FE5A06" w:rsidRDefault="00FE5A06"/>
    <w:sectPr w:rsidR="00FE5A06" w:rsidSect="00B02A36">
      <w:pgSz w:w="12240" w:h="15840"/>
      <w:pgMar w:top="0" w:right="567" w:bottom="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20"/>
    <w:rsid w:val="0023015A"/>
    <w:rsid w:val="008B008C"/>
    <w:rsid w:val="009D6820"/>
    <w:rsid w:val="00A26FAE"/>
    <w:rsid w:val="00B02A36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B37D"/>
  <w15:chartTrackingRefBased/>
  <w15:docId w15:val="{ED178D9D-80AA-4B0F-8350-7EB72528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8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82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82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Gerosanu</dc:creator>
  <cp:keywords/>
  <dc:description/>
  <cp:lastModifiedBy>Iuliana Gerosanu</cp:lastModifiedBy>
  <cp:revision>3</cp:revision>
  <dcterms:created xsi:type="dcterms:W3CDTF">2025-11-24T11:27:00Z</dcterms:created>
  <dcterms:modified xsi:type="dcterms:W3CDTF">2025-11-24T11:45:00Z</dcterms:modified>
</cp:coreProperties>
</file>