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8D" w:rsidRDefault="00A3698D" w:rsidP="00A3698D">
      <w:pPr>
        <w:spacing w:after="0" w:line="240" w:lineRule="auto"/>
        <w:ind w:right="-15"/>
        <w:jc w:val="center"/>
        <w:rPr>
          <w:b/>
        </w:rPr>
      </w:pPr>
      <w:r>
        <w:rPr>
          <w:b/>
        </w:rPr>
        <w:t>TEMATICA</w:t>
      </w:r>
    </w:p>
    <w:p w:rsidR="009B4AA2" w:rsidRDefault="00A3698D" w:rsidP="00A3698D">
      <w:pPr>
        <w:spacing w:after="0" w:line="240" w:lineRule="auto"/>
        <w:ind w:right="-15"/>
        <w:jc w:val="center"/>
        <w:rPr>
          <w:b/>
        </w:rPr>
      </w:pPr>
      <w:proofErr w:type="gramStart"/>
      <w:r>
        <w:rPr>
          <w:b/>
        </w:rPr>
        <w:t>pentru</w:t>
      </w:r>
      <w:proofErr w:type="gramEnd"/>
      <w:r>
        <w:rPr>
          <w:b/>
        </w:rPr>
        <w:t xml:space="preserve"> examenul de medic specialist, </w:t>
      </w:r>
    </w:p>
    <w:p w:rsidR="00A3698D" w:rsidRDefault="00A3698D" w:rsidP="00A3698D">
      <w:pPr>
        <w:spacing w:after="0" w:line="240" w:lineRule="auto"/>
        <w:ind w:right="-15"/>
        <w:jc w:val="center"/>
      </w:pPr>
      <w:bookmarkStart w:id="0" w:name="_GoBack"/>
      <w:bookmarkEnd w:id="0"/>
      <w:r>
        <w:rPr>
          <w:b/>
        </w:rPr>
        <w:t>specialitatea PSIHIATRIE PEDIATRICĂ</w:t>
      </w:r>
    </w:p>
    <w:p w:rsidR="00A3698D" w:rsidRDefault="00A3698D" w:rsidP="00A3698D">
      <w:pPr>
        <w:spacing w:after="0" w:line="240" w:lineRule="auto"/>
        <w:ind w:left="0" w:firstLine="0"/>
        <w:jc w:val="center"/>
      </w:pPr>
    </w:p>
    <w:p w:rsidR="00A3698D" w:rsidRDefault="00A3698D" w:rsidP="00A3698D">
      <w:pPr>
        <w:rPr>
          <w:b/>
          <w:sz w:val="22"/>
        </w:rPr>
      </w:pPr>
      <w:r>
        <w:rPr>
          <w:b/>
          <w:sz w:val="22"/>
        </w:rPr>
        <w:t xml:space="preserve">I. PROBA SCRISĂ </w:t>
      </w:r>
    </w:p>
    <w:p w:rsidR="00A3698D" w:rsidRDefault="00A3698D" w:rsidP="00A3698D">
      <w:pPr>
        <w:rPr>
          <w:b/>
          <w:sz w:val="22"/>
        </w:rPr>
      </w:pPr>
      <w:r>
        <w:rPr>
          <w:b/>
          <w:sz w:val="22"/>
        </w:rPr>
        <w:t xml:space="preserve">II -III. DOUĂ PROBE CLINICE </w:t>
      </w:r>
    </w:p>
    <w:p w:rsidR="00A3698D" w:rsidRDefault="00A3698D" w:rsidP="00A3698D">
      <w:pPr>
        <w:rPr>
          <w:b/>
          <w:sz w:val="22"/>
        </w:rPr>
      </w:pPr>
      <w:r>
        <w:rPr>
          <w:b/>
          <w:sz w:val="22"/>
        </w:rPr>
        <w:t xml:space="preserve">IV. PROBA PRACTICĂ </w:t>
      </w:r>
    </w:p>
    <w:p w:rsidR="00A3698D" w:rsidRDefault="00A3698D" w:rsidP="00A3698D">
      <w:pPr>
        <w:spacing w:after="41" w:line="240" w:lineRule="auto"/>
        <w:ind w:left="0" w:firstLine="0"/>
      </w:pPr>
      <w:r>
        <w:rPr>
          <w:b/>
          <w:sz w:val="22"/>
        </w:rPr>
        <w:t xml:space="preserve"> </w:t>
      </w:r>
    </w:p>
    <w:p w:rsidR="00A3698D" w:rsidRDefault="00A3698D" w:rsidP="00A3698D">
      <w:pPr>
        <w:spacing w:after="0" w:line="240" w:lineRule="auto"/>
        <w:ind w:left="0" w:firstLine="0"/>
      </w:pPr>
      <w:r>
        <w:rPr>
          <w:b/>
          <w:sz w:val="22"/>
        </w:rPr>
        <w:t xml:space="preserve">I. PROBA SCRISĂ </w:t>
      </w:r>
    </w:p>
    <w:p w:rsidR="00A3698D" w:rsidRDefault="00A3698D" w:rsidP="00A3698D"/>
    <w:tbl>
      <w:tblPr>
        <w:tblW w:w="103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4"/>
        <w:gridCol w:w="5951"/>
      </w:tblGrid>
      <w:tr w:rsidR="00A3698D" w:rsidTr="00A3698D">
        <w:trPr>
          <w:trHeight w:val="2334"/>
        </w:trPr>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 Clasificarea modernă a tulburărilor psihice ale copilului și adolescentului ICD-10, DSM V</w:t>
            </w:r>
          </w:p>
          <w:p w:rsidR="00A3698D" w:rsidRDefault="00A3698D">
            <w:pPr>
              <w:spacing w:line="276" w:lineRule="auto"/>
              <w:rPr>
                <w:b/>
                <w:kern w:val="2"/>
                <w:szCs w:val="24"/>
                <w14:ligatures w14:val="standardContextual"/>
              </w:rPr>
            </w:pPr>
            <w:r>
              <w:rPr>
                <w:b/>
                <w:kern w:val="2"/>
                <w:szCs w:val="24"/>
                <w14:ligatures w14:val="standardContextual"/>
              </w:rPr>
              <w:t>(2, 3)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 Noțiuni de neuroanatomie și neurofiziologie cerebrală (1, 5)</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5. Psihofarmacologie, Baze Neurostiintifice si Aplicatii Practice, Stephen M. Stahl, Ed. Callisto</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3. Neuromediatori și neuroreceptori cerebrali (1,5)</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5. Psihofarmacologie, Baze Neurostiintifice si Aplicatii Practice, Stephen M. Stahl, Ed. Callisto</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4. Dezvoltarea psihomotorie a copilului și adolescentului (1,4,6)</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p w:rsidR="00A3698D" w:rsidRDefault="00A3698D">
            <w:pPr>
              <w:rPr>
                <w:kern w:val="2"/>
                <w:szCs w:val="24"/>
                <w14:ligatures w14:val="standardContextual"/>
              </w:rPr>
            </w:pPr>
            <w:r>
              <w:rPr>
                <w:kern w:val="2"/>
                <w:szCs w:val="24"/>
                <w14:ligatures w14:val="standardContextual"/>
              </w:rPr>
              <w:t>4. Tratat de pediatrie- Doina Plesca, Ed. MedicHub Media,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5. Suferinta cerebrala pre-, peri- si postnatala si consecintele sale in plan psihopatologic (1, 4)</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 xml:space="preserve">1. Dobrescu I. – Manual de Psihiatrie a Copilului si Adolescentului, ed a II-a, Ed. Total Publishing, 2016 </w:t>
            </w:r>
          </w:p>
          <w:p w:rsidR="00A3698D" w:rsidRDefault="00A3698D">
            <w:pPr>
              <w:rPr>
                <w:kern w:val="2"/>
                <w:szCs w:val="24"/>
                <w14:ligatures w14:val="standardContextual"/>
              </w:rPr>
            </w:pPr>
            <w:r>
              <w:rPr>
                <w:kern w:val="2"/>
                <w:szCs w:val="24"/>
                <w14:ligatures w14:val="standardContextual"/>
              </w:rPr>
              <w:t>4. Tratat de pediatrie- Doina Plesca, Ed. MedicHub Media,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spacing w:line="276" w:lineRule="auto"/>
              <w:rPr>
                <w:b/>
                <w:kern w:val="2"/>
                <w:szCs w:val="24"/>
                <w14:ligatures w14:val="standardContextual"/>
              </w:rPr>
            </w:pPr>
            <w:r>
              <w:rPr>
                <w:b/>
                <w:kern w:val="2"/>
                <w:szCs w:val="24"/>
                <w14:ligatures w14:val="standardContextual"/>
              </w:rPr>
              <w:t>6. Notiuni de genetica psihiatrica (1, 7)</w:t>
            </w:r>
          </w:p>
          <w:p w:rsidR="00A3698D" w:rsidRDefault="00A3698D">
            <w:pPr>
              <w:rPr>
                <w:b/>
                <w:kern w:val="2"/>
                <w:szCs w:val="24"/>
                <w14:ligatures w14:val="standardContextual"/>
              </w:rPr>
            </w:pP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7. Psihiatrie clinica, Prelipceanu Dan-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7. Senzatii, perceptii, reprezentari si tulburarile lor (7)</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8. Atentia si tulburarile de atentie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Psihiatrie clinica, Prelipceanu Dan-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9. Memoria si tulburarile de memorie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Psihiatrie clinica, Prelipceanu Dan-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lastRenderedPageBreak/>
              <w:t>10. Gândirea si tulburarile de gândire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Psihiatrie clinica, Prelipceanu Dan-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11. Limbaj si comunicare, tulburarile de vorbire, limbaj si comunicare (1)</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 xml:space="preserve">12. Imaginatia si tulburarile imaginatiei </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Nu am gasit materiale bibliografice</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13. Procesele afective si tulburarile lor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Psihiatrie clinica, Prelipceanu Dan-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14. Vointa si tulburarile proceselor volitionale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Psihiatrie clinica, Prelipceanu Dan-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15. Conduite pulsionale si tulburarile lor (7)</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16. Activitatea si tulburarile activitatii motorii si comportamentului expresiv (7)</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17. Constiinta si tulburarile de constiinta (7)</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spacing w:line="276" w:lineRule="auto"/>
              <w:rPr>
                <w:b/>
                <w:kern w:val="2"/>
                <w:szCs w:val="24"/>
                <w14:ligatures w14:val="standardContextual"/>
              </w:rPr>
            </w:pPr>
            <w:r>
              <w:rPr>
                <w:b/>
                <w:kern w:val="2"/>
                <w:szCs w:val="24"/>
                <w14:ligatures w14:val="standardContextual"/>
              </w:rPr>
              <w:t>18. Temperament, caracter si personalitate. Tulburarile de conduita sau comportament social</w:t>
            </w:r>
          </w:p>
          <w:p w:rsidR="00A3698D" w:rsidRDefault="00A3698D">
            <w:pPr>
              <w:spacing w:line="276" w:lineRule="auto"/>
              <w:rPr>
                <w:b/>
                <w:kern w:val="2"/>
                <w:szCs w:val="24"/>
                <w14:ligatures w14:val="standardContextual"/>
              </w:rPr>
            </w:pPr>
            <w:r>
              <w:rPr>
                <w:b/>
                <w:kern w:val="2"/>
                <w:szCs w:val="24"/>
                <w14:ligatures w14:val="standardContextual"/>
              </w:rPr>
              <w:t>(1)</w:t>
            </w:r>
          </w:p>
          <w:p w:rsidR="00A3698D" w:rsidRDefault="00A3698D">
            <w:pPr>
              <w:rPr>
                <w:b/>
                <w:kern w:val="2"/>
                <w:szCs w:val="24"/>
                <w14:ligatures w14:val="standardContextual"/>
              </w:rPr>
            </w:pP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19. Sindroame psihopatologice (7)</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20. Sindroame neurologice: sindroame corticale, sindroame extrapiramidale, sindromul talamic si hipotalamic, sindroame de trunchi cerebral, sindromul cerebelos, sindromul medular, sindromul vestibular, sindromul de hipertensiune intracraniana, sindroame senzitive si senzoriale, sindromul miopatic si miastenic, sindromul meningeal (1,5)</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jc w:val="both"/>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jc w:val="both"/>
              <w:rPr>
                <w:kern w:val="2"/>
                <w:szCs w:val="24"/>
                <w14:ligatures w14:val="standardContextual"/>
              </w:rPr>
            </w:pPr>
            <w:r>
              <w:rPr>
                <w:kern w:val="2"/>
                <w:szCs w:val="24"/>
                <w14:ligatures w14:val="standardContextual"/>
              </w:rPr>
              <w:t>5.Psihofarmacologie, Baze Neuroștiințifice și Aplicații Practice, Stephen M. Stahl, Ed. Callisto 2018</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21. Întârzierile mintale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lastRenderedPageBreak/>
              <w:t>22. Schizofrenia si tulburarile schizotipale (1, 2, 3, 5,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23. Tulburarile schizoafective (2, 3, 5,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24. Tulburarile afective mono-si bipolare (1, 2, 3, 5,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25. Tulburarile de personalitate (1, 2, 3,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7. Psihiatrie clinica, Prelipceanu Dan- Ed. Medicală, 2021</w:t>
            </w:r>
          </w:p>
          <w:p w:rsidR="00A3698D" w:rsidRDefault="00A3698D">
            <w:pPr>
              <w:rPr>
                <w:kern w:val="2"/>
                <w:szCs w:val="24"/>
                <w14:ligatures w14:val="standardContextual"/>
              </w:rPr>
            </w:pPr>
            <w:r>
              <w:rPr>
                <w:kern w:val="2"/>
                <w:szCs w:val="24"/>
                <w14:ligatures w14:val="standardContextual"/>
              </w:rPr>
              <w:lastRenderedPageBreak/>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lastRenderedPageBreak/>
              <w:t>26. Tulburarile pervazive ale dezvoltarii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27. Tulburarile specifice ale dezvoltarii vorbirii si limbajului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28. Tulburari specifice ale dezvoltarii achiziilor scolare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29. Tulburari specifice ale dezvoltarii motorii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30. Tulburarile conduitei alimentare la copil si adolescent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31. Enurezisul si encoprezisul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lastRenderedPageBreak/>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lastRenderedPageBreak/>
              <w:t>32. Ticurile si tulburarea Gilles de la Tourette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spacing w:line="276" w:lineRule="auto"/>
              <w:rPr>
                <w:b/>
                <w:kern w:val="2"/>
                <w:szCs w:val="24"/>
                <w14:ligatures w14:val="standardContextual"/>
              </w:rPr>
            </w:pPr>
            <w:r>
              <w:rPr>
                <w:b/>
                <w:kern w:val="2"/>
                <w:szCs w:val="24"/>
                <w14:ligatures w14:val="standardContextual"/>
              </w:rPr>
              <w:t>33. Balbismul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spacing w:line="276" w:lineRule="auto"/>
              <w:rPr>
                <w:b/>
                <w:kern w:val="2"/>
                <w:szCs w:val="24"/>
                <w14:ligatures w14:val="standardContextual"/>
              </w:rPr>
            </w:pPr>
            <w:r>
              <w:rPr>
                <w:b/>
                <w:kern w:val="2"/>
                <w:szCs w:val="24"/>
                <w14:ligatures w14:val="standardContextual"/>
              </w:rPr>
              <w:t>34. Tulburarea hiperchinetica (1, 2, 3, 5)</w:t>
            </w:r>
          </w:p>
          <w:p w:rsidR="00A3698D" w:rsidRDefault="00A3698D">
            <w:pPr>
              <w:spacing w:line="276" w:lineRule="auto"/>
              <w:rPr>
                <w:b/>
                <w:kern w:val="2"/>
                <w:szCs w:val="24"/>
                <w14:ligatures w14:val="standardContextual"/>
              </w:rPr>
            </w:pP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și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p>
          <w:p w:rsidR="00A3698D" w:rsidRDefault="00A3698D">
            <w:pPr>
              <w:rPr>
                <w:kern w:val="2"/>
                <w:szCs w:val="24"/>
                <w14:ligatures w14:val="standardContextual"/>
              </w:rPr>
            </w:pPr>
          </w:p>
          <w:p w:rsidR="00A3698D" w:rsidRDefault="00A3698D">
            <w:pPr>
              <w:rPr>
                <w:kern w:val="2"/>
                <w:szCs w:val="24"/>
                <w14:ligatures w14:val="standardContextual"/>
              </w:rPr>
            </w:pPr>
          </w:p>
          <w:p w:rsidR="00A3698D" w:rsidRDefault="00A3698D">
            <w:pPr>
              <w:rPr>
                <w:kern w:val="2"/>
                <w:szCs w:val="24"/>
                <w14:ligatures w14:val="standardContextual"/>
              </w:rPr>
            </w:pPr>
          </w:p>
          <w:p w:rsidR="00A3698D" w:rsidRDefault="00A3698D">
            <w:pPr>
              <w:rPr>
                <w:kern w:val="2"/>
                <w:szCs w:val="24"/>
                <w14:ligatures w14:val="standardContextual"/>
              </w:rPr>
            </w:pPr>
            <w:r>
              <w:rPr>
                <w:b/>
                <w:kern w:val="2"/>
                <w:szCs w:val="24"/>
                <w14:ligatures w14:val="standardContextual"/>
              </w:rPr>
              <w:t>35. Somnul si tulburarile de somn (2, 3, 5)</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36. Tulburari ale dezvoltarii si identitatii sexuale (2, 3,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lastRenderedPageBreak/>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37. Tulburarile de conduita si delincventa infanto-juvenila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38. Depresia si tulburarile depresive la copil si adolescent (1, 2, 3, 5)</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39. Tulburarile anxioase la copil si adolescent (1, 2, 3, 5)</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5.Psihofarmacologie, Baze Neuroștiințifice și Aplicații Practice, Stephen M. Stahl, Ed. Callisto 2018</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40. Tulburarile fobice la copil si adolescent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lastRenderedPageBreak/>
              <w:t>41. Tulburarile obsesive si compulsive la copil si adolescent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lastRenderedPageBreak/>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lastRenderedPageBreak/>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42. Tulburarile conversive si disociative la copil si adolescent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43. Manifestari psihopatologice secundare consumului de substante psiho - active (1, 2, 3,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ind w:left="-15" w:firstLine="0"/>
              <w:rPr>
                <w:kern w:val="2"/>
                <w:szCs w:val="24"/>
                <w14:ligatures w14:val="standardContextual"/>
              </w:rPr>
            </w:pPr>
            <w:proofErr w:type="gramStart"/>
            <w:r>
              <w:rPr>
                <w:kern w:val="2"/>
                <w:szCs w:val="24"/>
                <w14:ligatures w14:val="standardContextual"/>
              </w:rPr>
              <w:t>7.Prelipceanu</w:t>
            </w:r>
            <w:proofErr w:type="gramEnd"/>
            <w:r>
              <w:rPr>
                <w:kern w:val="2"/>
                <w:szCs w:val="24"/>
                <w14:ligatures w14:val="standardContextual"/>
              </w:rPr>
              <w:t xml:space="preserve"> Dan- Psihiatrie clinica,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44. Manifestari psihopatologice secundare consumului de alcool (1, 2, 3,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45. Deprinderi si impulsuri patologice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46. Reactii la stres si tulburari de adaptare la copil si adolescent (1, 2, 3)</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lastRenderedPageBreak/>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lastRenderedPageBreak/>
              <w:t>2. DSM-5 TR, Manual de Diagnostic si Clasificare Statistica a Tulburarilor Mintale, Text revizuit - Ed. Medicala Callisto, 2024</w:t>
            </w:r>
          </w:p>
          <w:p w:rsidR="00A3698D" w:rsidRDefault="00A3698D">
            <w:pPr>
              <w:rPr>
                <w:kern w:val="2"/>
                <w:szCs w:val="24"/>
                <w14:ligatures w14:val="standardContextual"/>
              </w:rPr>
            </w:pPr>
            <w:r>
              <w:rPr>
                <w:kern w:val="2"/>
                <w:szCs w:val="24"/>
                <w14:ligatures w14:val="standardContextual"/>
              </w:rPr>
              <w:t>3. OMS. ICD-10 Clasificarea tulburărilor mentale şi de comportament. Descrieri clinice şi îndreptare diagnostice,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lastRenderedPageBreak/>
              <w:t>47. Tulburarile psihice de natura infectioasa la copil si adolescent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48. Tulburarile psihice legate de intoxicatii la copil si adolescent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highlight w:val="yellow"/>
                <w14:ligatures w14:val="standardContextual"/>
              </w:rPr>
            </w:pPr>
            <w:r>
              <w:rPr>
                <w:kern w:val="2"/>
                <w:szCs w:val="24"/>
                <w14:ligatures w14:val="standardContextual"/>
              </w:rPr>
              <w:t>1. Prelipceanu Dan- Psihiatrie clinica,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49. Embriopatii, fetopatii si tulburari psihice post suferinta obstetricala (1, 6)</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50. Tulburari psihice asociate bolilor somatice acute si cronice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51. Tulburari psihosomatice la copil si adolescent (1)</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52. Tulburari psihice asociate bolilor neurologice ale copilului si adolescentului (6,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53. Tulburari psihice în epilepsia copilului si adolescentului (4, 6,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p w:rsidR="00A3698D" w:rsidRDefault="00A3698D">
            <w:pPr>
              <w:rPr>
                <w:kern w:val="2"/>
                <w:szCs w:val="24"/>
                <w14:ligatures w14:val="standardContextual"/>
              </w:rPr>
            </w:pPr>
            <w:r>
              <w:rPr>
                <w:kern w:val="2"/>
                <w:szCs w:val="24"/>
                <w14:ligatures w14:val="standardContextual"/>
              </w:rPr>
              <w:t>4. Tratat de pediatrie- Doina Plesca, Ed. MedicHub Media,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54. Tulburari psihice în tumorile cerebrale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55. Tulburari psihice în traumatismele cranio-cerebrale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56. Tulburari psihice în endocrinopatii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7. Prelipceanu Dan- Psihiatrie clinica,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57. Comportamentul autoagresiv si suicidul la copil si adolescent (1, 2)</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2. DSM-5 TR, Manual de Diagnostic si Clasificare Statistica a Tulburarilor Mintale, Text revizuit - Ed. Medicala Callisto, 2024</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58. Cefaleea la copil si adolescent (6)</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59. Manifestari paroxistice cerebrale neepileptice (6)</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widowControl w:val="0"/>
              <w:numPr>
                <w:ilvl w:val="0"/>
                <w:numId w:val="1"/>
              </w:numPr>
              <w:spacing w:after="0" w:line="240" w:lineRule="auto"/>
              <w:jc w:val="both"/>
              <w:rPr>
                <w:b/>
                <w:kern w:val="2"/>
                <w:szCs w:val="24"/>
                <w14:ligatures w14:val="standardContextual"/>
              </w:rPr>
            </w:pPr>
            <w:r>
              <w:rPr>
                <w:b/>
                <w:kern w:val="2"/>
                <w:szCs w:val="24"/>
                <w14:ligatures w14:val="standardContextual"/>
              </w:rPr>
              <w:t>Starile comatoase (4)</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4. Tratat de pediatrie- Doina Plesca, Ed. MedicHub Media,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widowControl w:val="0"/>
              <w:numPr>
                <w:ilvl w:val="0"/>
                <w:numId w:val="1"/>
              </w:numPr>
              <w:spacing w:after="0" w:line="240" w:lineRule="auto"/>
              <w:jc w:val="both"/>
              <w:rPr>
                <w:b/>
                <w:kern w:val="2"/>
                <w:szCs w:val="24"/>
                <w14:ligatures w14:val="standardContextual"/>
              </w:rPr>
            </w:pPr>
            <w:r>
              <w:rPr>
                <w:b/>
                <w:kern w:val="2"/>
                <w:szCs w:val="24"/>
                <w14:ligatures w14:val="standardContextual"/>
              </w:rPr>
              <w:lastRenderedPageBreak/>
              <w:t>Convulsiile la copil (4, 6)</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6. Esentialul in neurologia pediatrica - Raluca Ioana Teleanu, Ed. Universitatea Carol Davila, 2022</w:t>
            </w:r>
          </w:p>
          <w:p w:rsidR="00A3698D" w:rsidRDefault="00A3698D">
            <w:pPr>
              <w:rPr>
                <w:kern w:val="2"/>
                <w:szCs w:val="24"/>
                <w14:ligatures w14:val="standardContextual"/>
              </w:rPr>
            </w:pPr>
            <w:r>
              <w:rPr>
                <w:kern w:val="2"/>
                <w:szCs w:val="24"/>
                <w14:ligatures w14:val="standardContextual"/>
              </w:rPr>
              <w:t>4. Tratat de pediatrie- Doina Plesca, Ed. MedicHub Media,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widowControl w:val="0"/>
              <w:numPr>
                <w:ilvl w:val="0"/>
                <w:numId w:val="1"/>
              </w:numPr>
              <w:spacing w:after="0" w:line="240" w:lineRule="auto"/>
              <w:jc w:val="both"/>
              <w:rPr>
                <w:b/>
                <w:kern w:val="2"/>
                <w:szCs w:val="24"/>
                <w14:ligatures w14:val="standardContextual"/>
              </w:rPr>
            </w:pPr>
            <w:r>
              <w:rPr>
                <w:b/>
                <w:kern w:val="2"/>
                <w:szCs w:val="24"/>
                <w14:ligatures w14:val="standardContextual"/>
              </w:rPr>
              <w:t>Principii ale expertizei medico-legale psihiatrice si evaluare a starii de sanatate psihica a copilului si adolescentului (1, 7)</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widowControl w:val="0"/>
              <w:numPr>
                <w:ilvl w:val="0"/>
                <w:numId w:val="2"/>
              </w:numPr>
              <w:spacing w:after="0" w:line="240" w:lineRule="auto"/>
              <w:jc w:val="both"/>
              <w:rPr>
                <w:kern w:val="2"/>
                <w:szCs w:val="24"/>
                <w14:ligatures w14:val="standardContextual"/>
              </w:rPr>
            </w:pPr>
            <w:r>
              <w:rPr>
                <w:kern w:val="2"/>
                <w:szCs w:val="24"/>
                <w14:ligatures w14:val="standardContextual"/>
              </w:rPr>
              <w:t>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widowControl w:val="0"/>
              <w:numPr>
                <w:ilvl w:val="0"/>
                <w:numId w:val="1"/>
              </w:numPr>
              <w:spacing w:after="0" w:line="240" w:lineRule="auto"/>
              <w:jc w:val="both"/>
              <w:rPr>
                <w:b/>
                <w:kern w:val="2"/>
                <w:szCs w:val="24"/>
                <w14:ligatures w14:val="standardContextual"/>
              </w:rPr>
            </w:pPr>
            <w:r>
              <w:rPr>
                <w:b/>
                <w:kern w:val="2"/>
                <w:szCs w:val="24"/>
                <w14:ligatures w14:val="standardContextual"/>
              </w:rPr>
              <w:t>Principii ale interventiei preventive in tulburarile psihice ale copilului si adolescentului (1)</w:t>
            </w:r>
          </w:p>
        </w:tc>
        <w:tc>
          <w:tcPr>
            <w:tcW w:w="5953" w:type="dxa"/>
            <w:tcBorders>
              <w:top w:val="single" w:sz="4" w:space="0" w:color="000000"/>
              <w:left w:val="single" w:sz="4" w:space="0" w:color="000000"/>
              <w:bottom w:val="single" w:sz="4" w:space="0" w:color="000000"/>
              <w:right w:val="single" w:sz="4" w:space="0" w:color="000000"/>
            </w:tcBorders>
          </w:tcPr>
          <w:p w:rsidR="00A3698D" w:rsidRDefault="00A3698D">
            <w:pPr>
              <w:widowControl w:val="0"/>
              <w:numPr>
                <w:ilvl w:val="0"/>
                <w:numId w:val="3"/>
              </w:numPr>
              <w:spacing w:after="0" w:line="240" w:lineRule="auto"/>
              <w:jc w:val="both"/>
              <w:rPr>
                <w:kern w:val="2"/>
                <w:szCs w:val="24"/>
                <w14:ligatures w14:val="standardContextual"/>
              </w:rPr>
            </w:pPr>
            <w:r>
              <w:rPr>
                <w:kern w:val="2"/>
                <w:szCs w:val="24"/>
                <w14:ligatures w14:val="standardContextual"/>
              </w:rPr>
              <w:t>Dobrescu I. – Manual de Psihiatrie a Copilului si Adolescentului, ed a II-a, Ed. Total Publishing, 2016</w:t>
            </w:r>
          </w:p>
          <w:p w:rsidR="00A3698D" w:rsidRDefault="00A3698D">
            <w:pPr>
              <w:rPr>
                <w:kern w:val="2"/>
                <w:szCs w:val="24"/>
                <w14:ligatures w14:val="standardContextual"/>
              </w:rPr>
            </w:pP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64. Metode biologice de tratament. Psihofarmacologia (1, 5,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widowControl w:val="0"/>
              <w:numPr>
                <w:ilvl w:val="0"/>
                <w:numId w:val="4"/>
              </w:numPr>
              <w:spacing w:after="0" w:line="240" w:lineRule="auto"/>
              <w:jc w:val="both"/>
              <w:rPr>
                <w:kern w:val="2"/>
                <w:szCs w:val="24"/>
                <w14:ligatures w14:val="standardContextual"/>
              </w:rPr>
            </w:pPr>
            <w:r>
              <w:rPr>
                <w:kern w:val="2"/>
                <w:szCs w:val="24"/>
                <w14:ligatures w14:val="standardContextual"/>
              </w:rPr>
              <w:t>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5. Psihofarmacologie, Baze Neurostiintifice si Aplicatii Practice, Stephen M. Stahl, Ed. Callisto</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65. Metode psihologice de tratament. Psihoterapiile, terapiile ocupationale, educationale, psihopedagogice, de joc, cognitive etc. (1,7)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tcPr>
          <w:p w:rsidR="00A3698D" w:rsidRDefault="00A3698D">
            <w:pPr>
              <w:rPr>
                <w:b/>
                <w:kern w:val="2"/>
                <w:szCs w:val="24"/>
                <w14:ligatures w14:val="standardContextual"/>
              </w:rPr>
            </w:pPr>
          </w:p>
          <w:p w:rsidR="00A3698D" w:rsidRDefault="00A3698D">
            <w:pPr>
              <w:rPr>
                <w:b/>
                <w:kern w:val="2"/>
                <w:szCs w:val="24"/>
                <w14:ligatures w14:val="standardContextual"/>
              </w:rPr>
            </w:pPr>
          </w:p>
          <w:p w:rsidR="00A3698D" w:rsidRDefault="00A3698D">
            <w:pPr>
              <w:rPr>
                <w:b/>
                <w:kern w:val="2"/>
                <w:szCs w:val="24"/>
                <w14:ligatures w14:val="standardContextual"/>
              </w:rPr>
            </w:pPr>
            <w:r>
              <w:rPr>
                <w:b/>
                <w:kern w:val="2"/>
                <w:szCs w:val="24"/>
                <w14:ligatures w14:val="standardContextual"/>
              </w:rPr>
              <w:t>66. Consilierea si terapia familiei (1,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7. Prelipceanu Dan- Psihiatrie clinica, Ed. Medicală, 2021.</w:t>
            </w:r>
          </w:p>
        </w:tc>
      </w:tr>
      <w:tr w:rsidR="00A3698D" w:rsidTr="00A3698D">
        <w:tc>
          <w:tcPr>
            <w:tcW w:w="4356" w:type="dxa"/>
            <w:tcBorders>
              <w:top w:val="single" w:sz="4" w:space="0" w:color="000000"/>
              <w:left w:val="single" w:sz="4" w:space="0" w:color="000000"/>
              <w:bottom w:val="single" w:sz="4" w:space="0" w:color="000000"/>
              <w:right w:val="single" w:sz="4" w:space="0" w:color="000000"/>
            </w:tcBorders>
            <w:hideMark/>
          </w:tcPr>
          <w:p w:rsidR="00A3698D" w:rsidRDefault="00A3698D">
            <w:pPr>
              <w:rPr>
                <w:b/>
                <w:kern w:val="2"/>
                <w:szCs w:val="24"/>
                <w14:ligatures w14:val="standardContextual"/>
              </w:rPr>
            </w:pPr>
            <w:r>
              <w:rPr>
                <w:b/>
                <w:kern w:val="2"/>
                <w:szCs w:val="24"/>
                <w14:ligatures w14:val="standardContextual"/>
              </w:rPr>
              <w:t>67. Urgentele psihiatrice. Principii de interventie în criza (1, 7)</w:t>
            </w:r>
          </w:p>
        </w:tc>
        <w:tc>
          <w:tcPr>
            <w:tcW w:w="5953" w:type="dxa"/>
            <w:tcBorders>
              <w:top w:val="single" w:sz="4" w:space="0" w:color="000000"/>
              <w:left w:val="single" w:sz="4" w:space="0" w:color="000000"/>
              <w:bottom w:val="single" w:sz="4" w:space="0" w:color="000000"/>
              <w:right w:val="single" w:sz="4" w:space="0" w:color="000000"/>
            </w:tcBorders>
            <w:hideMark/>
          </w:tcPr>
          <w:p w:rsidR="00A3698D" w:rsidRDefault="00A3698D">
            <w:pPr>
              <w:rPr>
                <w:kern w:val="2"/>
                <w:szCs w:val="24"/>
                <w14:ligatures w14:val="standardContextual"/>
              </w:rPr>
            </w:pPr>
            <w:r>
              <w:rPr>
                <w:kern w:val="2"/>
                <w:szCs w:val="24"/>
                <w14:ligatures w14:val="standardContextual"/>
              </w:rPr>
              <w:t>1. Dobrescu I. – Manual de Psihiatrie a Copilului si Adolescentului, ed a II-a, Ed. Total Publishing, 2016</w:t>
            </w:r>
          </w:p>
          <w:p w:rsidR="00A3698D" w:rsidRDefault="00A3698D">
            <w:pPr>
              <w:rPr>
                <w:kern w:val="2"/>
                <w:szCs w:val="24"/>
                <w14:ligatures w14:val="standardContextual"/>
              </w:rPr>
            </w:pPr>
            <w:r>
              <w:rPr>
                <w:kern w:val="2"/>
                <w:szCs w:val="24"/>
                <w14:ligatures w14:val="standardContextual"/>
              </w:rPr>
              <w:t>7. Prelipceanu Dan- Psihiatrie clinica, Ed. Medicală, 2021.</w:t>
            </w:r>
          </w:p>
          <w:p w:rsidR="00A3698D" w:rsidRDefault="00A3698D">
            <w:pPr>
              <w:rPr>
                <w:kern w:val="2"/>
                <w:szCs w:val="24"/>
                <w14:ligatures w14:val="standardContextual"/>
              </w:rPr>
            </w:pPr>
            <w:r>
              <w:rPr>
                <w:kern w:val="2"/>
                <w:szCs w:val="24"/>
                <w14:ligatures w14:val="standardContextual"/>
              </w:rPr>
              <w:t>8. Kaplan &amp; Sadock, Psihiatrie clinică, ediția a șaptea, - Ed. Medicala Callisto, 2025</w:t>
            </w:r>
          </w:p>
        </w:tc>
      </w:tr>
    </w:tbl>
    <w:p w:rsidR="00A3698D" w:rsidRDefault="00A3698D" w:rsidP="00A3698D">
      <w:pPr>
        <w:ind w:left="0" w:firstLine="0"/>
      </w:pPr>
    </w:p>
    <w:p w:rsidR="00A3698D" w:rsidRDefault="00A3698D" w:rsidP="00A3698D">
      <w:pPr>
        <w:ind w:left="0" w:firstLine="0"/>
      </w:pPr>
    </w:p>
    <w:p w:rsidR="00A3698D" w:rsidRDefault="00A3698D" w:rsidP="00A3698D">
      <w:pPr>
        <w:ind w:left="0" w:firstLine="0"/>
      </w:pPr>
    </w:p>
    <w:p w:rsidR="00A3698D" w:rsidRDefault="00A3698D" w:rsidP="00A3698D">
      <w:pPr>
        <w:rPr>
          <w:color w:val="4472C4" w:themeColor="accent5"/>
        </w:rPr>
      </w:pPr>
    </w:p>
    <w:p w:rsidR="00A3698D" w:rsidRDefault="00A3698D" w:rsidP="00A3698D">
      <w:pPr>
        <w:spacing w:after="0" w:line="240" w:lineRule="auto"/>
        <w:ind w:right="-15"/>
        <w:jc w:val="both"/>
        <w:rPr>
          <w:color w:val="auto"/>
          <w:szCs w:val="24"/>
        </w:rPr>
      </w:pPr>
      <w:r>
        <w:rPr>
          <w:b/>
          <w:color w:val="auto"/>
          <w:szCs w:val="24"/>
        </w:rPr>
        <w:t xml:space="preserve">II -III. DOUĂ PROBE CLINICE </w:t>
      </w:r>
    </w:p>
    <w:p w:rsidR="00A3698D" w:rsidRDefault="00A3698D" w:rsidP="00A3698D">
      <w:pPr>
        <w:jc w:val="both"/>
        <w:rPr>
          <w:color w:val="auto"/>
          <w:szCs w:val="24"/>
        </w:rPr>
      </w:pPr>
      <w:r>
        <w:rPr>
          <w:color w:val="auto"/>
          <w:szCs w:val="24"/>
        </w:rPr>
        <w:t xml:space="preserve">Cazurile se aleg din tematica clinica a probei scrise astfel încât </w:t>
      </w:r>
      <w:proofErr w:type="gramStart"/>
      <w:r>
        <w:rPr>
          <w:color w:val="auto"/>
          <w:szCs w:val="24"/>
        </w:rPr>
        <w:t>sa</w:t>
      </w:r>
      <w:proofErr w:type="gramEnd"/>
      <w:r>
        <w:rPr>
          <w:color w:val="auto"/>
          <w:szCs w:val="24"/>
        </w:rPr>
        <w:t xml:space="preserve"> reprezinte domenii semnificativ diferite ale patologiei. </w:t>
      </w:r>
    </w:p>
    <w:p w:rsidR="00A3698D" w:rsidRDefault="00A3698D" w:rsidP="00A3698D">
      <w:pPr>
        <w:spacing w:after="5" w:line="240" w:lineRule="auto"/>
        <w:ind w:left="0" w:firstLine="0"/>
        <w:jc w:val="both"/>
        <w:rPr>
          <w:color w:val="auto"/>
          <w:szCs w:val="24"/>
        </w:rPr>
      </w:pPr>
      <w:r>
        <w:rPr>
          <w:color w:val="auto"/>
          <w:szCs w:val="24"/>
        </w:rPr>
        <w:t xml:space="preserve"> </w:t>
      </w:r>
    </w:p>
    <w:p w:rsidR="00A3698D" w:rsidRDefault="00A3698D" w:rsidP="00A3698D">
      <w:pPr>
        <w:spacing w:after="0" w:line="240" w:lineRule="auto"/>
        <w:ind w:right="-15"/>
        <w:jc w:val="both"/>
        <w:rPr>
          <w:color w:val="auto"/>
          <w:szCs w:val="24"/>
        </w:rPr>
      </w:pPr>
      <w:r>
        <w:rPr>
          <w:b/>
          <w:color w:val="auto"/>
          <w:szCs w:val="24"/>
        </w:rPr>
        <w:t xml:space="preserve">IV. PROBA PRACTICĂ </w:t>
      </w:r>
    </w:p>
    <w:p w:rsidR="00A3698D" w:rsidRDefault="00A3698D" w:rsidP="00A3698D">
      <w:pPr>
        <w:numPr>
          <w:ilvl w:val="0"/>
          <w:numId w:val="5"/>
        </w:numPr>
        <w:jc w:val="both"/>
        <w:rPr>
          <w:color w:val="auto"/>
          <w:szCs w:val="24"/>
        </w:rPr>
      </w:pPr>
      <w:r>
        <w:rPr>
          <w:color w:val="auto"/>
          <w:szCs w:val="24"/>
        </w:rPr>
        <w:t xml:space="preserve">Interpretarea unei electroencefalograme. </w:t>
      </w:r>
    </w:p>
    <w:p w:rsidR="00A3698D" w:rsidRDefault="00A3698D" w:rsidP="00A3698D">
      <w:pPr>
        <w:numPr>
          <w:ilvl w:val="0"/>
          <w:numId w:val="5"/>
        </w:numPr>
        <w:jc w:val="both"/>
        <w:rPr>
          <w:color w:val="auto"/>
          <w:szCs w:val="24"/>
        </w:rPr>
      </w:pPr>
      <w:r>
        <w:rPr>
          <w:color w:val="auto"/>
          <w:szCs w:val="24"/>
        </w:rPr>
        <w:t xml:space="preserve">Interpretarea unui examen computer tomografic cerebral. </w:t>
      </w:r>
    </w:p>
    <w:p w:rsidR="00A3698D" w:rsidRDefault="00A3698D" w:rsidP="00A3698D">
      <w:pPr>
        <w:numPr>
          <w:ilvl w:val="0"/>
          <w:numId w:val="5"/>
        </w:numPr>
        <w:jc w:val="both"/>
        <w:rPr>
          <w:color w:val="auto"/>
          <w:szCs w:val="24"/>
        </w:rPr>
      </w:pPr>
      <w:r>
        <w:rPr>
          <w:color w:val="auto"/>
          <w:szCs w:val="24"/>
        </w:rPr>
        <w:t xml:space="preserve">Principiile metodelor moderne de imagerie cerebrală. </w:t>
      </w:r>
    </w:p>
    <w:p w:rsidR="00A3698D" w:rsidRDefault="00A3698D" w:rsidP="00A3698D">
      <w:pPr>
        <w:numPr>
          <w:ilvl w:val="0"/>
          <w:numId w:val="5"/>
        </w:numPr>
        <w:jc w:val="both"/>
        <w:rPr>
          <w:color w:val="auto"/>
          <w:szCs w:val="24"/>
        </w:rPr>
      </w:pPr>
      <w:r>
        <w:rPr>
          <w:color w:val="auto"/>
          <w:szCs w:val="24"/>
        </w:rPr>
        <w:t xml:space="preserve">Evaluarea nivelului dezvoltarii psihice a unui copil sub vârsta de 6 ani (Portage, Binet Simon). </w:t>
      </w:r>
    </w:p>
    <w:p w:rsidR="00A3698D" w:rsidRDefault="00A3698D" w:rsidP="00A3698D">
      <w:pPr>
        <w:numPr>
          <w:ilvl w:val="0"/>
          <w:numId w:val="5"/>
        </w:numPr>
        <w:jc w:val="both"/>
        <w:rPr>
          <w:color w:val="auto"/>
          <w:szCs w:val="24"/>
        </w:rPr>
      </w:pPr>
      <w:r>
        <w:rPr>
          <w:color w:val="auto"/>
          <w:szCs w:val="24"/>
        </w:rPr>
        <w:t xml:space="preserve">Principiile probelor de evaluarea inteligentei si interpretarea lor (WISC, Raven). </w:t>
      </w:r>
    </w:p>
    <w:p w:rsidR="00A3698D" w:rsidRDefault="00A3698D" w:rsidP="00A3698D">
      <w:pPr>
        <w:numPr>
          <w:ilvl w:val="0"/>
          <w:numId w:val="5"/>
        </w:numPr>
        <w:jc w:val="both"/>
        <w:rPr>
          <w:color w:val="auto"/>
          <w:szCs w:val="24"/>
        </w:rPr>
      </w:pPr>
      <w:r>
        <w:rPr>
          <w:color w:val="auto"/>
          <w:szCs w:val="24"/>
        </w:rPr>
        <w:lastRenderedPageBreak/>
        <w:t>Principiile probelor de evaluare a Tulburarii Hiperchinetice cu Deficit de Atentie (KID-SCID, NEPSY).</w:t>
      </w:r>
    </w:p>
    <w:p w:rsidR="00A3698D" w:rsidRDefault="00A3698D" w:rsidP="00A3698D">
      <w:pPr>
        <w:numPr>
          <w:ilvl w:val="0"/>
          <w:numId w:val="5"/>
        </w:numPr>
        <w:jc w:val="both"/>
        <w:rPr>
          <w:color w:val="auto"/>
          <w:szCs w:val="24"/>
        </w:rPr>
      </w:pPr>
      <w:r>
        <w:rPr>
          <w:color w:val="auto"/>
          <w:szCs w:val="24"/>
        </w:rPr>
        <w:t xml:space="preserve">Principiile evaluarii discernamântului unui minor delincvent. </w:t>
      </w:r>
    </w:p>
    <w:p w:rsidR="00A3698D" w:rsidRDefault="00A3698D" w:rsidP="00A3698D">
      <w:pPr>
        <w:numPr>
          <w:ilvl w:val="0"/>
          <w:numId w:val="5"/>
        </w:numPr>
        <w:jc w:val="both"/>
        <w:rPr>
          <w:color w:val="auto"/>
          <w:szCs w:val="24"/>
        </w:rPr>
      </w:pPr>
      <w:r>
        <w:rPr>
          <w:color w:val="auto"/>
          <w:szCs w:val="24"/>
        </w:rPr>
        <w:t>Principiile probelor de evaluare in tulburarile de dezvoltare (ADI-R, ADOS</w:t>
      </w:r>
      <w:proofErr w:type="gramStart"/>
      <w:r>
        <w:rPr>
          <w:color w:val="auto"/>
          <w:szCs w:val="24"/>
        </w:rPr>
        <w:t>) .</w:t>
      </w:r>
      <w:proofErr w:type="gramEnd"/>
    </w:p>
    <w:p w:rsidR="00A3698D" w:rsidRDefault="00A3698D" w:rsidP="00A3698D">
      <w:pPr>
        <w:numPr>
          <w:ilvl w:val="0"/>
          <w:numId w:val="5"/>
        </w:numPr>
        <w:jc w:val="both"/>
        <w:rPr>
          <w:color w:val="auto"/>
          <w:szCs w:val="24"/>
        </w:rPr>
      </w:pPr>
      <w:r>
        <w:rPr>
          <w:color w:val="auto"/>
          <w:szCs w:val="24"/>
        </w:rPr>
        <w:t>Elaborarea unui program de interventie în criza pentru suicid</w:t>
      </w:r>
    </w:p>
    <w:p w:rsidR="00A3698D" w:rsidRDefault="00A3698D" w:rsidP="00A3698D">
      <w:pPr>
        <w:numPr>
          <w:ilvl w:val="0"/>
          <w:numId w:val="5"/>
        </w:numPr>
        <w:jc w:val="both"/>
        <w:rPr>
          <w:color w:val="auto"/>
          <w:szCs w:val="24"/>
        </w:rPr>
      </w:pPr>
      <w:r>
        <w:rPr>
          <w:color w:val="auto"/>
          <w:szCs w:val="24"/>
        </w:rPr>
        <w:t xml:space="preserve">Elaborarea unui program de interventie în criza de agitatie psiho-motorie cu comportament agresiv. </w:t>
      </w:r>
    </w:p>
    <w:p w:rsidR="00A3698D" w:rsidRPr="00A3698D" w:rsidRDefault="00A3698D" w:rsidP="00A3698D">
      <w:pPr>
        <w:numPr>
          <w:ilvl w:val="0"/>
          <w:numId w:val="5"/>
        </w:numPr>
        <w:ind w:left="0"/>
        <w:jc w:val="both"/>
        <w:rPr>
          <w:b/>
          <w:color w:val="4472C4" w:themeColor="accent5"/>
        </w:rPr>
      </w:pPr>
      <w:r>
        <w:rPr>
          <w:color w:val="auto"/>
          <w:szCs w:val="24"/>
        </w:rPr>
        <w:t>Elaborarea unui program de interventie în criza - pentru starea depresivă.</w:t>
      </w:r>
      <w:r>
        <w:rPr>
          <w:b/>
          <w:color w:val="auto"/>
          <w:szCs w:val="24"/>
        </w:rPr>
        <w:t xml:space="preserve"> </w:t>
      </w:r>
    </w:p>
    <w:p w:rsidR="00A3698D" w:rsidRDefault="00A3698D" w:rsidP="00A3698D">
      <w:pPr>
        <w:ind w:left="0" w:firstLine="0"/>
        <w:jc w:val="both"/>
        <w:rPr>
          <w:b/>
          <w:color w:val="4472C4" w:themeColor="accent5"/>
        </w:rPr>
      </w:pPr>
    </w:p>
    <w:p w:rsidR="00A3698D" w:rsidRDefault="00A3698D" w:rsidP="00A3698D">
      <w:pPr>
        <w:ind w:left="0" w:firstLine="0"/>
        <w:jc w:val="both"/>
        <w:rPr>
          <w:b/>
          <w:color w:val="4472C4" w:themeColor="accent5"/>
        </w:rPr>
      </w:pPr>
    </w:p>
    <w:p w:rsidR="00A3698D" w:rsidRDefault="00A3698D" w:rsidP="00A3698D">
      <w:pPr>
        <w:ind w:left="0" w:firstLine="0"/>
        <w:jc w:val="both"/>
        <w:rPr>
          <w:color w:val="auto"/>
        </w:rPr>
      </w:pPr>
      <w:r>
        <w:rPr>
          <w:b/>
          <w:color w:val="auto"/>
        </w:rPr>
        <w:t>BIBLIOGRAFIE</w:t>
      </w:r>
    </w:p>
    <w:p w:rsidR="00A3698D" w:rsidRDefault="00A3698D" w:rsidP="00A3698D">
      <w:pPr>
        <w:spacing w:after="0" w:line="240" w:lineRule="auto"/>
        <w:ind w:left="0" w:firstLine="0"/>
        <w:jc w:val="both"/>
        <w:rPr>
          <w:color w:val="4472C4" w:themeColor="accent5"/>
        </w:rPr>
      </w:pPr>
      <w:r>
        <w:rPr>
          <w:b/>
          <w:color w:val="4472C4" w:themeColor="accent5"/>
        </w:rPr>
        <w:t xml:space="preserve"> </w:t>
      </w:r>
    </w:p>
    <w:sdt>
      <w:sdtPr>
        <w:rPr>
          <w:kern w:val="2"/>
          <w14:ligatures w14:val="standardContextual"/>
        </w:rPr>
        <w:tag w:val="goog_rdk_0"/>
        <w:id w:val="1148559652"/>
        <w:lock w:val="contentLocked"/>
      </w:sdtPr>
      <w:sdtEndPr/>
      <w:sdtContent>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5220"/>
            <w:gridCol w:w="2385"/>
          </w:tblGrid>
          <w:tr w:rsidR="00A3698D">
            <w:trPr>
              <w:divId w:val="771974842"/>
              <w:trHeight w:val="447"/>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b/>
                    <w:kern w:val="2"/>
                    <w:szCs w:val="24"/>
                    <w14:ligatures w14:val="standardContextual"/>
                  </w:rPr>
                </w:pPr>
                <w:r>
                  <w:rPr>
                    <w:b/>
                    <w:kern w:val="2"/>
                    <w:szCs w:val="24"/>
                    <w14:ligatures w14:val="standardContextual"/>
                  </w:rPr>
                  <w:t xml:space="preserve">Nr. </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b/>
                    <w:kern w:val="2"/>
                    <w:szCs w:val="24"/>
                    <w14:ligatures w14:val="standardContextual"/>
                  </w:rPr>
                </w:pPr>
                <w:r>
                  <w:rPr>
                    <w:b/>
                    <w:kern w:val="2"/>
                    <w:szCs w:val="24"/>
                    <w14:ligatures w14:val="standardContextual"/>
                  </w:rPr>
                  <w:t>Referință</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b/>
                    <w:kern w:val="2"/>
                    <w:szCs w:val="24"/>
                    <w14:ligatures w14:val="standardContextual"/>
                  </w:rPr>
                </w:pPr>
                <w:r>
                  <w:rPr>
                    <w:b/>
                    <w:kern w:val="2"/>
                    <w:szCs w:val="24"/>
                    <w14:ligatures w14:val="standardContextual"/>
                  </w:rPr>
                  <w:t>An publicație</w:t>
                </w:r>
              </w:p>
            </w:tc>
          </w:tr>
          <w:tr w:rsidR="00A3698D">
            <w:trPr>
              <w:divId w:val="7719748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numPr>
                    <w:ilvl w:val="0"/>
                    <w:numId w:val="6"/>
                  </w:numPr>
                  <w:spacing w:after="0" w:line="240" w:lineRule="auto"/>
                  <w:ind w:left="1440"/>
                  <w:jc w:val="both"/>
                  <w:rPr>
                    <w:kern w:val="2"/>
                    <w:szCs w:val="24"/>
                    <w14:ligatures w14:val="standardContextual"/>
                  </w:rPr>
                </w:pPr>
                <w:r>
                  <w:rPr>
                    <w:kern w:val="2"/>
                    <w:szCs w:val="24"/>
                    <w14:ligatures w14:val="standardContextual"/>
                  </w:rPr>
                  <w:t>1</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Dobrescu I. – Manual de Psihiatrie a Copilului și Adolescentului, ed a II-a, Ed. Total Publishing, 2016</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2016</w:t>
                </w:r>
              </w:p>
            </w:tc>
          </w:tr>
          <w:tr w:rsidR="00A3698D">
            <w:trPr>
              <w:divId w:val="7719748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 xml:space="preserve">2. </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DSM-5 TR, Manual de Diagnostic și Clasificare Statistica a Tulburarilor Mintale, Text revizuit - Ed. Medicala Callisto, 2024</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2024</w:t>
                </w:r>
              </w:p>
            </w:tc>
          </w:tr>
          <w:tr w:rsidR="00A3698D">
            <w:trPr>
              <w:divId w:val="7719748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3.</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OMS. ICD-10 Clasificarea tulburărilor mentale şi de comportament. Descrieri clinice şi îndreptare diagnostice, 2016</w:t>
                </w:r>
              </w:p>
              <w:p w:rsidR="00A3698D" w:rsidRDefault="00A3698D">
                <w:pPr>
                  <w:widowControl w:val="0"/>
                  <w:jc w:val="both"/>
                  <w:rPr>
                    <w:kern w:val="2"/>
                    <w:szCs w:val="24"/>
                    <w14:ligatures w14:val="standardContextual"/>
                  </w:rPr>
                </w:pPr>
                <w:r>
                  <w:rPr>
                    <w:kern w:val="2"/>
                    <w:szCs w:val="24"/>
                    <w14:ligatures w14:val="standardContextual"/>
                  </w:rPr>
                  <w:t>Traducători: Mircea Dehelean, Monica Ienciu, Ovidiu Nicoara</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2016</w:t>
                </w:r>
              </w:p>
            </w:tc>
          </w:tr>
          <w:tr w:rsidR="00A3698D">
            <w:trPr>
              <w:divId w:val="7719748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4.</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Tratat de pediatrie- Doina Plesca, Ed. MedicHub Media, 2021.</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2021</w:t>
                </w:r>
              </w:p>
            </w:tc>
          </w:tr>
          <w:tr w:rsidR="00A3698D">
            <w:trPr>
              <w:divId w:val="7719748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bookmarkStart w:id="1" w:name="_heading=h.alms2kgvbsua"/>
                <w:bookmarkEnd w:id="1"/>
                <w:r>
                  <w:rPr>
                    <w:kern w:val="2"/>
                    <w:szCs w:val="24"/>
                    <w14:ligatures w14:val="standardContextual"/>
                  </w:rPr>
                  <w:t>5.</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Psihofarmacologie, Baze Neuroștiințifice și Aplicații Practice, Stephen M. Stahl, Ed. Callisto 2018</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2018</w:t>
                </w:r>
              </w:p>
            </w:tc>
          </w:tr>
          <w:tr w:rsidR="00A3698D">
            <w:trPr>
              <w:divId w:val="7719748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6.</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Esențialul în neurologia pediatrică - Raluca Ioana Teleanu, Ed. Universitatea Carol Davila 2022</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698D" w:rsidRDefault="00A3698D">
                <w:pPr>
                  <w:widowControl w:val="0"/>
                  <w:jc w:val="both"/>
                  <w:rPr>
                    <w:kern w:val="2"/>
                    <w:szCs w:val="24"/>
                    <w14:ligatures w14:val="standardContextual"/>
                  </w:rPr>
                </w:pPr>
                <w:r>
                  <w:rPr>
                    <w:kern w:val="2"/>
                    <w:szCs w:val="24"/>
                    <w14:ligatures w14:val="standardContextual"/>
                  </w:rPr>
                  <w:t>2022</w:t>
                </w:r>
              </w:p>
              <w:p w:rsidR="00A3698D" w:rsidRDefault="00A3698D">
                <w:pPr>
                  <w:widowControl w:val="0"/>
                  <w:jc w:val="both"/>
                  <w:rPr>
                    <w:kern w:val="2"/>
                    <w:szCs w:val="24"/>
                    <w14:ligatures w14:val="standardContextual"/>
                  </w:rPr>
                </w:pPr>
              </w:p>
              <w:p w:rsidR="00A3698D" w:rsidRDefault="00A3698D">
                <w:pPr>
                  <w:widowControl w:val="0"/>
                  <w:jc w:val="both"/>
                  <w:rPr>
                    <w:kern w:val="2"/>
                    <w:szCs w:val="24"/>
                    <w14:ligatures w14:val="standardContextual"/>
                  </w:rPr>
                </w:pPr>
              </w:p>
            </w:tc>
          </w:tr>
        </w:tbl>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5220"/>
            <w:gridCol w:w="2385"/>
          </w:tblGrid>
          <w:tr w:rsidR="00A3698D" w:rsidTr="00A3698D">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szCs w:val="24"/>
                    <w14:ligatures w14:val="standardContextual"/>
                  </w:rPr>
                </w:pPr>
                <w:r>
                  <w:rPr>
                    <w:kern w:val="2"/>
                    <w:szCs w:val="24"/>
                    <w14:ligatures w14:val="standardContextual"/>
                  </w:rPr>
                  <w:t xml:space="preserve">7. </w:t>
                </w: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698D" w:rsidRDefault="00A3698D">
                <w:pPr>
                  <w:widowControl w:val="0"/>
                  <w:jc w:val="both"/>
                  <w:rPr>
                    <w:kern w:val="2"/>
                    <w:szCs w:val="24"/>
                    <w14:ligatures w14:val="standardContextual"/>
                  </w:rPr>
                </w:pPr>
                <w:r>
                  <w:rPr>
                    <w:kern w:val="2"/>
                    <w:szCs w:val="24"/>
                    <w14:ligatures w14:val="standardContextual"/>
                  </w:rPr>
                  <w:t>Psihiatrie clinică, Prelipceanu Dan- Ed. Medicală, 2021.</w:t>
                </w:r>
              </w:p>
              <w:p w:rsidR="00A3698D" w:rsidRDefault="00A3698D">
                <w:pPr>
                  <w:widowControl w:val="0"/>
                  <w:jc w:val="both"/>
                  <w:rPr>
                    <w:kern w:val="2"/>
                    <w:szCs w:val="24"/>
                    <w14:ligatures w14:val="standardContextual"/>
                  </w:rPr>
                </w:pP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698D" w:rsidRDefault="00A3698D">
                <w:pPr>
                  <w:widowControl w:val="0"/>
                  <w:jc w:val="both"/>
                  <w:rPr>
                    <w:kern w:val="2"/>
                    <w14:ligatures w14:val="standardContextual"/>
                  </w:rPr>
                </w:pPr>
                <w:r>
                  <w:rPr>
                    <w:kern w:val="2"/>
                    <w:szCs w:val="24"/>
                    <w14:ligatures w14:val="standardContextual"/>
                  </w:rPr>
                  <w:t>2021</w:t>
                </w:r>
              </w:p>
            </w:tc>
          </w:tr>
        </w:tbl>
      </w:sdtContent>
    </w:sdt>
    <w:tbl>
      <w:tblPr>
        <w:tblStyle w:val="TableGrid"/>
        <w:tblW w:w="0" w:type="auto"/>
        <w:tblInd w:w="-5" w:type="dxa"/>
        <w:tblLook w:val="04A0" w:firstRow="1" w:lastRow="0" w:firstColumn="1" w:lastColumn="0" w:noHBand="0" w:noVBand="1"/>
      </w:tblPr>
      <w:tblGrid>
        <w:gridCol w:w="567"/>
        <w:gridCol w:w="5245"/>
        <w:gridCol w:w="2410"/>
      </w:tblGrid>
      <w:tr w:rsidR="00A3698D" w:rsidTr="00A3698D">
        <w:tc>
          <w:tcPr>
            <w:tcW w:w="567" w:type="dxa"/>
            <w:tcBorders>
              <w:top w:val="single" w:sz="4" w:space="0" w:color="auto"/>
              <w:left w:val="single" w:sz="8" w:space="0" w:color="auto"/>
              <w:bottom w:val="single" w:sz="8" w:space="0" w:color="auto"/>
              <w:right w:val="single" w:sz="8" w:space="0" w:color="auto"/>
            </w:tcBorders>
            <w:hideMark/>
          </w:tcPr>
          <w:p w:rsidR="00A3698D" w:rsidRDefault="00A3698D">
            <w:pPr>
              <w:spacing w:line="276" w:lineRule="auto"/>
              <w:ind w:left="0" w:firstLine="0"/>
              <w:jc w:val="both"/>
            </w:pPr>
            <w:r>
              <w:t xml:space="preserve">8. </w:t>
            </w:r>
          </w:p>
        </w:tc>
        <w:tc>
          <w:tcPr>
            <w:tcW w:w="5245" w:type="dxa"/>
            <w:tcBorders>
              <w:top w:val="single" w:sz="4" w:space="0" w:color="auto"/>
              <w:left w:val="single" w:sz="8" w:space="0" w:color="auto"/>
              <w:bottom w:val="single" w:sz="8" w:space="0" w:color="auto"/>
              <w:right w:val="single" w:sz="8" w:space="0" w:color="auto"/>
            </w:tcBorders>
            <w:hideMark/>
          </w:tcPr>
          <w:p w:rsidR="00A3698D" w:rsidRDefault="00A3698D">
            <w:pPr>
              <w:spacing w:line="276" w:lineRule="auto"/>
              <w:ind w:left="0" w:firstLine="0"/>
              <w:jc w:val="both"/>
            </w:pPr>
            <w:r>
              <w:t xml:space="preserve">Kaplan &amp; Sadock, Psihiatrie clinică, ediția a șaptea, - Ed. Medicala Callisto, 2025 </w:t>
            </w:r>
          </w:p>
        </w:tc>
        <w:tc>
          <w:tcPr>
            <w:tcW w:w="2410" w:type="dxa"/>
            <w:tcBorders>
              <w:top w:val="single" w:sz="4" w:space="0" w:color="auto"/>
              <w:left w:val="single" w:sz="8" w:space="0" w:color="auto"/>
              <w:bottom w:val="single" w:sz="8" w:space="0" w:color="auto"/>
              <w:right w:val="single" w:sz="8" w:space="0" w:color="auto"/>
            </w:tcBorders>
            <w:hideMark/>
          </w:tcPr>
          <w:p w:rsidR="00A3698D" w:rsidRDefault="00A3698D">
            <w:pPr>
              <w:spacing w:line="276" w:lineRule="auto"/>
              <w:ind w:left="0" w:firstLine="0"/>
              <w:jc w:val="both"/>
            </w:pPr>
            <w:r>
              <w:t>2025</w:t>
            </w:r>
          </w:p>
        </w:tc>
      </w:tr>
    </w:tbl>
    <w:p w:rsidR="00A3698D" w:rsidRDefault="00A3698D" w:rsidP="00A3698D">
      <w:pPr>
        <w:spacing w:line="276" w:lineRule="auto"/>
        <w:jc w:val="both"/>
        <w:rPr>
          <w:szCs w:val="24"/>
        </w:rPr>
      </w:pPr>
    </w:p>
    <w:p w:rsidR="00A3698D" w:rsidRDefault="00A3698D" w:rsidP="00A3698D">
      <w:pPr>
        <w:spacing w:line="276" w:lineRule="auto"/>
        <w:jc w:val="both"/>
        <w:rPr>
          <w:szCs w:val="24"/>
        </w:rPr>
      </w:pPr>
    </w:p>
    <w:p w:rsidR="00A3698D" w:rsidRDefault="00A3698D" w:rsidP="00A3698D">
      <w:pPr>
        <w:jc w:val="both"/>
        <w:rPr>
          <w:b/>
          <w:szCs w:val="24"/>
        </w:rPr>
      </w:pPr>
    </w:p>
    <w:p w:rsidR="00A3698D" w:rsidRDefault="00A3698D" w:rsidP="00A3698D">
      <w:pPr>
        <w:jc w:val="both"/>
        <w:rPr>
          <w:b/>
          <w:szCs w:val="24"/>
        </w:rPr>
      </w:pPr>
    </w:p>
    <w:p w:rsidR="00A3698D" w:rsidRDefault="00A3698D" w:rsidP="00A3698D">
      <w:pPr>
        <w:jc w:val="both"/>
        <w:rPr>
          <w:b/>
          <w:szCs w:val="24"/>
        </w:rPr>
      </w:pPr>
      <w:r>
        <w:rPr>
          <w:b/>
          <w:szCs w:val="24"/>
        </w:rPr>
        <w:t xml:space="preserve">BIBLIOGRAFIE FACULTATIVĂ </w:t>
      </w:r>
    </w:p>
    <w:p w:rsidR="00A3698D" w:rsidRDefault="00A3698D" w:rsidP="00A3698D">
      <w:pPr>
        <w:jc w:val="both"/>
        <w:rPr>
          <w:color w:val="auto"/>
          <w:szCs w:val="24"/>
        </w:rPr>
      </w:pPr>
    </w:p>
    <w:p w:rsidR="00A3698D" w:rsidRDefault="00A3698D" w:rsidP="00A3698D">
      <w:pPr>
        <w:numPr>
          <w:ilvl w:val="0"/>
          <w:numId w:val="7"/>
        </w:numPr>
        <w:spacing w:after="0" w:line="240" w:lineRule="auto"/>
        <w:ind w:left="1440"/>
        <w:jc w:val="both"/>
        <w:rPr>
          <w:color w:val="auto"/>
          <w:szCs w:val="24"/>
        </w:rPr>
      </w:pPr>
      <w:r>
        <w:rPr>
          <w:color w:val="auto"/>
          <w:szCs w:val="24"/>
        </w:rPr>
        <w:t>Rey, J.M., &amp; Martin, A. (Eds.). (2019). JM Rey's IACAPAP e-Textbook of Child and Adolescent Mental Health. Geneva: International Association for Child and Adolescent Psychiatry and Allied Professions</w:t>
      </w:r>
    </w:p>
    <w:p w:rsidR="00A3698D" w:rsidRDefault="009B4AA2" w:rsidP="00A3698D">
      <w:pPr>
        <w:ind w:left="720"/>
        <w:jc w:val="both"/>
        <w:rPr>
          <w:color w:val="auto"/>
          <w:szCs w:val="24"/>
        </w:rPr>
      </w:pPr>
      <w:hyperlink r:id="rId5" w:history="1">
        <w:r w:rsidR="00A3698D">
          <w:rPr>
            <w:rStyle w:val="Hyperlink"/>
            <w:color w:val="auto"/>
            <w:szCs w:val="24"/>
          </w:rPr>
          <w:t>http://iacapap.org/iacapap-textbook-of-child-and-adolescent-mental-health</w:t>
        </w:r>
      </w:hyperlink>
    </w:p>
    <w:p w:rsidR="00A3698D" w:rsidRDefault="00A3698D" w:rsidP="00A3698D">
      <w:pPr>
        <w:ind w:left="720"/>
        <w:jc w:val="both"/>
        <w:rPr>
          <w:color w:val="auto"/>
          <w:szCs w:val="24"/>
        </w:rPr>
      </w:pPr>
    </w:p>
    <w:p w:rsidR="00A3698D" w:rsidRDefault="009B4AA2" w:rsidP="00A3698D">
      <w:pPr>
        <w:numPr>
          <w:ilvl w:val="0"/>
          <w:numId w:val="7"/>
        </w:numPr>
        <w:spacing w:after="0" w:line="240" w:lineRule="auto"/>
        <w:ind w:left="1440"/>
        <w:jc w:val="both"/>
        <w:rPr>
          <w:color w:val="auto"/>
          <w:szCs w:val="24"/>
        </w:rPr>
      </w:pPr>
      <w:hyperlink r:id="rId6" w:history="1">
        <w:r w:rsidR="00A3698D">
          <w:rPr>
            <w:rStyle w:val="Hyperlink"/>
            <w:color w:val="auto"/>
            <w:szCs w:val="24"/>
            <w:u w:val="none"/>
          </w:rPr>
          <w:t>Stephen M. Stahl</w:t>
        </w:r>
      </w:hyperlink>
      <w:r w:rsidR="00A3698D">
        <w:rPr>
          <w:color w:val="auto"/>
          <w:szCs w:val="24"/>
        </w:rPr>
        <w:t xml:space="preserve"> Prescriber's Guide – Children and Adolescents, Second edition, Cambridge University Press 2024</w:t>
      </w:r>
    </w:p>
    <w:p w:rsidR="00A3698D" w:rsidRDefault="00A3698D" w:rsidP="00A3698D">
      <w:pPr>
        <w:ind w:left="720"/>
        <w:jc w:val="both"/>
        <w:rPr>
          <w:color w:val="auto"/>
          <w:szCs w:val="24"/>
        </w:rPr>
      </w:pPr>
    </w:p>
    <w:p w:rsidR="00A3698D" w:rsidRDefault="00A3698D" w:rsidP="00A3698D">
      <w:pPr>
        <w:numPr>
          <w:ilvl w:val="0"/>
          <w:numId w:val="7"/>
        </w:numPr>
        <w:spacing w:after="0" w:line="240" w:lineRule="auto"/>
        <w:ind w:left="1440"/>
        <w:jc w:val="both"/>
        <w:rPr>
          <w:color w:val="auto"/>
          <w:szCs w:val="24"/>
        </w:rPr>
      </w:pPr>
      <w:r>
        <w:rPr>
          <w:color w:val="auto"/>
          <w:szCs w:val="24"/>
        </w:rPr>
        <w:t xml:space="preserve">Rutter's Child and Adolescent Psychiatry and Psychology, 7th Edition. Editors: Anita Thapar, Daniel S. Pine , Samuele Cortese, Cathy Creswell, Tamsin J. Ford, James F. Leckman, Argyris Stringaris. Wiley-Blackwell. 2025 </w:t>
      </w:r>
    </w:p>
    <w:p w:rsidR="00A3698D" w:rsidRDefault="00A3698D" w:rsidP="00A3698D">
      <w:pPr>
        <w:pStyle w:val="ListParagraph"/>
        <w:rPr>
          <w:color w:val="auto"/>
          <w:szCs w:val="24"/>
        </w:rPr>
      </w:pPr>
    </w:p>
    <w:p w:rsidR="00A3698D" w:rsidRDefault="00A3698D" w:rsidP="00A3698D"/>
    <w:p w:rsidR="00A3698D" w:rsidRDefault="00A3698D" w:rsidP="00A3698D"/>
    <w:p w:rsidR="00A3698D" w:rsidRDefault="00A3698D" w:rsidP="00A3698D"/>
    <w:p w:rsidR="00A3698D" w:rsidRDefault="00A3698D" w:rsidP="00A3698D">
      <w:pPr>
        <w:jc w:val="center"/>
        <w:rPr>
          <w:b/>
        </w:rPr>
      </w:pPr>
      <w:proofErr w:type="gramStart"/>
      <w:r>
        <w:rPr>
          <w:b/>
        </w:rPr>
        <w:t>oooOOOOOooo</w:t>
      </w:r>
      <w:proofErr w:type="gramEnd"/>
    </w:p>
    <w:p w:rsidR="00A3698D" w:rsidRDefault="00A3698D" w:rsidP="00A3698D"/>
    <w:p w:rsidR="009D22D1" w:rsidRDefault="009D22D1"/>
    <w:sectPr w:rsidR="009D2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6AAA"/>
    <w:multiLevelType w:val="multilevel"/>
    <w:tmpl w:val="AB403B6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16B3C3A"/>
    <w:multiLevelType w:val="multilevel"/>
    <w:tmpl w:val="7A64E35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29BB27C9"/>
    <w:multiLevelType w:val="hybridMultilevel"/>
    <w:tmpl w:val="07FA7F98"/>
    <w:lvl w:ilvl="0" w:tplc="7670216A">
      <w:start w:val="1"/>
      <w:numFmt w:val="decimal"/>
      <w:lvlText w:val="%1."/>
      <w:lvlJc w:val="left"/>
      <w:pPr>
        <w:ind w:left="2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FA04EA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3F3C5FC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FCC4A3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676044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57D4B68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16E234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8A49C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14CC41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
    <w:nsid w:val="49C55B88"/>
    <w:multiLevelType w:val="multilevel"/>
    <w:tmpl w:val="8A821C3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60D46B53"/>
    <w:multiLevelType w:val="multilevel"/>
    <w:tmpl w:val="2514C6A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726D0B44"/>
    <w:multiLevelType w:val="multilevel"/>
    <w:tmpl w:val="D6D8A1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7BBA723E"/>
    <w:multiLevelType w:val="multilevel"/>
    <w:tmpl w:val="1B6A019A"/>
    <w:lvl w:ilvl="0">
      <w:start w:val="6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lvlOverride w:ilvl="0">
      <w:startOverride w:val="60"/>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16"/>
    <w:rsid w:val="00581C16"/>
    <w:rsid w:val="009B4AA2"/>
    <w:rsid w:val="009D22D1"/>
    <w:rsid w:val="00A3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30468-0346-4A35-B352-3410367E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98D"/>
    <w:pPr>
      <w:spacing w:after="15" w:line="235" w:lineRule="auto"/>
      <w:ind w:left="-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98D"/>
    <w:pPr>
      <w:ind w:left="720"/>
      <w:contextualSpacing/>
    </w:pPr>
  </w:style>
  <w:style w:type="table" w:styleId="TableGrid">
    <w:name w:val="Table Grid"/>
    <w:basedOn w:val="TableNormal"/>
    <w:uiPriority w:val="39"/>
    <w:rsid w:val="00A3698D"/>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36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risto.ro/ro/autor/Stephen%20M.%20Stahl" TargetMode="External"/><Relationship Id="rId5" Type="http://schemas.openxmlformats.org/officeDocument/2006/relationships/hyperlink" Target="http://iacapap.org/iacapap-textbook-of-child-and-adolescent-mental-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3566</Words>
  <Characters>20329</Characters>
  <Application>Microsoft Office Word</Application>
  <DocSecurity>0</DocSecurity>
  <Lines>169</Lines>
  <Paragraphs>47</Paragraphs>
  <ScaleCrop>false</ScaleCrop>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Sburlea</dc:creator>
  <cp:keywords/>
  <dc:description/>
  <cp:lastModifiedBy>Violeta Sburlea</cp:lastModifiedBy>
  <cp:revision>3</cp:revision>
  <dcterms:created xsi:type="dcterms:W3CDTF">2025-12-11T12:26:00Z</dcterms:created>
  <dcterms:modified xsi:type="dcterms:W3CDTF">2025-12-11T12:51:00Z</dcterms:modified>
</cp:coreProperties>
</file>