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ABE87" w14:textId="77777777" w:rsidR="007A4FB9" w:rsidRDefault="007A4FB9" w:rsidP="007A4FB9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7FBE8D5" w14:textId="77777777" w:rsidR="007A4FB9" w:rsidRDefault="007A4FB9" w:rsidP="007A4FB9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1402E751" w14:textId="77777777" w:rsidR="007A4FB9" w:rsidRDefault="007A4FB9" w:rsidP="007A4FB9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43EE2D3E" w14:textId="77777777" w:rsidR="007A4FB9" w:rsidRPr="007A4FB9" w:rsidRDefault="007A4FB9" w:rsidP="007A4FB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A4FB9">
        <w:rPr>
          <w:b/>
          <w:bCs/>
          <w:sz w:val="28"/>
          <w:szCs w:val="28"/>
          <w:lang w:val="ro-RO"/>
        </w:rPr>
        <w:t>TEMATICA</w:t>
      </w:r>
    </w:p>
    <w:p w14:paraId="234A830F" w14:textId="77777777" w:rsidR="007A4FB9" w:rsidRPr="007A4FB9" w:rsidRDefault="007A4FB9" w:rsidP="007A4FB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A4FB9">
        <w:rPr>
          <w:b/>
          <w:bCs/>
          <w:sz w:val="28"/>
          <w:szCs w:val="28"/>
          <w:lang w:val="ro-RO"/>
        </w:rPr>
        <w:t>pentru examenul de medic specialist</w:t>
      </w:r>
    </w:p>
    <w:p w14:paraId="7C92A0A0" w14:textId="4A80D41A" w:rsidR="007A4FB9" w:rsidRPr="007A4FB9" w:rsidRDefault="007A4FB9" w:rsidP="007A4FB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A4FB9">
        <w:rPr>
          <w:b/>
          <w:bCs/>
          <w:sz w:val="28"/>
          <w:szCs w:val="28"/>
          <w:lang w:val="ro-RO"/>
        </w:rPr>
        <w:t xml:space="preserve">Specialitatea </w:t>
      </w:r>
      <w:r w:rsidRPr="007A4FB9">
        <w:rPr>
          <w:b/>
          <w:bCs/>
          <w:sz w:val="28"/>
          <w:szCs w:val="28"/>
          <w:lang w:val="ro-RO"/>
        </w:rPr>
        <w:t>ME</w:t>
      </w:r>
      <w:r>
        <w:rPr>
          <w:b/>
          <w:bCs/>
          <w:sz w:val="28"/>
          <w:szCs w:val="28"/>
          <w:lang w:val="ro-RO"/>
        </w:rPr>
        <w:t>DICINĂ</w:t>
      </w:r>
      <w:r w:rsidRPr="007A4FB9">
        <w:rPr>
          <w:b/>
          <w:bCs/>
          <w:sz w:val="28"/>
          <w:szCs w:val="28"/>
          <w:lang w:val="ro-RO"/>
        </w:rPr>
        <w:t xml:space="preserve"> LEGALĂ</w:t>
      </w:r>
    </w:p>
    <w:p w14:paraId="20291396" w14:textId="77777777" w:rsidR="007A4FB9" w:rsidRPr="007A4FB9" w:rsidRDefault="007A4FB9" w:rsidP="007A4FB9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62E125E6" w14:textId="77777777" w:rsidR="007A4FB9" w:rsidRPr="007A4FB9" w:rsidRDefault="007A4FB9" w:rsidP="007A4FB9">
      <w:pPr>
        <w:spacing w:after="0"/>
        <w:jc w:val="center"/>
        <w:rPr>
          <w:b/>
          <w:bCs/>
          <w:lang w:val="ro-RO"/>
        </w:rPr>
      </w:pPr>
    </w:p>
    <w:p w14:paraId="7277E289" w14:textId="77777777" w:rsidR="007A4FB9" w:rsidRPr="00C57EA9" w:rsidRDefault="007A4FB9" w:rsidP="007A4FB9">
      <w:pPr>
        <w:spacing w:after="0"/>
        <w:jc w:val="center"/>
        <w:rPr>
          <w:b/>
          <w:bCs/>
          <w:lang w:val="fr-FR"/>
        </w:rPr>
      </w:pPr>
    </w:p>
    <w:p w14:paraId="7C3A96E1" w14:textId="77777777" w:rsidR="007A4FB9" w:rsidRPr="00C27E66" w:rsidRDefault="007A4FB9" w:rsidP="007A4FB9">
      <w:pPr>
        <w:rPr>
          <w:lang w:val="fr-FR"/>
        </w:rPr>
      </w:pPr>
    </w:p>
    <w:p w14:paraId="6EBB3257" w14:textId="77777777" w:rsidR="007A4FB9" w:rsidRPr="00C57EA9" w:rsidRDefault="007A4FB9" w:rsidP="007A4FB9">
      <w:pPr>
        <w:spacing w:after="0"/>
        <w:rPr>
          <w:b/>
          <w:bCs/>
        </w:rPr>
      </w:pPr>
      <w:bookmarkStart w:id="0" w:name="_Hlk153901690"/>
      <w:r w:rsidRPr="00C57EA9">
        <w:rPr>
          <w:b/>
          <w:bCs/>
        </w:rPr>
        <w:t>I.</w:t>
      </w:r>
      <w:r w:rsidRPr="00C57EA9">
        <w:rPr>
          <w:b/>
          <w:bCs/>
        </w:rPr>
        <w:tab/>
        <w:t>PROBA SCRISĂ</w:t>
      </w:r>
    </w:p>
    <w:bookmarkEnd w:id="0"/>
    <w:p w14:paraId="1E873682" w14:textId="12EADCA1" w:rsidR="007A4FB9" w:rsidRPr="00C57EA9" w:rsidRDefault="007A4FB9" w:rsidP="007A4FB9">
      <w:pPr>
        <w:spacing w:after="0"/>
        <w:rPr>
          <w:b/>
          <w:bCs/>
        </w:rPr>
      </w:pPr>
      <w:r w:rsidRPr="00C57EA9">
        <w:rPr>
          <w:b/>
          <w:bCs/>
        </w:rPr>
        <w:t>II</w:t>
      </w:r>
      <w:r>
        <w:rPr>
          <w:b/>
          <w:bCs/>
        </w:rPr>
        <w:t>-III-IV PROBE</w:t>
      </w:r>
      <w:r w:rsidRPr="00C57EA9">
        <w:rPr>
          <w:b/>
          <w:bCs/>
        </w:rPr>
        <w:t xml:space="preserve"> </w:t>
      </w:r>
      <w:r>
        <w:rPr>
          <w:b/>
          <w:bCs/>
        </w:rPr>
        <w:t>PRACTICE</w:t>
      </w:r>
    </w:p>
    <w:p w14:paraId="4642B29B" w14:textId="77777777" w:rsidR="007A4FB9" w:rsidRDefault="007A4FB9" w:rsidP="007A4FB9"/>
    <w:p w14:paraId="4E70BB9B" w14:textId="77777777" w:rsidR="007A4FB9" w:rsidRPr="00C57EA9" w:rsidRDefault="007A4FB9" w:rsidP="007A4FB9">
      <w:bookmarkStart w:id="1" w:name="_GoBack"/>
      <w:bookmarkEnd w:id="1"/>
    </w:p>
    <w:p w14:paraId="6FC5FBEA" w14:textId="2E8DE124" w:rsidR="007A4FB9" w:rsidRPr="007A4FB9" w:rsidRDefault="007A4FB9" w:rsidP="007A4FB9">
      <w:pPr>
        <w:pStyle w:val="ListParagraph"/>
        <w:numPr>
          <w:ilvl w:val="0"/>
          <w:numId w:val="5"/>
        </w:numPr>
        <w:spacing w:line="259" w:lineRule="auto"/>
        <w:ind w:left="284" w:hanging="153"/>
        <w:rPr>
          <w:b/>
          <w:bCs/>
        </w:rPr>
      </w:pPr>
      <w:r w:rsidRPr="00C57EA9">
        <w:rPr>
          <w:b/>
          <w:bCs/>
        </w:rPr>
        <w:t>PROBA SCRISĂ</w:t>
      </w:r>
    </w:p>
    <w:p w14:paraId="2AA166EA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Legislație medico-legală</w:t>
      </w:r>
    </w:p>
    <w:p w14:paraId="0CF5F1CF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Tanatologie medico-legală: diagnosticul de deces, clasificarea morții, situații în care autopsia medico-legală este obligatorie, certificatul medical constatator al decesului, semnele morții reale, tanatocronologie, reacții vitale și supravitale)</w:t>
      </w:r>
    </w:p>
    <w:p w14:paraId="524A3AA9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</w:rPr>
        <w:t>C</w:t>
      </w:r>
      <w:r>
        <w:rPr>
          <w:rFonts w:eastAsia="Times New Roman"/>
          <w:color w:val="000000"/>
        </w:rPr>
        <w:t>ercetarea la fața locului</w:t>
      </w:r>
    </w:p>
    <w:p w14:paraId="04B94289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Legătura de cauzalitate</w:t>
      </w:r>
    </w:p>
    <w:p w14:paraId="523A2CC7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 xml:space="preserve">Evaluarea gravității leziunilor traumatice. </w:t>
      </w:r>
    </w:p>
    <w:p w14:paraId="1CD4B22D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Leziuni traumatice elementare</w:t>
      </w:r>
    </w:p>
    <w:p w14:paraId="26C420B2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Traumatisme craniocerebrale, cervicofaciale, toracice, abdominale și de membre</w:t>
      </w:r>
    </w:p>
    <w:p w14:paraId="4D2716EB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Abuzul împotriva copilului, violența domestică și abuzul împotriva persoanelor vârstnice</w:t>
      </w:r>
    </w:p>
    <w:p w14:paraId="6FA70F6F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Leziuni produse sub acțiunea armelor de foc. Caracteristici, tanatogeneză.</w:t>
      </w:r>
    </w:p>
    <w:p w14:paraId="7707FBE6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Asfixiile mecanice</w:t>
      </w:r>
    </w:p>
    <w:p w14:paraId="08579A06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Leziunile și moartea prin agenți traumatici fizici (arsuri, hipertermie, degerături, hipotermie, electrocuție, barotraumă)</w:t>
      </w:r>
    </w:p>
    <w:p w14:paraId="23BC8836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 xml:space="preserve">Leziuni, mecanisme și tanatogeneză în </w:t>
      </w:r>
      <w:r>
        <w:rPr>
          <w:rFonts w:eastAsia="Times New Roman"/>
        </w:rPr>
        <w:t>ac</w:t>
      </w:r>
      <w:r>
        <w:rPr>
          <w:rFonts w:eastAsia="Times New Roman"/>
          <w:color w:val="000000"/>
        </w:rPr>
        <w:t xml:space="preserve">cidente </w:t>
      </w:r>
      <w:r>
        <w:rPr>
          <w:rFonts w:eastAsia="Times New Roman"/>
        </w:rPr>
        <w:t>de trafic</w:t>
      </w:r>
    </w:p>
    <w:p w14:paraId="12C243A8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Intoxicația cu stupefiante (opiacee, cocaină, amfetamină, metamfetamină, THC). Expertiza medico-legală pentru stabilirea stării de influență</w:t>
      </w:r>
    </w:p>
    <w:p w14:paraId="41AA34CF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Alcooli. Intoxicația etanolică acută și cronică. Stabilirea alcoolemiei la persoana în viață și la cadavru. Calculul retroactiv. Alți alcooli de interes medico-legală (metanol, etilenglicol)</w:t>
      </w:r>
    </w:p>
    <w:p w14:paraId="39B8CC8E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</w:rPr>
        <w:t>I</w:t>
      </w:r>
      <w:r>
        <w:rPr>
          <w:rFonts w:eastAsia="Times New Roman"/>
          <w:color w:val="000000"/>
        </w:rPr>
        <w:t xml:space="preserve">ntoxicații </w:t>
      </w:r>
      <w:r>
        <w:rPr>
          <w:rFonts w:eastAsia="Times New Roman"/>
        </w:rPr>
        <w:t>cu</w:t>
      </w:r>
      <w:r>
        <w:rPr>
          <w:rFonts w:eastAsia="Times New Roman"/>
          <w:color w:val="000000"/>
        </w:rPr>
        <w:t xml:space="preserve"> CO, cianuri, substanțe caustice și corozive</w:t>
      </w:r>
      <w:r>
        <w:rPr>
          <w:rFonts w:eastAsia="Times New Roman"/>
        </w:rPr>
        <w:t>, pesticide</w:t>
      </w:r>
      <w:r>
        <w:rPr>
          <w:rFonts w:eastAsia="Times New Roman"/>
          <w:color w:val="000000"/>
        </w:rPr>
        <w:t>.</w:t>
      </w:r>
    </w:p>
    <w:p w14:paraId="018C37E2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 xml:space="preserve">Moartea subită cardiacă și non-cardiacă. </w:t>
      </w:r>
    </w:p>
    <w:p w14:paraId="7B4899D6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Expertiza medico-legală în infracțiuni sexuale. Violul, alte agresiuni sexuale.</w:t>
      </w:r>
    </w:p>
    <w:p w14:paraId="2B42A48D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Expertiza medico-legală pentru amânarea/întreruperea pedepsei privative de libertate</w:t>
      </w:r>
    </w:p>
    <w:p w14:paraId="36AF7330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 xml:space="preserve">Metode genetice utilizată în genetica medico-legală și judiciară. </w:t>
      </w:r>
    </w:p>
    <w:p w14:paraId="03E2DA99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Expertizele pentru stabilirea filiației (serologie, genetică, HLA, capacitate de procreare, capacitate sexuală)</w:t>
      </w:r>
    </w:p>
    <w:p w14:paraId="30E8D11C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lastRenderedPageBreak/>
        <w:t>Antropologie medico-legală: stabilire vârstă, sex, înălțime pe piese scheletice, stabilire vârstă prin metode odontostomatologice, criterii de stabilire a majoratului prin metode antropologice și odontostomatologice. Expertiza antropologică medico-legală clinică.</w:t>
      </w:r>
    </w:p>
    <w:p w14:paraId="6EAAFB7B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 xml:space="preserve">Bioetică. Aspecte etice ale activității expertale </w:t>
      </w:r>
      <w:r>
        <w:rPr>
          <w:rFonts w:eastAsia="Times New Roman"/>
        </w:rPr>
        <w:t>publice</w:t>
      </w:r>
      <w:r>
        <w:rPr>
          <w:rFonts w:eastAsia="Times New Roman"/>
          <w:color w:val="000000"/>
        </w:rPr>
        <w:t xml:space="preserve"> și private, aspecte etice în psihiatria medico-legală, consimțământul informat, confidențialitatea datelor medicale, etica sfârșitului vieții</w:t>
      </w:r>
      <w:r>
        <w:rPr>
          <w:rFonts w:eastAsia="Times New Roman"/>
        </w:rPr>
        <w:t>, e</w:t>
      </w:r>
      <w:r>
        <w:rPr>
          <w:rFonts w:eastAsia="Times New Roman"/>
          <w:color w:val="000000"/>
        </w:rPr>
        <w:t>tica cercet</w:t>
      </w:r>
      <w:r>
        <w:rPr>
          <w:rFonts w:eastAsia="Times New Roman"/>
        </w:rPr>
        <w:t>arii biomedicale.</w:t>
      </w:r>
    </w:p>
    <w:p w14:paraId="307E957F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E</w:t>
      </w:r>
      <w:r>
        <w:rPr>
          <w:rFonts w:eastAsia="Times New Roman"/>
        </w:rPr>
        <w:t>xpertiza medico-legala psihiatrica in</w:t>
      </w:r>
      <w:r>
        <w:rPr>
          <w:rFonts w:eastAsia="Times New Roman"/>
          <w:color w:val="000000"/>
        </w:rPr>
        <w:t xml:space="preserve"> cauze penale și civile. </w:t>
      </w:r>
      <w:r>
        <w:rPr>
          <w:rFonts w:eastAsia="Times New Roman"/>
        </w:rPr>
        <w:t>Evaluarea medico-legală psihiatrică a minorului</w:t>
      </w:r>
    </w:p>
    <w:p w14:paraId="0339EDB3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Evaluarea periculozității, a caracterului simulant și a necesității măsurilor legale de scădere a gradului de periculozitate socială</w:t>
      </w:r>
      <w:r>
        <w:rPr>
          <w:rFonts w:eastAsia="Times New Roman"/>
        </w:rPr>
        <w:t xml:space="preserve">. </w:t>
      </w:r>
    </w:p>
    <w:p w14:paraId="6060A738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  <w:color w:val="000000"/>
        </w:rPr>
        <w:t>Expertiza medico-legală în suspiciuni de vătămare sau ucidere a nou-născutului de către mamă</w:t>
      </w:r>
    </w:p>
    <w:p w14:paraId="76FBFC37" w14:textId="77777777" w:rsidR="000B0119" w:rsidRDefault="000B0119" w:rsidP="000B0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</w:pPr>
      <w:r>
        <w:rPr>
          <w:rFonts w:eastAsia="Times New Roman"/>
        </w:rPr>
        <w:t>Responsabilitate profesionala medicala. Expertiza medico-legală în cazul deficitelor în acordarea îngrijirilor medicale</w:t>
      </w:r>
    </w:p>
    <w:p w14:paraId="5491578D" w14:textId="77777777" w:rsidR="007A4FB9" w:rsidRDefault="007A4FB9" w:rsidP="000B0119"/>
    <w:p w14:paraId="66D8B109" w14:textId="31274D2F" w:rsidR="007A4FB9" w:rsidRDefault="007A4FB9" w:rsidP="000B0119">
      <w:pPr>
        <w:rPr>
          <w:b/>
        </w:rPr>
      </w:pPr>
      <w:r w:rsidRPr="007A4FB9">
        <w:rPr>
          <w:b/>
        </w:rPr>
        <w:t>II-III-IV PROBE PRACTICE</w:t>
      </w:r>
    </w:p>
    <w:p w14:paraId="4BC8C1F7" w14:textId="77777777" w:rsidR="007A4FB9" w:rsidRPr="007A4FB9" w:rsidRDefault="007A4FB9" w:rsidP="000B0119">
      <w:pPr>
        <w:rPr>
          <w:b/>
        </w:rPr>
      </w:pPr>
    </w:p>
    <w:p w14:paraId="0F26DE61" w14:textId="77777777" w:rsidR="000B0119" w:rsidRPr="00087497" w:rsidRDefault="000B0119" w:rsidP="00087497">
      <w:pPr>
        <w:jc w:val="center"/>
        <w:rPr>
          <w:b/>
          <w:bCs/>
          <w:sz w:val="28"/>
          <w:szCs w:val="28"/>
        </w:rPr>
      </w:pPr>
      <w:r w:rsidRPr="00087497">
        <w:rPr>
          <w:b/>
          <w:bCs/>
          <w:sz w:val="28"/>
          <w:szCs w:val="28"/>
        </w:rPr>
        <w:t>Bibliografie recomandată</w:t>
      </w:r>
    </w:p>
    <w:p w14:paraId="612DF153" w14:textId="77777777" w:rsidR="000B0119" w:rsidRPr="00AA2080" w:rsidRDefault="000B0119" w:rsidP="00E86828">
      <w:pPr>
        <w:numPr>
          <w:ilvl w:val="0"/>
          <w:numId w:val="3"/>
        </w:numPr>
        <w:spacing w:before="240" w:after="2" w:line="276" w:lineRule="auto"/>
        <w:ind w:right="-15"/>
        <w:jc w:val="both"/>
        <w:rPr>
          <w:sz w:val="22"/>
        </w:rPr>
      </w:pPr>
      <w:r w:rsidRPr="00AA2080">
        <w:rPr>
          <w:bCs/>
          <w:sz w:val="22"/>
        </w:rPr>
        <w:t xml:space="preserve">Bulgaru Iliescu D, Scripcaru C, Enache A, Curca GC. (Red.). Tratat de traumatologie medico- legală, Vol 1. Agenți mecanici. </w:t>
      </w:r>
      <w:r w:rsidR="00E86828" w:rsidRPr="00AA2080">
        <w:rPr>
          <w:bCs/>
          <w:sz w:val="22"/>
        </w:rPr>
        <w:t>Editura Timpul,</w:t>
      </w:r>
      <w:r w:rsidR="00E86828" w:rsidRPr="00E86828">
        <w:rPr>
          <w:bCs/>
          <w:sz w:val="22"/>
        </w:rPr>
        <w:t xml:space="preserve"> </w:t>
      </w:r>
      <w:r w:rsidR="00E86828" w:rsidRPr="00AA2080">
        <w:rPr>
          <w:bCs/>
          <w:sz w:val="22"/>
        </w:rPr>
        <w:t>Iași</w:t>
      </w:r>
      <w:r w:rsidRPr="00AA2080">
        <w:rPr>
          <w:bCs/>
          <w:sz w:val="22"/>
        </w:rPr>
        <w:t xml:space="preserve"> 2021</w:t>
      </w:r>
    </w:p>
    <w:p w14:paraId="3A8FDEEF" w14:textId="77777777" w:rsidR="000B0119" w:rsidRPr="00AA2080" w:rsidRDefault="000B0119" w:rsidP="00E86828">
      <w:pPr>
        <w:numPr>
          <w:ilvl w:val="0"/>
          <w:numId w:val="3"/>
        </w:numPr>
        <w:spacing w:before="240" w:after="2" w:line="276" w:lineRule="auto"/>
        <w:ind w:right="-15"/>
        <w:jc w:val="both"/>
        <w:rPr>
          <w:sz w:val="22"/>
        </w:rPr>
      </w:pPr>
      <w:r w:rsidRPr="00AA2080">
        <w:rPr>
          <w:bCs/>
          <w:sz w:val="22"/>
        </w:rPr>
        <w:t>Bulgaru Iliescu D, Scripcaru C, Enache A, Curca GC. Tratat de traumatologie medico- legală, Vol 2. Agenti fizici, chimici, biologici. Editura Timpul,</w:t>
      </w:r>
      <w:r w:rsidR="00E86828" w:rsidRPr="00E86828">
        <w:rPr>
          <w:bCs/>
          <w:sz w:val="22"/>
        </w:rPr>
        <w:t xml:space="preserve"> </w:t>
      </w:r>
      <w:r w:rsidR="00E86828" w:rsidRPr="00AA2080">
        <w:rPr>
          <w:bCs/>
          <w:sz w:val="22"/>
        </w:rPr>
        <w:t>Iași</w:t>
      </w:r>
      <w:r w:rsidRPr="00AA2080">
        <w:rPr>
          <w:bCs/>
          <w:sz w:val="22"/>
        </w:rPr>
        <w:t xml:space="preserve"> 2022</w:t>
      </w:r>
    </w:p>
    <w:p w14:paraId="3C68523D" w14:textId="77777777" w:rsidR="000B0119" w:rsidRDefault="000B0119" w:rsidP="00E86828">
      <w:pPr>
        <w:numPr>
          <w:ilvl w:val="0"/>
          <w:numId w:val="3"/>
        </w:numPr>
        <w:spacing w:before="240" w:after="2" w:line="276" w:lineRule="auto"/>
        <w:ind w:right="-15"/>
        <w:jc w:val="both"/>
        <w:rPr>
          <w:sz w:val="22"/>
        </w:rPr>
      </w:pPr>
      <w:r w:rsidRPr="00AA2080">
        <w:rPr>
          <w:bCs/>
          <w:sz w:val="22"/>
        </w:rPr>
        <w:t>Bulgaru Iliescu D, Scripcaru C, Curca GC, Hostiuc S. Tratat de tanatologie medico-legală, Vol 3. Tanatologie si identificare medico-legala. Editura Timpul</w:t>
      </w:r>
      <w:r w:rsidR="00E86828">
        <w:rPr>
          <w:bCs/>
          <w:sz w:val="22"/>
        </w:rPr>
        <w:t xml:space="preserve">, </w:t>
      </w:r>
      <w:r w:rsidR="00E86828" w:rsidRPr="00AA2080">
        <w:rPr>
          <w:bCs/>
          <w:sz w:val="22"/>
        </w:rPr>
        <w:t>Ia</w:t>
      </w:r>
      <w:r w:rsidR="00E86828">
        <w:rPr>
          <w:bCs/>
          <w:sz w:val="22"/>
        </w:rPr>
        <w:t>ș</w:t>
      </w:r>
      <w:r w:rsidR="00E86828" w:rsidRPr="00AA2080">
        <w:rPr>
          <w:bCs/>
          <w:sz w:val="22"/>
        </w:rPr>
        <w:t>i</w:t>
      </w:r>
      <w:r w:rsidRPr="00AA2080">
        <w:rPr>
          <w:bCs/>
          <w:sz w:val="22"/>
        </w:rPr>
        <w:t xml:space="preserve"> 2025</w:t>
      </w:r>
    </w:p>
    <w:p w14:paraId="0927B8B8" w14:textId="77777777" w:rsidR="000B0119" w:rsidRDefault="000B0119" w:rsidP="00E86828">
      <w:pPr>
        <w:numPr>
          <w:ilvl w:val="0"/>
          <w:numId w:val="3"/>
        </w:numPr>
        <w:spacing w:before="240" w:after="2" w:line="276" w:lineRule="auto"/>
        <w:ind w:right="-15"/>
        <w:jc w:val="both"/>
        <w:rPr>
          <w:sz w:val="22"/>
        </w:rPr>
      </w:pPr>
      <w:r>
        <w:rPr>
          <w:sz w:val="22"/>
        </w:rPr>
        <w:t>Hostiuc S. Tratat de bioetică. Editura C.H. Beck</w:t>
      </w:r>
      <w:r w:rsidR="00087497">
        <w:rPr>
          <w:sz w:val="22"/>
        </w:rPr>
        <w:t>, București,</w:t>
      </w:r>
      <w:r>
        <w:rPr>
          <w:sz w:val="22"/>
        </w:rPr>
        <w:t xml:space="preserve"> 2021</w:t>
      </w:r>
    </w:p>
    <w:p w14:paraId="53E6140E" w14:textId="77777777" w:rsidR="000B0119" w:rsidRPr="00372640" w:rsidRDefault="000B0119" w:rsidP="00E86828">
      <w:pPr>
        <w:numPr>
          <w:ilvl w:val="0"/>
          <w:numId w:val="3"/>
        </w:numPr>
        <w:spacing w:before="240" w:after="2" w:line="276" w:lineRule="auto"/>
        <w:ind w:right="-15"/>
        <w:jc w:val="both"/>
        <w:rPr>
          <w:sz w:val="22"/>
        </w:rPr>
      </w:pPr>
      <w:r>
        <w:rPr>
          <w:sz w:val="22"/>
        </w:rPr>
        <w:t xml:space="preserve">Mălinescu B. Medicină Legală. Editura Universul Juridic, </w:t>
      </w:r>
      <w:r w:rsidR="00087497">
        <w:rPr>
          <w:sz w:val="22"/>
        </w:rPr>
        <w:t xml:space="preserve">București, </w:t>
      </w:r>
      <w:r>
        <w:rPr>
          <w:sz w:val="22"/>
        </w:rPr>
        <w:t>2024</w:t>
      </w:r>
    </w:p>
    <w:p w14:paraId="250D2ED3" w14:textId="77777777" w:rsidR="00077809" w:rsidRDefault="00077809" w:rsidP="00FA409D"/>
    <w:sectPr w:rsidR="00077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BD7"/>
    <w:multiLevelType w:val="multilevel"/>
    <w:tmpl w:val="7148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01428"/>
    <w:multiLevelType w:val="hybridMultilevel"/>
    <w:tmpl w:val="4184F336"/>
    <w:lvl w:ilvl="0" w:tplc="BCE63C8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678A6"/>
    <w:multiLevelType w:val="multilevel"/>
    <w:tmpl w:val="92F65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37398"/>
    <w:multiLevelType w:val="multilevel"/>
    <w:tmpl w:val="A5A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2C0A86"/>
    <w:multiLevelType w:val="hybridMultilevel"/>
    <w:tmpl w:val="CA30507C"/>
    <w:lvl w:ilvl="0" w:tplc="FD0C407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9D"/>
    <w:rsid w:val="00077809"/>
    <w:rsid w:val="00087497"/>
    <w:rsid w:val="000B0119"/>
    <w:rsid w:val="001A484A"/>
    <w:rsid w:val="00230C5D"/>
    <w:rsid w:val="0030112C"/>
    <w:rsid w:val="003833FF"/>
    <w:rsid w:val="0065411E"/>
    <w:rsid w:val="007A4FB9"/>
    <w:rsid w:val="007E1B12"/>
    <w:rsid w:val="008A5304"/>
    <w:rsid w:val="00956FCC"/>
    <w:rsid w:val="00982FFD"/>
    <w:rsid w:val="00A12FFF"/>
    <w:rsid w:val="00A775F7"/>
    <w:rsid w:val="00A8160A"/>
    <w:rsid w:val="00AB2205"/>
    <w:rsid w:val="00CB0A5B"/>
    <w:rsid w:val="00D36AE6"/>
    <w:rsid w:val="00DE20CE"/>
    <w:rsid w:val="00E86828"/>
    <w:rsid w:val="00EB4D5D"/>
    <w:rsid w:val="00F02438"/>
    <w:rsid w:val="00F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266C"/>
  <w15:chartTrackingRefBased/>
  <w15:docId w15:val="{8885044C-9B68-474F-A081-F69BFBC9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B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0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0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0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0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0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0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0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0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0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0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0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0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0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0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0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0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Violeta Sburlea</cp:lastModifiedBy>
  <cp:revision>2</cp:revision>
  <dcterms:created xsi:type="dcterms:W3CDTF">2026-05-18T08:33:00Z</dcterms:created>
  <dcterms:modified xsi:type="dcterms:W3CDTF">2026-05-18T08:33:00Z</dcterms:modified>
</cp:coreProperties>
</file>