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3F" w:rsidRDefault="00D87A96">
      <w:pPr>
        <w:spacing w:after="46" w:line="240" w:lineRule="auto"/>
        <w:ind w:left="10" w:right="-15"/>
        <w:jc w:val="center"/>
      </w:pPr>
      <w:r>
        <w:rPr>
          <w:b/>
        </w:rPr>
        <w:t xml:space="preserve">TEMATICA </w:t>
      </w:r>
    </w:p>
    <w:p w:rsidR="00023A3F" w:rsidRDefault="00D87A96">
      <w:pPr>
        <w:spacing w:after="46" w:line="240" w:lineRule="auto"/>
        <w:ind w:left="10"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farmacist</w:t>
      </w:r>
      <w:proofErr w:type="spellEnd"/>
      <w:r>
        <w:rPr>
          <w:b/>
        </w:rPr>
        <w:t xml:space="preserve"> specialist </w:t>
      </w:r>
    </w:p>
    <w:p w:rsidR="00023A3F" w:rsidRDefault="00D87A96">
      <w:pPr>
        <w:spacing w:after="46" w:line="240" w:lineRule="auto"/>
        <w:ind w:left="10" w:right="-15"/>
        <w:jc w:val="center"/>
      </w:pPr>
      <w:proofErr w:type="spellStart"/>
      <w:proofErr w:type="gramStart"/>
      <w:r>
        <w:rPr>
          <w:b/>
        </w:rPr>
        <w:t>spec</w:t>
      </w:r>
      <w:r w:rsidR="001E4BBA">
        <w:rPr>
          <w:b/>
        </w:rPr>
        <w:t>ialitatea</w:t>
      </w:r>
      <w:proofErr w:type="spellEnd"/>
      <w:proofErr w:type="gramEnd"/>
      <w:r w:rsidR="001E4BBA">
        <w:rPr>
          <w:b/>
        </w:rPr>
        <w:t xml:space="preserve"> INDUSTRIE FARMACEUTICĂ ȘI COSMETICĂ</w:t>
      </w:r>
      <w:r>
        <w:rPr>
          <w:b/>
        </w:rPr>
        <w:t xml:space="preserve"> </w:t>
      </w:r>
    </w:p>
    <w:p w:rsidR="00023A3F" w:rsidRDefault="00D87A96">
      <w:pPr>
        <w:spacing w:after="53" w:line="240" w:lineRule="auto"/>
        <w:ind w:left="0" w:firstLine="0"/>
      </w:pPr>
      <w:r>
        <w:t xml:space="preserve"> </w:t>
      </w:r>
    </w:p>
    <w:p w:rsidR="00023A3F" w:rsidRDefault="001E4BBA" w:rsidP="001E4BBA">
      <w:pPr>
        <w:numPr>
          <w:ilvl w:val="0"/>
          <w:numId w:val="1"/>
        </w:numPr>
        <w:spacing w:after="46" w:line="240" w:lineRule="auto"/>
        <w:ind w:right="-15" w:hanging="307"/>
      </w:pPr>
      <w:r>
        <w:rPr>
          <w:b/>
        </w:rPr>
        <w:t>PROBA SCRISĂ</w:t>
      </w:r>
      <w:r w:rsidR="00D87A96">
        <w:rPr>
          <w:b/>
        </w:rPr>
        <w:t xml:space="preserve"> </w:t>
      </w:r>
    </w:p>
    <w:p w:rsidR="00023A3F" w:rsidRDefault="001E4BBA" w:rsidP="001E4BBA">
      <w:pPr>
        <w:numPr>
          <w:ilvl w:val="0"/>
          <w:numId w:val="1"/>
        </w:numPr>
        <w:spacing w:after="46" w:line="240" w:lineRule="auto"/>
        <w:ind w:right="-15" w:hanging="307"/>
      </w:pPr>
      <w:r>
        <w:rPr>
          <w:b/>
        </w:rPr>
        <w:t>PROBA PRACTICĂ</w:t>
      </w:r>
      <w:r w:rsidR="00D87A96">
        <w:rPr>
          <w:b/>
        </w:rPr>
        <w:t xml:space="preserve"> </w:t>
      </w:r>
    </w:p>
    <w:p w:rsidR="00023A3F" w:rsidRDefault="00D87A96">
      <w:pPr>
        <w:spacing w:after="53" w:line="240" w:lineRule="auto"/>
        <w:ind w:left="0" w:firstLine="0"/>
      </w:pPr>
      <w:r>
        <w:t xml:space="preserve"> </w:t>
      </w:r>
    </w:p>
    <w:p w:rsidR="00023A3F" w:rsidRDefault="001E4BBA">
      <w:pPr>
        <w:spacing w:after="43" w:line="240" w:lineRule="auto"/>
        <w:ind w:left="715" w:right="-15"/>
      </w:pPr>
      <w:r>
        <w:rPr>
          <w:b/>
        </w:rPr>
        <w:t>I. PROBA SCRISĂ</w:t>
      </w:r>
      <w:r w:rsidR="00D87A96">
        <w:rPr>
          <w:b/>
        </w:rPr>
        <w:t xml:space="preserve">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Metodologia</w:t>
      </w:r>
      <w:proofErr w:type="spellEnd"/>
      <w:r>
        <w:t xml:space="preserve"> </w:t>
      </w:r>
      <w:proofErr w:type="spellStart"/>
      <w:r>
        <w:t>introducerii</w:t>
      </w:r>
      <w:proofErr w:type="spellEnd"/>
      <w:r>
        <w:t xml:space="preserve"> </w:t>
      </w:r>
      <w:proofErr w:type="spellStart"/>
      <w:r>
        <w:t>medicamentelor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in </w:t>
      </w:r>
      <w:proofErr w:type="spellStart"/>
      <w:r>
        <w:t>terapeutica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Stabilitatea</w:t>
      </w:r>
      <w:proofErr w:type="spellEnd"/>
      <w:r>
        <w:t xml:space="preserve"> </w:t>
      </w:r>
      <w:proofErr w:type="spellStart"/>
      <w:r>
        <w:t>medicamentelor</w:t>
      </w:r>
      <w:proofErr w:type="spellEnd"/>
      <w:r>
        <w:t xml:space="preserve"> (</w:t>
      </w:r>
      <w:proofErr w:type="spellStart"/>
      <w:r>
        <w:t>contaminarea</w:t>
      </w:r>
      <w:proofErr w:type="spellEnd"/>
      <w:r>
        <w:t xml:space="preserve"> </w:t>
      </w:r>
      <w:proofErr w:type="spellStart"/>
      <w:r>
        <w:t>microbiologica</w:t>
      </w:r>
      <w:proofErr w:type="spellEnd"/>
      <w:r>
        <w:t xml:space="preserve">, </w:t>
      </w:r>
      <w:proofErr w:type="spellStart"/>
      <w:r>
        <w:t>chimica</w:t>
      </w:r>
      <w:proofErr w:type="spellEnd"/>
      <w:r>
        <w:t xml:space="preserve">). </w:t>
      </w:r>
      <w:proofErr w:type="spellStart"/>
      <w:r>
        <w:t>Studii</w:t>
      </w:r>
      <w:proofErr w:type="spellEnd"/>
      <w:r>
        <w:t xml:space="preserve"> de </w:t>
      </w:r>
      <w:proofErr w:type="spellStart"/>
      <w:r>
        <w:t>stabilitate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Conditionarea</w:t>
      </w:r>
      <w:proofErr w:type="spellEnd"/>
      <w:r>
        <w:t xml:space="preserve"> </w:t>
      </w:r>
      <w:proofErr w:type="spellStart"/>
      <w:r>
        <w:t>medicamentelor</w:t>
      </w:r>
      <w:proofErr w:type="spellEnd"/>
      <w:r>
        <w:t xml:space="preserve">. </w:t>
      </w:r>
      <w:proofErr w:type="spellStart"/>
      <w:r>
        <w:t>Materiale</w:t>
      </w:r>
      <w:proofErr w:type="spellEnd"/>
      <w:r>
        <w:t xml:space="preserve"> de </w:t>
      </w:r>
      <w:proofErr w:type="spellStart"/>
      <w:r>
        <w:t>conditionare</w:t>
      </w:r>
      <w:proofErr w:type="spellEnd"/>
      <w:r>
        <w:t xml:space="preserve">. </w:t>
      </w:r>
      <w:proofErr w:type="spellStart"/>
      <w:r>
        <w:t>Tehnologia</w:t>
      </w:r>
      <w:proofErr w:type="spellEnd"/>
      <w:r>
        <w:t xml:space="preserve"> </w:t>
      </w:r>
      <w:proofErr w:type="spellStart"/>
      <w:r>
        <w:t>fazei</w:t>
      </w:r>
      <w:proofErr w:type="spellEnd"/>
      <w:r>
        <w:t xml:space="preserve"> de </w:t>
      </w:r>
      <w:proofErr w:type="spellStart"/>
      <w:r>
        <w:t>conditionare</w:t>
      </w:r>
      <w:proofErr w:type="spellEnd"/>
      <w:r>
        <w:t xml:space="preserve"> –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proceselor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Biodisponibilitatea</w:t>
      </w:r>
      <w:proofErr w:type="spellEnd"/>
      <w:r>
        <w:t xml:space="preserve"> </w:t>
      </w:r>
      <w:proofErr w:type="spellStart"/>
      <w:r>
        <w:t>medicamentelor</w:t>
      </w:r>
      <w:proofErr w:type="spellEnd"/>
      <w:r>
        <w:t xml:space="preserve">. </w:t>
      </w:r>
      <w:proofErr w:type="spellStart"/>
      <w:r>
        <w:t>Factorii</w:t>
      </w:r>
      <w:proofErr w:type="spellEnd"/>
      <w:r>
        <w:t xml:space="preserve"> </w:t>
      </w:r>
      <w:proofErr w:type="spellStart"/>
      <w:r>
        <w:t>fizico-chimici</w:t>
      </w:r>
      <w:proofErr w:type="spellEnd"/>
      <w:r>
        <w:t xml:space="preserve">, </w:t>
      </w:r>
      <w:proofErr w:type="spellStart"/>
      <w:r>
        <w:t>farmacotehnici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biologici</w:t>
      </w:r>
      <w:proofErr w:type="spellEnd"/>
      <w:r>
        <w:t xml:space="preserve"> care </w:t>
      </w:r>
      <w:proofErr w:type="spellStart"/>
      <w:r>
        <w:t>influenteaza</w:t>
      </w:r>
      <w:proofErr w:type="spellEnd"/>
      <w:r>
        <w:t xml:space="preserve"> </w:t>
      </w:r>
      <w:proofErr w:type="spellStart"/>
      <w:r>
        <w:t>biodisponibilitatea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Operatia</w:t>
      </w:r>
      <w:proofErr w:type="spellEnd"/>
      <w:r>
        <w:t xml:space="preserve"> de </w:t>
      </w:r>
      <w:proofErr w:type="spellStart"/>
      <w:r>
        <w:t>uscare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Pulverizarea</w:t>
      </w:r>
      <w:proofErr w:type="spellEnd"/>
      <w:r>
        <w:t xml:space="preserve"> </w:t>
      </w:r>
      <w:proofErr w:type="spellStart"/>
      <w:r>
        <w:t>substantelor</w:t>
      </w:r>
      <w:proofErr w:type="spellEnd"/>
      <w:r>
        <w:t xml:space="preserve"> </w:t>
      </w:r>
      <w:proofErr w:type="spellStart"/>
      <w:r>
        <w:t>medicamentoase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Cernerea</w:t>
      </w:r>
      <w:proofErr w:type="spellEnd"/>
      <w:r>
        <w:t xml:space="preserve">. </w:t>
      </w:r>
      <w:proofErr w:type="spellStart"/>
      <w:r>
        <w:t>Sortarea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Amestecarea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.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. </w:t>
      </w:r>
      <w:proofErr w:type="spellStart"/>
      <w:r>
        <w:t>Utilaje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Dizolvarea</w:t>
      </w:r>
      <w:proofErr w:type="spellEnd"/>
      <w:r>
        <w:t xml:space="preserve">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dizolvare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Filtrarea</w:t>
      </w:r>
      <w:proofErr w:type="spellEnd"/>
      <w:r>
        <w:t xml:space="preserve">. </w:t>
      </w:r>
      <w:proofErr w:type="spellStart"/>
      <w:r>
        <w:t>Teoria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filtrarii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Sterilizarea</w:t>
      </w:r>
      <w:proofErr w:type="spellEnd"/>
      <w:r>
        <w:t xml:space="preserve">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sterilizare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Sterilizarea</w:t>
      </w:r>
      <w:proofErr w:type="spellEnd"/>
      <w:r>
        <w:t xml:space="preserve"> </w:t>
      </w:r>
      <w:proofErr w:type="spellStart"/>
      <w:r>
        <w:t>aerului</w:t>
      </w:r>
      <w:proofErr w:type="spellEnd"/>
      <w:r>
        <w:t xml:space="preserve">. </w:t>
      </w:r>
      <w:proofErr w:type="spellStart"/>
      <w:r>
        <w:t>Sali</w:t>
      </w:r>
      <w:proofErr w:type="spellEnd"/>
      <w:r>
        <w:t xml:space="preserve"> sterile.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Medicamente</w:t>
      </w:r>
      <w:proofErr w:type="spellEnd"/>
      <w:r>
        <w:t xml:space="preserve"> </w:t>
      </w:r>
      <w:proofErr w:type="spellStart"/>
      <w:r>
        <w:t>parenterale</w:t>
      </w:r>
      <w:proofErr w:type="spellEnd"/>
      <w:r>
        <w:t xml:space="preserve">, </w:t>
      </w:r>
      <w:proofErr w:type="spellStart"/>
      <w:r>
        <w:t>formulare</w:t>
      </w:r>
      <w:proofErr w:type="spellEnd"/>
      <w:r>
        <w:t xml:space="preserve">, </w:t>
      </w:r>
      <w:proofErr w:type="spellStart"/>
      <w:r>
        <w:t>preparare</w:t>
      </w:r>
      <w:proofErr w:type="spellEnd"/>
      <w:r>
        <w:t xml:space="preserve">, </w:t>
      </w:r>
      <w:proofErr w:type="spellStart"/>
      <w:r>
        <w:t>conditii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Medicamente</w:t>
      </w:r>
      <w:proofErr w:type="spellEnd"/>
      <w:r>
        <w:t xml:space="preserve"> </w:t>
      </w:r>
      <w:proofErr w:type="spellStart"/>
      <w:r>
        <w:t>obtinute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extractie</w:t>
      </w:r>
      <w:proofErr w:type="spellEnd"/>
      <w:r>
        <w:t xml:space="preserve">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extractie</w:t>
      </w:r>
      <w:proofErr w:type="spellEnd"/>
      <w:r>
        <w:t xml:space="preserve">. </w:t>
      </w:r>
      <w:proofErr w:type="spellStart"/>
      <w:r>
        <w:t>Tincturi</w:t>
      </w:r>
      <w:proofErr w:type="spellEnd"/>
      <w:r>
        <w:t xml:space="preserve">. </w:t>
      </w:r>
      <w:proofErr w:type="spellStart"/>
      <w:r>
        <w:t>Extracte</w:t>
      </w:r>
      <w:proofErr w:type="spellEnd"/>
      <w:r>
        <w:t xml:space="preserve">. </w:t>
      </w:r>
      <w:proofErr w:type="spellStart"/>
      <w:r>
        <w:t>Conditii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Aerosoli</w:t>
      </w:r>
      <w:proofErr w:type="spellEnd"/>
      <w:r>
        <w:t xml:space="preserve"> </w:t>
      </w:r>
      <w:proofErr w:type="spellStart"/>
      <w:r>
        <w:t>medicamentosi</w:t>
      </w:r>
      <w:proofErr w:type="spellEnd"/>
      <w:r>
        <w:t xml:space="preserve"> – </w:t>
      </w:r>
      <w:proofErr w:type="spellStart"/>
      <w:r>
        <w:t>formulare</w:t>
      </w:r>
      <w:proofErr w:type="spellEnd"/>
      <w:r>
        <w:t xml:space="preserve">,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aerosoli</w:t>
      </w:r>
      <w:proofErr w:type="spellEnd"/>
      <w:r>
        <w:t xml:space="preserve">. </w:t>
      </w:r>
      <w:proofErr w:type="spellStart"/>
      <w:r>
        <w:t>Preparare</w:t>
      </w:r>
      <w:proofErr w:type="spellEnd"/>
      <w:r>
        <w:t xml:space="preserve">. Control.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Emulsii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suspensii</w:t>
      </w:r>
      <w:proofErr w:type="spellEnd"/>
      <w:r>
        <w:t xml:space="preserve"> </w:t>
      </w:r>
      <w:proofErr w:type="spellStart"/>
      <w:r>
        <w:t>farmaceutice</w:t>
      </w:r>
      <w:proofErr w:type="spellEnd"/>
      <w:r>
        <w:t xml:space="preserve">. </w:t>
      </w:r>
      <w:proofErr w:type="spellStart"/>
      <w:r>
        <w:t>Formulare</w:t>
      </w:r>
      <w:proofErr w:type="spellEnd"/>
      <w:r>
        <w:t xml:space="preserve">. </w:t>
      </w:r>
      <w:proofErr w:type="spellStart"/>
      <w:r>
        <w:t>Stabilitate</w:t>
      </w:r>
      <w:proofErr w:type="spellEnd"/>
      <w:r>
        <w:t xml:space="preserve">. </w:t>
      </w:r>
      <w:proofErr w:type="spellStart"/>
      <w:r>
        <w:t>Prepararea</w:t>
      </w:r>
      <w:proofErr w:type="spellEnd"/>
      <w:r>
        <w:t xml:space="preserve"> </w:t>
      </w:r>
      <w:proofErr w:type="spellStart"/>
      <w:r>
        <w:t>industriala</w:t>
      </w:r>
      <w:proofErr w:type="spellEnd"/>
      <w:r>
        <w:t xml:space="preserve">. </w:t>
      </w:r>
      <w:proofErr w:type="spellStart"/>
      <w:r>
        <w:t>Conditii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Unguente</w:t>
      </w:r>
      <w:proofErr w:type="spellEnd"/>
      <w:r>
        <w:t xml:space="preserve"> </w:t>
      </w:r>
      <w:proofErr w:type="spellStart"/>
      <w:r>
        <w:t>farmaceutice</w:t>
      </w:r>
      <w:proofErr w:type="spellEnd"/>
      <w:r>
        <w:t xml:space="preserve">. </w:t>
      </w:r>
      <w:proofErr w:type="spellStart"/>
      <w:r>
        <w:t>Prepararea</w:t>
      </w:r>
      <w:proofErr w:type="spellEnd"/>
      <w:r>
        <w:t xml:space="preserve">. </w:t>
      </w:r>
      <w:proofErr w:type="spellStart"/>
      <w:r>
        <w:t>Conditionarea</w:t>
      </w:r>
      <w:proofErr w:type="spellEnd"/>
      <w:r>
        <w:t xml:space="preserve">. </w:t>
      </w:r>
      <w:proofErr w:type="spellStart"/>
      <w:r>
        <w:t>Controlul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Supozitoare</w:t>
      </w:r>
      <w:proofErr w:type="spellEnd"/>
      <w:r>
        <w:t xml:space="preserve"> </w:t>
      </w:r>
      <w:proofErr w:type="spellStart"/>
      <w:r>
        <w:t>rectale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vaginale</w:t>
      </w:r>
      <w:proofErr w:type="spellEnd"/>
      <w:r>
        <w:t xml:space="preserve">. </w:t>
      </w:r>
      <w:proofErr w:type="spellStart"/>
      <w:r>
        <w:t>Formulare</w:t>
      </w:r>
      <w:proofErr w:type="spellEnd"/>
      <w:r>
        <w:t xml:space="preserve">. </w:t>
      </w:r>
      <w:proofErr w:type="spellStart"/>
      <w:r>
        <w:t>Biodisponibilitatea</w:t>
      </w:r>
      <w:proofErr w:type="spellEnd"/>
      <w:r>
        <w:t xml:space="preserve"> </w:t>
      </w:r>
      <w:proofErr w:type="spellStart"/>
      <w:r>
        <w:t>substantelor</w:t>
      </w:r>
      <w:proofErr w:type="spellEnd"/>
      <w:r>
        <w:t xml:space="preserve"> </w:t>
      </w:r>
      <w:proofErr w:type="spellStart"/>
      <w:r>
        <w:t>medicamentoase</w:t>
      </w:r>
      <w:proofErr w:type="spellEnd"/>
      <w:r>
        <w:t xml:space="preserve"> din </w:t>
      </w:r>
      <w:proofErr w:type="spellStart"/>
      <w:r>
        <w:t>supozitoare</w:t>
      </w:r>
      <w:proofErr w:type="spellEnd"/>
      <w:r>
        <w:t xml:space="preserve">. </w:t>
      </w:r>
      <w:proofErr w:type="spellStart"/>
      <w:r>
        <w:t>Productia</w:t>
      </w:r>
      <w:proofErr w:type="spellEnd"/>
      <w:r>
        <w:t xml:space="preserve"> </w:t>
      </w:r>
      <w:proofErr w:type="spellStart"/>
      <w:r>
        <w:t>industriala</w:t>
      </w:r>
      <w:proofErr w:type="spellEnd"/>
      <w:r>
        <w:t xml:space="preserve">. </w:t>
      </w:r>
      <w:proofErr w:type="spellStart"/>
      <w:r>
        <w:t>Conditionarea</w:t>
      </w:r>
      <w:proofErr w:type="spellEnd"/>
      <w:r>
        <w:t xml:space="preserve">. </w:t>
      </w:r>
      <w:proofErr w:type="spellStart"/>
      <w:r>
        <w:t>Controlul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Pulberi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granulate: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orale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parenterale</w:t>
      </w:r>
      <w:proofErr w:type="spellEnd"/>
      <w:r>
        <w:t xml:space="preserve">. </w:t>
      </w:r>
      <w:proofErr w:type="spellStart"/>
      <w:r>
        <w:t>Tehnologia</w:t>
      </w:r>
      <w:proofErr w:type="spellEnd"/>
      <w:r>
        <w:t xml:space="preserve"> de </w:t>
      </w:r>
      <w:proofErr w:type="spellStart"/>
      <w:r>
        <w:t>preparare</w:t>
      </w:r>
      <w:proofErr w:type="spellEnd"/>
      <w:r>
        <w:t xml:space="preserve">, </w:t>
      </w:r>
      <w:proofErr w:type="spellStart"/>
      <w:r>
        <w:t>conditionarea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r>
        <w:t xml:space="preserve">Capsule </w:t>
      </w:r>
      <w:proofErr w:type="spellStart"/>
      <w:r>
        <w:t>medicamentoase</w:t>
      </w:r>
      <w:proofErr w:type="spellEnd"/>
      <w:r>
        <w:t xml:space="preserve"> (</w:t>
      </w:r>
      <w:proofErr w:type="spellStart"/>
      <w:r>
        <w:t>tipuri</w:t>
      </w:r>
      <w:proofErr w:type="spellEnd"/>
      <w:r>
        <w:t xml:space="preserve"> de capsule, </w:t>
      </w:r>
      <w:proofErr w:type="spellStart"/>
      <w:r>
        <w:t>materii</w:t>
      </w:r>
      <w:proofErr w:type="spellEnd"/>
      <w:r>
        <w:t xml:space="preserve"> prime, </w:t>
      </w:r>
      <w:proofErr w:type="spellStart"/>
      <w:r>
        <w:t>preparare</w:t>
      </w:r>
      <w:proofErr w:type="spellEnd"/>
      <w:r>
        <w:t xml:space="preserve">,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calitatii</w:t>
      </w:r>
      <w:proofErr w:type="spellEnd"/>
      <w:r>
        <w:t xml:space="preserve">).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Comprimate</w:t>
      </w:r>
      <w:proofErr w:type="spellEnd"/>
      <w:r>
        <w:t xml:space="preserve"> (</w:t>
      </w:r>
      <w:proofErr w:type="spellStart"/>
      <w:r>
        <w:t>formulare</w:t>
      </w:r>
      <w:proofErr w:type="spellEnd"/>
      <w:r>
        <w:t xml:space="preserve">, </w:t>
      </w:r>
      <w:proofErr w:type="spellStart"/>
      <w:r>
        <w:t>excipienti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comprimate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preparare</w:t>
      </w:r>
      <w:proofErr w:type="spellEnd"/>
      <w:r>
        <w:t xml:space="preserve">, </w:t>
      </w:r>
      <w:proofErr w:type="spellStart"/>
      <w:r>
        <w:t>conditii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).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Acoperirea</w:t>
      </w:r>
      <w:proofErr w:type="spellEnd"/>
      <w:r>
        <w:t xml:space="preserve"> </w:t>
      </w:r>
      <w:proofErr w:type="spellStart"/>
      <w:r>
        <w:t>comprimatelor</w:t>
      </w:r>
      <w:proofErr w:type="spellEnd"/>
      <w:r>
        <w:t xml:space="preserve"> (</w:t>
      </w:r>
      <w:proofErr w:type="spellStart"/>
      <w:r>
        <w:t>drajefierea</w:t>
      </w:r>
      <w:proofErr w:type="spellEnd"/>
      <w:r>
        <w:t xml:space="preserve">, </w:t>
      </w:r>
      <w:proofErr w:type="spellStart"/>
      <w:r>
        <w:t>acoperirea</w:t>
      </w:r>
      <w:proofErr w:type="spellEnd"/>
      <w:r>
        <w:t xml:space="preserve"> cu </w:t>
      </w:r>
      <w:proofErr w:type="spellStart"/>
      <w:r>
        <w:t>pelicule</w:t>
      </w:r>
      <w:proofErr w:type="spellEnd"/>
      <w:r>
        <w:t xml:space="preserve">).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calitatii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Preparate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</w:t>
      </w:r>
      <w:proofErr w:type="spellStart"/>
      <w:r>
        <w:t>perorale</w:t>
      </w:r>
      <w:proofErr w:type="spellEnd"/>
      <w:r>
        <w:t xml:space="preserve"> cu </w:t>
      </w:r>
      <w:proofErr w:type="spellStart"/>
      <w:r>
        <w:t>cedare</w:t>
      </w:r>
      <w:proofErr w:type="spellEnd"/>
      <w:r>
        <w:t xml:space="preserve"> </w:t>
      </w:r>
      <w:proofErr w:type="spellStart"/>
      <w:r>
        <w:t>modificata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Sisteme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Sisteme</w:t>
      </w:r>
      <w:proofErr w:type="spellEnd"/>
      <w:r>
        <w:t xml:space="preserve"> de transport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eliberare</w:t>
      </w:r>
      <w:proofErr w:type="spellEnd"/>
      <w:r>
        <w:t xml:space="preserve"> la </w:t>
      </w:r>
      <w:proofErr w:type="spellStart"/>
      <w:r>
        <w:t>tinta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Reguli</w:t>
      </w:r>
      <w:proofErr w:type="spellEnd"/>
      <w:r>
        <w:t xml:space="preserve"> de </w:t>
      </w:r>
      <w:proofErr w:type="spellStart"/>
      <w:r>
        <w:t>buna</w:t>
      </w:r>
      <w:proofErr w:type="spellEnd"/>
      <w:r>
        <w:t xml:space="preserve"> </w:t>
      </w:r>
      <w:proofErr w:type="spellStart"/>
      <w:r>
        <w:t>fabricatie</w:t>
      </w:r>
      <w:proofErr w:type="spellEnd"/>
      <w:r>
        <w:t xml:space="preserve">. </w:t>
      </w:r>
      <w:proofErr w:type="spellStart"/>
      <w:r>
        <w:t>Prevederi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, </w:t>
      </w:r>
      <w:proofErr w:type="spellStart"/>
      <w:r>
        <w:t>localul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echipamentul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Controlul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 – </w:t>
      </w:r>
      <w:proofErr w:type="spellStart"/>
      <w:r>
        <w:t>reclamatiile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recontrolul</w:t>
      </w:r>
      <w:proofErr w:type="spellEnd"/>
      <w:r>
        <w:t xml:space="preserve"> </w:t>
      </w:r>
      <w:proofErr w:type="spellStart"/>
      <w:r>
        <w:t>medicamentelor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Autoinspectia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Validarea</w:t>
      </w:r>
      <w:proofErr w:type="spellEnd"/>
      <w:r>
        <w:t xml:space="preserve"> </w:t>
      </w:r>
      <w:proofErr w:type="spellStart"/>
      <w:r>
        <w:t>proceselor</w:t>
      </w:r>
      <w:proofErr w:type="spellEnd"/>
      <w:r>
        <w:t xml:space="preserve"> </w:t>
      </w:r>
      <w:proofErr w:type="spellStart"/>
      <w:r>
        <w:t>tehnologice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lastRenderedPageBreak/>
        <w:t>Produse</w:t>
      </w:r>
      <w:proofErr w:type="spellEnd"/>
      <w:r>
        <w:t xml:space="preserve"> de </w:t>
      </w:r>
      <w:proofErr w:type="spellStart"/>
      <w:r>
        <w:t>igiena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ingrijire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piele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Produse</w:t>
      </w:r>
      <w:proofErr w:type="spellEnd"/>
      <w:r>
        <w:t xml:space="preserve"> </w:t>
      </w:r>
      <w:proofErr w:type="spellStart"/>
      <w:r>
        <w:t>cosmetice</w:t>
      </w:r>
      <w:proofErr w:type="spellEnd"/>
      <w:r>
        <w:t xml:space="preserve"> </w:t>
      </w:r>
      <w:proofErr w:type="spellStart"/>
      <w:r>
        <w:t>destinate</w:t>
      </w:r>
      <w:proofErr w:type="spellEnd"/>
      <w:r>
        <w:t xml:space="preserve"> </w:t>
      </w:r>
      <w:proofErr w:type="spellStart"/>
      <w:r>
        <w:t>ingrijirii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–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formulare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Produse</w:t>
      </w:r>
      <w:proofErr w:type="spellEnd"/>
      <w:r>
        <w:t xml:space="preserve"> </w:t>
      </w:r>
      <w:proofErr w:type="spellStart"/>
      <w:r>
        <w:t>cosmetice</w:t>
      </w:r>
      <w:proofErr w:type="spellEnd"/>
      <w:r>
        <w:t xml:space="preserve"> </w:t>
      </w:r>
      <w:proofErr w:type="spellStart"/>
      <w:r>
        <w:t>destinate</w:t>
      </w:r>
      <w:proofErr w:type="spellEnd"/>
      <w:r>
        <w:t xml:space="preserve"> </w:t>
      </w:r>
      <w:proofErr w:type="spellStart"/>
      <w:r>
        <w:t>ingrijirii</w:t>
      </w:r>
      <w:proofErr w:type="spellEnd"/>
      <w:r>
        <w:t xml:space="preserve"> </w:t>
      </w:r>
      <w:proofErr w:type="spellStart"/>
      <w:r>
        <w:t>parului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Principii</w:t>
      </w:r>
      <w:proofErr w:type="spellEnd"/>
      <w:r>
        <w:t xml:space="preserve"> de </w:t>
      </w:r>
      <w:proofErr w:type="spellStart"/>
      <w:r>
        <w:t>formulare</w:t>
      </w:r>
      <w:proofErr w:type="spellEnd"/>
      <w:r>
        <w:t xml:space="preserve"> ale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cosmetice</w:t>
      </w:r>
      <w:proofErr w:type="spellEnd"/>
      <w:r>
        <w:t xml:space="preserve">. </w:t>
      </w:r>
    </w:p>
    <w:p w:rsidR="00023A3F" w:rsidRDefault="00D87A96">
      <w:pPr>
        <w:numPr>
          <w:ilvl w:val="0"/>
          <w:numId w:val="2"/>
        </w:numPr>
        <w:ind w:hanging="360"/>
      </w:pPr>
      <w:proofErr w:type="spellStart"/>
      <w:r>
        <w:t>Controlul</w:t>
      </w:r>
      <w:proofErr w:type="spellEnd"/>
      <w:r>
        <w:t xml:space="preserve"> </w:t>
      </w:r>
      <w:proofErr w:type="spellStart"/>
      <w:r>
        <w:t>calitatii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cosmetice</w:t>
      </w:r>
      <w:proofErr w:type="spellEnd"/>
      <w:r>
        <w:t xml:space="preserve">. </w:t>
      </w:r>
      <w:proofErr w:type="spellStart"/>
      <w:r>
        <w:t>Notiuni</w:t>
      </w:r>
      <w:proofErr w:type="spellEnd"/>
      <w:r>
        <w:t xml:space="preserve"> de </w:t>
      </w:r>
      <w:proofErr w:type="spellStart"/>
      <w:r>
        <w:t>legislatie</w:t>
      </w:r>
      <w:proofErr w:type="spellEnd"/>
      <w:r>
        <w:t xml:space="preserve">. </w:t>
      </w:r>
    </w:p>
    <w:p w:rsidR="00023A3F" w:rsidRDefault="00D87A96">
      <w:pPr>
        <w:spacing w:after="53" w:line="240" w:lineRule="auto"/>
        <w:ind w:left="0" w:firstLine="0"/>
      </w:pPr>
      <w:r>
        <w:t xml:space="preserve"> </w:t>
      </w:r>
    </w:p>
    <w:p w:rsidR="00023A3F" w:rsidRDefault="001E4BBA">
      <w:pPr>
        <w:spacing w:after="43" w:line="240" w:lineRule="auto"/>
        <w:ind w:left="715" w:right="-15"/>
      </w:pPr>
      <w:r>
        <w:rPr>
          <w:b/>
        </w:rPr>
        <w:t>II. PROBA PRACTICĂ</w:t>
      </w:r>
      <w:r w:rsidR="00D87A96">
        <w:rPr>
          <w:b/>
        </w:rPr>
        <w:t xml:space="preserve"> </w:t>
      </w:r>
    </w:p>
    <w:p w:rsidR="00023A3F" w:rsidRDefault="00D87A96">
      <w:proofErr w:type="spellStart"/>
      <w:r>
        <w:t>Descrierea</w:t>
      </w:r>
      <w:proofErr w:type="spellEnd"/>
      <w:r>
        <w:t xml:space="preserve"> </w:t>
      </w:r>
      <w:proofErr w:type="spellStart"/>
      <w:r>
        <w:t>fluxului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obtinerea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farmaceutice</w:t>
      </w:r>
      <w:proofErr w:type="spellEnd"/>
      <w:r>
        <w:t xml:space="preserve"> cu o </w:t>
      </w:r>
      <w:proofErr w:type="spellStart"/>
      <w:r>
        <w:t>substanta</w:t>
      </w:r>
      <w:proofErr w:type="spellEnd"/>
      <w:r>
        <w:t xml:space="preserve"> </w:t>
      </w:r>
      <w:proofErr w:type="spellStart"/>
      <w:r>
        <w:t>medicamentoasa</w:t>
      </w:r>
      <w:proofErr w:type="spellEnd"/>
      <w:r>
        <w:t xml:space="preserve"> </w:t>
      </w:r>
      <w:proofErr w:type="spellStart"/>
      <w:r>
        <w:t>prevazuta</w:t>
      </w:r>
      <w:proofErr w:type="spellEnd"/>
      <w:r>
        <w:t xml:space="preserve"> de FR X. </w:t>
      </w:r>
    </w:p>
    <w:p w:rsidR="001E4BBA" w:rsidRDefault="001E4BBA"/>
    <w:p w:rsidR="001E4BBA" w:rsidRPr="001E4BBA" w:rsidRDefault="001E4BBA" w:rsidP="001E4BBA">
      <w:pPr>
        <w:spacing w:after="0" w:line="240" w:lineRule="auto"/>
        <w:ind w:left="0" w:firstLine="0"/>
        <w:rPr>
          <w:b/>
        </w:rPr>
      </w:pPr>
      <w:r w:rsidRPr="001E4BBA">
        <w:rPr>
          <w:b/>
        </w:rPr>
        <w:t>BIBLIOGRAFIE</w:t>
      </w:r>
    </w:p>
    <w:p w:rsidR="001E4BBA" w:rsidRDefault="001E4BBA" w:rsidP="001E4BBA">
      <w:pPr>
        <w:spacing w:after="0" w:line="240" w:lineRule="auto"/>
        <w:ind w:left="0" w:firstLine="0"/>
        <w:jc w:val="center"/>
      </w:pPr>
    </w:p>
    <w:p w:rsidR="001E4BBA" w:rsidRPr="001E4BBA" w:rsidRDefault="001E4BBA" w:rsidP="001E4BB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szCs w:val="24"/>
          <w:lang w:val="ro-RO"/>
        </w:rPr>
      </w:pPr>
      <w:r w:rsidRPr="001E4BBA">
        <w:rPr>
          <w:szCs w:val="24"/>
          <w:lang w:val="ro-RO"/>
        </w:rPr>
        <w:t>Popovici Iuliana, Lupuleasa Dumitru. Tehnologie Farmaceutică și Biofarmacie, volumul 1, ediția a V-a, Editura Polirom, Iași, 2024, ISBN: 978-973-46-9941-1.</w:t>
      </w:r>
    </w:p>
    <w:p w:rsidR="001E4BBA" w:rsidRPr="001E4BBA" w:rsidRDefault="001E4BBA" w:rsidP="001E4BB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szCs w:val="24"/>
          <w:lang w:val="ro-RO"/>
        </w:rPr>
      </w:pPr>
      <w:r w:rsidRPr="001E4BBA">
        <w:rPr>
          <w:szCs w:val="24"/>
          <w:lang w:val="ro-RO"/>
        </w:rPr>
        <w:t>Popovici Iuliana, Lupuleasa Dumitru. Tehnologie Farmaceutică și Biofarmacie, volumul 2, ediția a II-a, Editura Polirom, Iași, 2017, ISBN: 978-973-46-6920-2.</w:t>
      </w:r>
    </w:p>
    <w:p w:rsidR="001E4BBA" w:rsidRPr="001E4BBA" w:rsidRDefault="001E4BBA" w:rsidP="001E4BB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szCs w:val="24"/>
          <w:lang w:val="ro-RO"/>
        </w:rPr>
      </w:pPr>
      <w:r w:rsidRPr="001E4BBA">
        <w:rPr>
          <w:szCs w:val="24"/>
          <w:lang w:val="ro-RO"/>
        </w:rPr>
        <w:t xml:space="preserve">Popovici Iuliana, Dumitru Lupuleasa. Tehnologie Farmaceutică și Biofarmacie, volumul 3, ediția a III-a, Editura Polirom, Iași, 2017, ISBN: 978-973-46-6910-3. </w:t>
      </w:r>
    </w:p>
    <w:p w:rsidR="001E4BBA" w:rsidRPr="001E4BBA" w:rsidRDefault="001E4BBA" w:rsidP="001E4BB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szCs w:val="24"/>
          <w:lang w:val="ro-RO"/>
        </w:rPr>
      </w:pPr>
      <w:r w:rsidRPr="001E4BBA">
        <w:rPr>
          <w:szCs w:val="24"/>
          <w:lang w:val="ro-RO"/>
        </w:rPr>
        <w:t>Stan Cătălina Daniela, Focșa Alin Viorel, Drăgan Maria. Industria produselor cosmetice. Editura “Gr.T. Popa” U.M.F. Iaşi, 2024, ISBN: 978-606-544-983-1.</w:t>
      </w:r>
    </w:p>
    <w:p w:rsidR="001E4BBA" w:rsidRPr="001E4BBA" w:rsidRDefault="001E4BBA" w:rsidP="001E4BB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szCs w:val="24"/>
          <w:lang w:val="ro-RO"/>
        </w:rPr>
      </w:pPr>
      <w:r w:rsidRPr="001E4BBA">
        <w:rPr>
          <w:szCs w:val="24"/>
          <w:lang w:val="ro-RO"/>
        </w:rPr>
        <w:t>Tomuță Ioan, Porfire Alina, Achim Marcela, Iurian Sonia, Hales Dana, Tefas Lucia, Casian Tibor, Iovanov Rareș. Tehnologie farmaceutică industrială. Dezvoltarea farmaceutică a medicamentelor generice. Editura Risoprint, Cluj-Napoca, 2020, ISBN: 978-973-53-2478-0.</w:t>
      </w:r>
    </w:p>
    <w:p w:rsidR="001E4BBA" w:rsidRPr="001E4BBA" w:rsidRDefault="001E4BBA" w:rsidP="001E4BBA">
      <w:pPr>
        <w:spacing w:after="0" w:line="240" w:lineRule="auto"/>
        <w:ind w:left="0" w:firstLine="0"/>
        <w:jc w:val="both"/>
        <w:rPr>
          <w:b/>
          <w:bCs/>
          <w:szCs w:val="24"/>
          <w:lang w:val="ro-RO"/>
        </w:rPr>
      </w:pPr>
    </w:p>
    <w:p w:rsidR="001E4BBA" w:rsidRPr="001E4BBA" w:rsidRDefault="001E4BBA" w:rsidP="001E4BBA">
      <w:pPr>
        <w:spacing w:after="0" w:line="240" w:lineRule="auto"/>
        <w:ind w:left="0" w:firstLine="567"/>
        <w:jc w:val="both"/>
        <w:rPr>
          <w:b/>
          <w:bCs/>
          <w:szCs w:val="24"/>
          <w:lang w:val="ro-RO"/>
        </w:rPr>
      </w:pPr>
      <w:r w:rsidRPr="001E4BBA">
        <w:rPr>
          <w:b/>
          <w:bCs/>
          <w:szCs w:val="24"/>
          <w:lang w:val="ro-RO"/>
        </w:rPr>
        <w:t>Regulamente, standard și ghiduri de reglementare, aplicabile în industria farmaceutică și cosmetică:</w:t>
      </w:r>
    </w:p>
    <w:p w:rsidR="001E4BBA" w:rsidRPr="001E4BBA" w:rsidRDefault="001E4BBA" w:rsidP="001E4BB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Cs w:val="24"/>
          <w:lang w:val="ro-RO"/>
        </w:rPr>
      </w:pPr>
      <w:r w:rsidRPr="001E4BBA">
        <w:rPr>
          <w:szCs w:val="24"/>
          <w:lang w:val="ro-RO"/>
        </w:rPr>
        <w:t>CE-EDQM. Consiliul Europei, Directoratul European pentru Calitatea Medicamentelor și Îngrijirii Medicale (European Directorate for the Quality of Medicines and Healthcare, EDQM). Farmacopeea Europeană, ediția în vigoare. Disponibil la adresa: https://pheur.edqm.eu/home.</w:t>
      </w:r>
    </w:p>
    <w:p w:rsidR="001E4BBA" w:rsidRPr="001E4BBA" w:rsidRDefault="001E4BBA" w:rsidP="001E4BB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Cs w:val="24"/>
          <w:lang w:val="ro-RO"/>
        </w:rPr>
      </w:pPr>
      <w:r w:rsidRPr="001E4BBA">
        <w:rPr>
          <w:szCs w:val="24"/>
          <w:lang w:val="ro-RO"/>
        </w:rPr>
        <w:t xml:space="preserve">EudraLex - Legislația Uniunii Europene în sectorul farmaceutic </w:t>
      </w:r>
      <w:r w:rsidRPr="001E4BBA">
        <w:rPr>
          <w:i/>
          <w:iCs/>
          <w:szCs w:val="24"/>
          <w:lang w:val="ro-RO"/>
        </w:rPr>
        <w:t>(Body of European Union legislation in the pharmaceutical sector). EudraLex - Volume 2 - Pharmaceutical legislation on notice to applicants and regulatory guidelines for medicinal products for human use</w:t>
      </w:r>
      <w:r w:rsidRPr="001E4BBA">
        <w:rPr>
          <w:szCs w:val="24"/>
          <w:lang w:val="ro-RO"/>
        </w:rPr>
        <w:t>. Disponibil la adresa: https://health.ec.europa.eu/medicinal-products/eudralex/eudralex-volume-2_en.</w:t>
      </w:r>
    </w:p>
    <w:p w:rsidR="001E4BBA" w:rsidRPr="001E4BBA" w:rsidRDefault="001E4BBA" w:rsidP="001E4BB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Cs w:val="24"/>
          <w:lang w:val="ro-RO"/>
        </w:rPr>
      </w:pPr>
      <w:r w:rsidRPr="001E4BBA">
        <w:rPr>
          <w:szCs w:val="24"/>
          <w:lang w:val="ro-RO"/>
        </w:rPr>
        <w:t xml:space="preserve">EudraLex - Legislația Uniunii Europene în sectorul farmaceutic </w:t>
      </w:r>
      <w:r w:rsidRPr="001E4BBA">
        <w:rPr>
          <w:i/>
          <w:iCs/>
          <w:szCs w:val="24"/>
          <w:lang w:val="ro-RO"/>
        </w:rPr>
        <w:t>(Body of European Union legislation in the pharmaceutical sector). Volume 4 - Good Manufacturing Practice (GMP) guidelines</w:t>
      </w:r>
      <w:r w:rsidRPr="001E4BBA">
        <w:rPr>
          <w:szCs w:val="24"/>
          <w:lang w:val="ro-RO"/>
        </w:rPr>
        <w:t xml:space="preserve">. Disponibil la adresa: https://health.ec.europa.eu/medicinal-products/eudralex/eudralex-volume-4_en. </w:t>
      </w:r>
    </w:p>
    <w:p w:rsidR="001E4BBA" w:rsidRPr="001E4BBA" w:rsidRDefault="001E4BBA" w:rsidP="001E4BB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Cs w:val="24"/>
          <w:lang w:val="ro-RO"/>
        </w:rPr>
      </w:pPr>
      <w:r w:rsidRPr="001E4BBA">
        <w:rPr>
          <w:szCs w:val="24"/>
          <w:lang w:val="ro-RO"/>
        </w:rPr>
        <w:t>CE. Regulamentul (CE) nr. 1223/2009 al Parlamentului European și al Consiliului din 30 noiembrie 2009 privind produsele cosmetice. Disponibil la adresa: https://eur-lex.europa.eu/legal-content/RO/TXT/PDF/?uri=CELEX:32009R1223.</w:t>
      </w:r>
    </w:p>
    <w:p w:rsidR="001E4BBA" w:rsidRPr="001E4BBA" w:rsidRDefault="001E4BBA" w:rsidP="001E4BBA">
      <w:pPr>
        <w:numPr>
          <w:ilvl w:val="0"/>
          <w:numId w:val="4"/>
        </w:numPr>
        <w:tabs>
          <w:tab w:val="left" w:pos="851"/>
        </w:tabs>
        <w:spacing w:after="0" w:line="240" w:lineRule="auto"/>
        <w:ind w:hanging="720"/>
        <w:jc w:val="both"/>
        <w:rPr>
          <w:szCs w:val="24"/>
          <w:lang w:val="ro-RO"/>
        </w:rPr>
      </w:pPr>
      <w:r w:rsidRPr="001E4BBA">
        <w:rPr>
          <w:szCs w:val="24"/>
          <w:lang w:val="ro-RO"/>
        </w:rPr>
        <w:t>ISO. Standardul SR EN ISO 22716:2008. Cosmetice. Bune practici de fabricație (BPF).</w:t>
      </w:r>
    </w:p>
    <w:p w:rsidR="001E4BBA" w:rsidRDefault="001E4BBA" w:rsidP="001E4BBA">
      <w:pPr>
        <w:spacing w:after="0" w:line="240" w:lineRule="auto"/>
        <w:ind w:left="0" w:firstLine="0"/>
      </w:pPr>
    </w:p>
    <w:p w:rsidR="00023A3F" w:rsidRPr="001E4BBA" w:rsidRDefault="001E4BBA">
      <w:pPr>
        <w:spacing w:after="0" w:line="240" w:lineRule="auto"/>
        <w:ind w:left="0" w:firstLine="0"/>
        <w:jc w:val="center"/>
        <w:rPr>
          <w:b/>
        </w:rPr>
      </w:pPr>
      <w:bookmarkStart w:id="0" w:name="_GoBack"/>
      <w:bookmarkEnd w:id="0"/>
      <w:proofErr w:type="spellStart"/>
      <w:proofErr w:type="gramStart"/>
      <w:r w:rsidRPr="001E4BBA">
        <w:rPr>
          <w:b/>
        </w:rPr>
        <w:t>oooOOOOooo</w:t>
      </w:r>
      <w:proofErr w:type="spellEnd"/>
      <w:proofErr w:type="gramEnd"/>
      <w:r w:rsidR="00D87A96" w:rsidRPr="001E4BBA">
        <w:rPr>
          <w:b/>
        </w:rPr>
        <w:t xml:space="preserve"> </w:t>
      </w:r>
    </w:p>
    <w:sectPr w:rsidR="00023A3F" w:rsidRPr="001E4BBA">
      <w:pgSz w:w="11900" w:h="16840"/>
      <w:pgMar w:top="1440" w:right="86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195E"/>
    <w:multiLevelType w:val="hybridMultilevel"/>
    <w:tmpl w:val="9FD2BFEA"/>
    <w:lvl w:ilvl="0" w:tplc="0409000F">
      <w:start w:val="1"/>
      <w:numFmt w:val="decimal"/>
      <w:lvlText w:val="%1."/>
      <w:lvlJc w:val="left"/>
      <w:pPr>
        <w:ind w:left="6173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0A147DA"/>
    <w:multiLevelType w:val="hybridMultilevel"/>
    <w:tmpl w:val="9FD2BFE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27530A"/>
    <w:multiLevelType w:val="hybridMultilevel"/>
    <w:tmpl w:val="C66C9422"/>
    <w:lvl w:ilvl="0" w:tplc="80B88A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65B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E87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8DC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CEFB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224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81E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01C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89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C71481C"/>
    <w:multiLevelType w:val="hybridMultilevel"/>
    <w:tmpl w:val="4268E7D0"/>
    <w:lvl w:ilvl="0" w:tplc="B5A05B04">
      <w:start w:val="1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0A2E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8E76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0FC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3689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CDE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CA4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8232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691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3F"/>
    <w:rsid w:val="00023A3F"/>
    <w:rsid w:val="001E4BBA"/>
    <w:rsid w:val="00D8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27252A-5F68-472A-9B8D-40E12697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7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Industrie farmaceutica si cosmetica</vt:lpstr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Industrie farmaceutica si cosmetica</dc:title>
  <dc:subject/>
  <dc:creator>informatica 3</dc:creator>
  <cp:keywords/>
  <cp:lastModifiedBy>Violeta Sburlea</cp:lastModifiedBy>
  <cp:revision>3</cp:revision>
  <dcterms:created xsi:type="dcterms:W3CDTF">2025-11-26T11:17:00Z</dcterms:created>
  <dcterms:modified xsi:type="dcterms:W3CDTF">2025-12-08T12:40:00Z</dcterms:modified>
</cp:coreProperties>
</file>