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C4CF7" w14:textId="18070750" w:rsidR="00AC5AB3" w:rsidRDefault="00AC5AB3" w:rsidP="00AC5AB3">
      <w:pPr>
        <w:tabs>
          <w:tab w:val="left" w:pos="142"/>
          <w:tab w:val="left" w:pos="284"/>
          <w:tab w:val="left" w:pos="426"/>
        </w:tabs>
        <w:jc w:val="right"/>
        <w:rPr>
          <w:rFonts w:ascii="Times New Roman" w:hAnsi="Times New Roman"/>
          <w:b/>
          <w:bCs/>
          <w:sz w:val="24"/>
          <w:szCs w:val="24"/>
          <w:lang w:val="es-ES"/>
        </w:rPr>
      </w:pPr>
      <w:r>
        <w:rPr>
          <w:rFonts w:ascii="Times New Roman" w:hAnsi="Times New Roman"/>
          <w:b/>
          <w:bCs/>
          <w:sz w:val="24"/>
          <w:szCs w:val="24"/>
          <w:lang w:val="es-ES"/>
        </w:rPr>
        <w:t>Aprob,</w:t>
      </w:r>
    </w:p>
    <w:p w14:paraId="089F161F" w14:textId="77777777" w:rsidR="00AC5AB3" w:rsidRDefault="00AC5AB3" w:rsidP="00AC5AB3">
      <w:pPr>
        <w:tabs>
          <w:tab w:val="left" w:pos="142"/>
          <w:tab w:val="left" w:pos="284"/>
          <w:tab w:val="left" w:pos="426"/>
        </w:tabs>
        <w:jc w:val="right"/>
        <w:rPr>
          <w:rFonts w:ascii="Times New Roman" w:hAnsi="Times New Roman"/>
          <w:b/>
          <w:bCs/>
          <w:sz w:val="24"/>
          <w:szCs w:val="24"/>
          <w:lang w:val="es-ES"/>
        </w:rPr>
      </w:pPr>
      <w:r>
        <w:rPr>
          <w:rFonts w:ascii="Times New Roman" w:hAnsi="Times New Roman"/>
          <w:b/>
          <w:bCs/>
          <w:sz w:val="24"/>
          <w:szCs w:val="24"/>
          <w:lang w:val="es-ES"/>
        </w:rPr>
        <w:t xml:space="preserve">Manager </w:t>
      </w:r>
    </w:p>
    <w:p w14:paraId="648147F3" w14:textId="05257250" w:rsidR="00AC5AB3" w:rsidRPr="00AC5AB3" w:rsidRDefault="00AC5AB3" w:rsidP="00AC5AB3">
      <w:pPr>
        <w:tabs>
          <w:tab w:val="left" w:pos="142"/>
          <w:tab w:val="left" w:pos="284"/>
          <w:tab w:val="left" w:pos="426"/>
        </w:tabs>
        <w:jc w:val="right"/>
        <w:rPr>
          <w:rFonts w:ascii="Times New Roman" w:hAnsi="Times New Roman"/>
          <w:b/>
          <w:bCs/>
          <w:sz w:val="24"/>
          <w:szCs w:val="24"/>
          <w:lang w:val="ro-RO"/>
        </w:rPr>
      </w:pPr>
      <w:r>
        <w:rPr>
          <w:rFonts w:ascii="Times New Roman" w:hAnsi="Times New Roman"/>
          <w:b/>
          <w:bCs/>
          <w:sz w:val="24"/>
          <w:szCs w:val="24"/>
          <w:lang w:val="es-ES"/>
        </w:rPr>
        <w:t xml:space="preserve">dr. </w:t>
      </w:r>
      <w:r>
        <w:rPr>
          <w:rFonts w:ascii="Times New Roman" w:hAnsi="Times New Roman"/>
          <w:b/>
          <w:bCs/>
          <w:sz w:val="24"/>
          <w:szCs w:val="24"/>
          <w:lang w:val="ro-RO"/>
        </w:rPr>
        <w:t>Hîncu Anca-Mihaela</w:t>
      </w:r>
    </w:p>
    <w:p w14:paraId="4DCB6130" w14:textId="77777777" w:rsidR="00AC5AB3" w:rsidRDefault="00AC5AB3" w:rsidP="00AC5AB3">
      <w:pPr>
        <w:tabs>
          <w:tab w:val="left" w:pos="142"/>
          <w:tab w:val="left" w:pos="284"/>
          <w:tab w:val="left" w:pos="426"/>
        </w:tabs>
        <w:jc w:val="both"/>
        <w:rPr>
          <w:rFonts w:ascii="Times New Roman" w:hAnsi="Times New Roman"/>
          <w:b/>
          <w:bCs/>
          <w:sz w:val="24"/>
          <w:szCs w:val="24"/>
          <w:lang w:val="es-ES"/>
        </w:rPr>
      </w:pPr>
    </w:p>
    <w:p w14:paraId="062AF383" w14:textId="77777777" w:rsidR="00AC5AB3" w:rsidRDefault="00AC5AB3" w:rsidP="00AC5AB3">
      <w:pPr>
        <w:tabs>
          <w:tab w:val="left" w:pos="142"/>
          <w:tab w:val="left" w:pos="284"/>
          <w:tab w:val="left" w:pos="426"/>
        </w:tabs>
        <w:jc w:val="both"/>
        <w:rPr>
          <w:rFonts w:ascii="Times New Roman" w:hAnsi="Times New Roman"/>
          <w:b/>
          <w:bCs/>
          <w:sz w:val="24"/>
          <w:szCs w:val="24"/>
          <w:lang w:val="es-ES"/>
        </w:rPr>
      </w:pPr>
    </w:p>
    <w:p w14:paraId="2613DDAE" w14:textId="77777777" w:rsidR="00AC5AB3" w:rsidRDefault="00AC5AB3" w:rsidP="00AC5AB3">
      <w:pPr>
        <w:tabs>
          <w:tab w:val="left" w:pos="142"/>
          <w:tab w:val="left" w:pos="284"/>
          <w:tab w:val="left" w:pos="426"/>
        </w:tabs>
        <w:jc w:val="both"/>
        <w:rPr>
          <w:rFonts w:ascii="Times New Roman" w:hAnsi="Times New Roman"/>
          <w:b/>
          <w:bCs/>
          <w:sz w:val="24"/>
          <w:szCs w:val="24"/>
          <w:lang w:val="es-ES"/>
        </w:rPr>
      </w:pPr>
    </w:p>
    <w:p w14:paraId="0645019A" w14:textId="0E5C4E0D" w:rsidR="00AC5AB3" w:rsidRPr="007E7C0F" w:rsidRDefault="00AC5AB3" w:rsidP="00AC5AB3">
      <w:pPr>
        <w:tabs>
          <w:tab w:val="left" w:pos="142"/>
          <w:tab w:val="left" w:pos="284"/>
          <w:tab w:val="left" w:pos="426"/>
        </w:tabs>
        <w:jc w:val="both"/>
        <w:rPr>
          <w:rFonts w:ascii="Times New Roman" w:hAnsi="Times New Roman"/>
          <w:b/>
          <w:bCs/>
          <w:sz w:val="24"/>
          <w:szCs w:val="24"/>
          <w:lang w:val="es-ES"/>
        </w:rPr>
      </w:pPr>
      <w:r w:rsidRPr="007E7C0F">
        <w:rPr>
          <w:rFonts w:ascii="Times New Roman" w:hAnsi="Times New Roman"/>
          <w:b/>
          <w:bCs/>
          <w:sz w:val="24"/>
          <w:szCs w:val="24"/>
          <w:lang w:val="es-ES"/>
        </w:rPr>
        <w:t xml:space="preserve">TEMATICA pentru concursul de ocupare de post specialitatea PSIHIATRIE </w:t>
      </w:r>
    </w:p>
    <w:p w14:paraId="205B191C" w14:textId="77777777" w:rsidR="00AC5AB3" w:rsidRPr="007E7C0F" w:rsidRDefault="00AC5AB3" w:rsidP="00AC5AB3">
      <w:pPr>
        <w:pStyle w:val="Default"/>
        <w:rPr>
          <w:rFonts w:ascii="Times New Roman" w:hAnsi="Times New Roman" w:cs="Times New Roman"/>
          <w:b/>
          <w:bCs/>
          <w:color w:val="auto"/>
          <w:lang w:val="es-ES" w:eastAsia="zh-CN"/>
        </w:rPr>
      </w:pPr>
      <w:r w:rsidRPr="007E7C0F">
        <w:rPr>
          <w:rFonts w:ascii="Times New Roman" w:hAnsi="Times New Roman" w:cs="Times New Roman"/>
          <w:b/>
          <w:bCs/>
          <w:color w:val="auto"/>
          <w:lang w:val="es-ES" w:eastAsia="zh-CN"/>
        </w:rPr>
        <w:t xml:space="preserve">I. PROBA SCRISA </w:t>
      </w:r>
    </w:p>
    <w:p w14:paraId="61DF086F" w14:textId="77777777" w:rsidR="00AC5AB3" w:rsidRPr="007E7C0F" w:rsidRDefault="00AC5AB3" w:rsidP="00AC5AB3">
      <w:pPr>
        <w:pStyle w:val="Default"/>
        <w:rPr>
          <w:rFonts w:ascii="Times New Roman" w:hAnsi="Times New Roman" w:cs="Times New Roman"/>
          <w:b/>
          <w:bCs/>
          <w:color w:val="auto"/>
          <w:lang w:val="es-ES" w:eastAsia="zh-CN"/>
        </w:rPr>
      </w:pPr>
      <w:r w:rsidRPr="007E7C0F">
        <w:rPr>
          <w:rFonts w:ascii="Times New Roman" w:hAnsi="Times New Roman" w:cs="Times New Roman"/>
          <w:b/>
          <w:bCs/>
          <w:color w:val="auto"/>
          <w:lang w:val="es-ES" w:eastAsia="zh-CN"/>
        </w:rPr>
        <w:t>II. PROB</w:t>
      </w:r>
      <w:r>
        <w:rPr>
          <w:rFonts w:ascii="Times New Roman" w:hAnsi="Times New Roman" w:cs="Times New Roman"/>
          <w:b/>
          <w:bCs/>
          <w:color w:val="auto"/>
          <w:lang w:val="es-ES" w:eastAsia="zh-CN"/>
        </w:rPr>
        <w:t>A</w:t>
      </w:r>
      <w:r w:rsidRPr="007E7C0F">
        <w:rPr>
          <w:rFonts w:ascii="Times New Roman" w:hAnsi="Times New Roman" w:cs="Times New Roman"/>
          <w:b/>
          <w:bCs/>
          <w:color w:val="auto"/>
          <w:lang w:val="es-ES" w:eastAsia="zh-CN"/>
        </w:rPr>
        <w:t xml:space="preserve"> CLINIC</w:t>
      </w:r>
      <w:r>
        <w:rPr>
          <w:rFonts w:ascii="Times New Roman" w:hAnsi="Times New Roman" w:cs="Times New Roman"/>
          <w:b/>
          <w:bCs/>
          <w:color w:val="auto"/>
          <w:lang w:val="es-ES" w:eastAsia="zh-CN"/>
        </w:rPr>
        <w:t>A</w:t>
      </w:r>
      <w:r w:rsidRPr="007E7C0F">
        <w:rPr>
          <w:rFonts w:ascii="Times New Roman" w:hAnsi="Times New Roman" w:cs="Times New Roman"/>
          <w:b/>
          <w:bCs/>
          <w:color w:val="auto"/>
          <w:lang w:val="es-ES" w:eastAsia="zh-CN"/>
        </w:rPr>
        <w:t xml:space="preserve"> </w:t>
      </w:r>
    </w:p>
    <w:p w14:paraId="4F6A0317" w14:textId="77777777" w:rsidR="00AC5AB3" w:rsidRPr="00700C6E" w:rsidRDefault="00AC5AB3" w:rsidP="00AC5AB3">
      <w:pPr>
        <w:pStyle w:val="Default"/>
        <w:rPr>
          <w:rFonts w:ascii="Times New Roman" w:hAnsi="Times New Roman" w:cs="Times New Roman"/>
          <w:color w:val="auto"/>
          <w:lang w:val="es-ES" w:eastAsia="zh-CN"/>
        </w:rPr>
      </w:pPr>
    </w:p>
    <w:p w14:paraId="31057627" w14:textId="77777777" w:rsidR="00AC5AB3" w:rsidRPr="007E7C0F" w:rsidRDefault="00AC5AB3" w:rsidP="00AC5AB3">
      <w:pPr>
        <w:pStyle w:val="Default"/>
        <w:rPr>
          <w:rFonts w:ascii="Times New Roman" w:hAnsi="Times New Roman" w:cs="Times New Roman"/>
          <w:b/>
          <w:bCs/>
          <w:color w:val="auto"/>
          <w:lang w:val="es-ES" w:eastAsia="zh-CN"/>
        </w:rPr>
      </w:pPr>
      <w:r w:rsidRPr="007E7C0F">
        <w:rPr>
          <w:rFonts w:ascii="Times New Roman" w:hAnsi="Times New Roman" w:cs="Times New Roman"/>
          <w:b/>
          <w:bCs/>
          <w:color w:val="auto"/>
          <w:lang w:val="es-ES" w:eastAsia="zh-CN"/>
        </w:rPr>
        <w:t xml:space="preserve">I. PROBA SCRISA </w:t>
      </w:r>
    </w:p>
    <w:p w14:paraId="3992861E"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1. Conceptia clinico-nosografica in psihiatria contemporana. Clasificarea tulburarilor mintale (ICD-10-WHO, DSM-IV-APA). Criterii de validitate si credibilitate a diagnosticului psihiatric.(9,13,17,23,24,25,26,28,29) </w:t>
      </w:r>
    </w:p>
    <w:p w14:paraId="452FFF78"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2. Normalitate, anormalitate, sanatate si boala psihica.(8,11,17,19,27,28) </w:t>
      </w:r>
    </w:p>
    <w:p w14:paraId="5D687EE0"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3. Bazele biologice ale psihiatriei. Genetica si psihiatria.(9,17,19) </w:t>
      </w:r>
    </w:p>
    <w:p w14:paraId="0CD840E1" w14:textId="77777777" w:rsidR="00AC5AB3" w:rsidRPr="00AC5AB3" w:rsidRDefault="00AC5AB3" w:rsidP="00AC5AB3">
      <w:pPr>
        <w:pStyle w:val="Default"/>
        <w:rPr>
          <w:rFonts w:ascii="Times New Roman" w:hAnsi="Times New Roman" w:cs="Times New Roman"/>
          <w:color w:val="auto"/>
          <w:lang w:eastAsia="zh-CN"/>
        </w:rPr>
      </w:pPr>
      <w:r w:rsidRPr="00AC5AB3">
        <w:rPr>
          <w:rFonts w:ascii="Times New Roman" w:hAnsi="Times New Roman" w:cs="Times New Roman"/>
          <w:color w:val="auto"/>
          <w:lang w:eastAsia="zh-CN"/>
        </w:rPr>
        <w:t xml:space="preserve">4. Bazele biologice ale psihiatriei (6,9,17) </w:t>
      </w:r>
    </w:p>
    <w:p w14:paraId="5F3DA19F" w14:textId="77777777" w:rsidR="00AC5AB3" w:rsidRPr="00AC5AB3" w:rsidRDefault="00AC5AB3" w:rsidP="00AC5AB3">
      <w:pPr>
        <w:pStyle w:val="Default"/>
        <w:rPr>
          <w:rFonts w:ascii="Times New Roman" w:hAnsi="Times New Roman" w:cs="Times New Roman"/>
          <w:color w:val="auto"/>
          <w:lang w:eastAsia="zh-CN"/>
        </w:rPr>
      </w:pPr>
      <w:r w:rsidRPr="00AC5AB3">
        <w:rPr>
          <w:rFonts w:ascii="Times New Roman" w:hAnsi="Times New Roman" w:cs="Times New Roman"/>
          <w:color w:val="auto"/>
          <w:lang w:eastAsia="zh-CN"/>
        </w:rPr>
        <w:t xml:space="preserve">- neurotransmitatorii </w:t>
      </w:r>
    </w:p>
    <w:p w14:paraId="5A6E3F34" w14:textId="77777777" w:rsidR="00AC5AB3" w:rsidRPr="00AC5AB3" w:rsidRDefault="00AC5AB3" w:rsidP="00AC5AB3">
      <w:pPr>
        <w:pStyle w:val="Default"/>
        <w:rPr>
          <w:rFonts w:ascii="Times New Roman" w:hAnsi="Times New Roman" w:cs="Times New Roman"/>
          <w:color w:val="auto"/>
          <w:lang w:eastAsia="zh-CN"/>
        </w:rPr>
      </w:pPr>
      <w:r w:rsidRPr="00AC5AB3">
        <w:rPr>
          <w:rFonts w:ascii="Times New Roman" w:hAnsi="Times New Roman" w:cs="Times New Roman"/>
          <w:color w:val="auto"/>
          <w:lang w:eastAsia="zh-CN"/>
        </w:rPr>
        <w:t xml:space="preserve">- neuroanatomie functionala </w:t>
      </w:r>
    </w:p>
    <w:p w14:paraId="527BA40D"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5. Doctrine psihopatologice: psihanaliza, cognitivismul, comportamentalismul (behaviourism-ul), configurationismul (gestalt-ismul), psihopatologia dezvoltarii, organodinamismul, etc.(5,8,9,17) </w:t>
      </w:r>
    </w:p>
    <w:p w14:paraId="6C5171B8"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6. Aspecte sociologice in psihiatrie: dinamica microgrupului familial, reteaua de suport social, conceptul de "normalizare" si "proiect de viata", "etichetarea" sociala in psihiatrie, disabilitatile sociale si destatuarea in psihiatrie.(4,9,12,18) </w:t>
      </w:r>
    </w:p>
    <w:p w14:paraId="0B84885F"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7. Epidemiologia psihiatrica.(9,17) </w:t>
      </w:r>
    </w:p>
    <w:p w14:paraId="767066F8"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8. Etiopatogeneza generala psihiatrica: tipurile de patogeneza psihiatrica. Vulnerabilitatea si factorii de risc in psihiatrie (factorii de "teren").(9,11,12,17) </w:t>
      </w:r>
    </w:p>
    <w:p w14:paraId="512B3CB7"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9. Influente psiho-sociale stresante in etiopatogenia tulburarilor psihice (psihogeneza/sociogeneza). Conceptul de endogeneza si somatogeneza in psihiatrie.(11,12,17) </w:t>
      </w:r>
    </w:p>
    <w:p w14:paraId="02C525CE"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10. Semiologie psihiatrica: simptome psihopatologice constand in tulburarea diverselor functii psihice: atentie (prosexie), perceptie, memorie (si reprezentare), imaginatie, gandire, dimensiunea pulsionala si afectiva a psihismului, motivatie, actiune voluntara, limbaj si comunicare, expresivitate si dimensiunea spirituala a psihismului (in special constiinta morala). (1,2,5,15,17) </w:t>
      </w:r>
    </w:p>
    <w:p w14:paraId="604803D6"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11. Semiologie psihiatrica: sindroame psihopatologice: tulburari ale constientei (vigilitatii, "delirium" si tulburari ale somnului cu vise, etc.), sindrom (s.) anxios, s. fobic, s. obsesiv si compulsiv, s. depresiv, s. maniacal, s. delirant, s. halucinator, s. de depersonalizare, s. de transparenta-influenta psihica, s. dezorganizant ideoverbal (tulburari formale ale cursului gandirii, ale semanticii vorbirii), s. deficitar catatonic, s. amnestic organic, s. demential, s. retardare mintala (oligofrenie). (1,2,5,15,17) </w:t>
      </w:r>
    </w:p>
    <w:p w14:paraId="45C804D5"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Nota: In domeniul psihopatologiei descriptive sunt recomandate instrumentele OMS si europene SCAN, CIDI, AMDP, manualele clasice de psihiatrie (Kaplan, Oxford, Kendell, etc.). </w:t>
      </w:r>
    </w:p>
    <w:p w14:paraId="256E32ED"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12. Boala Alzheimer si alte demente (neuro-degenerative) predominant ale varstei a III-a. Elemente ale neuro-psiho-patologiei corticale si subcorticale: (de lob frontal, temporal, parietal, </w:t>
      </w:r>
      <w:r w:rsidRPr="00700C6E">
        <w:rPr>
          <w:rFonts w:ascii="Times New Roman" w:hAnsi="Times New Roman" w:cs="Times New Roman"/>
          <w:color w:val="auto"/>
          <w:lang w:val="es-ES" w:eastAsia="zh-CN"/>
        </w:rPr>
        <w:lastRenderedPageBreak/>
        <w:t xml:space="preserve">occipital: afazii, apraxii, sindroame extrapiramidale si talamice).(1,4,5,9,13,15,18,21,23,24,25,26,28,29) </w:t>
      </w:r>
    </w:p>
    <w:p w14:paraId="0FA475E2"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13. Tulburari psihopatologice dupa traumatismele cerebrale.(1,9,13,18,23,24,25,26,28,29) </w:t>
      </w:r>
    </w:p>
    <w:p w14:paraId="334B1307"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14. Tulburari psihopatologice in ASC si in alte tulburari circulatorii cerebrale. (1,9,13,18,23,24,25,26,28,29) </w:t>
      </w:r>
    </w:p>
    <w:p w14:paraId="6225C8A9"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15. Tulburari psihopatologice in infectii (cu localizare cerebrala, generale sau cu alta localizare dar cu afectare cerebrala), inclusiv in infectiile HIV si in TBC.(1,4,9,13,18,23,24,25,26,28,29) </w:t>
      </w:r>
    </w:p>
    <w:p w14:paraId="5E8FE26B"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16. Tulburari psihopatologice in tumorile cerebrale.(1,9,13,18,23,24,25,26,28,29) </w:t>
      </w:r>
    </w:p>
    <w:p w14:paraId="50EE19B5"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17. Tulburari psihopatologice in discrinii (endocrinopatii).(1,3,9,13,18,23,24,25,26,28,29) </w:t>
      </w:r>
    </w:p>
    <w:p w14:paraId="595D11BD"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18. Tulburari psihopatologice corelate ciclului menstrual, sarcinii si perioadei puerperale.(1,9,13,18,23,24,25,26,28,29) </w:t>
      </w:r>
    </w:p>
    <w:p w14:paraId="627E6975"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19. Tulburari psihopatologice in epilepsie. (1,9,13,18,23,24,25,26,28,29) </w:t>
      </w:r>
    </w:p>
    <w:p w14:paraId="26A099A1"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20. Alcoolismul: aspecte psihologice si sociale; tulburari psihopatologice si somatice (1,4,9,11,12,16,18,23,24,25,26,28,29) </w:t>
      </w:r>
    </w:p>
    <w:p w14:paraId="7A326D15"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21. Toxicomaniile altele decat cea alcoolica: aspecte psihologice si sociale; abuzul si dependenta; tulburari psihopatologice si somatice.(1,4,13,18,23,24,25,26,28,29) </w:t>
      </w:r>
    </w:p>
    <w:p w14:paraId="7B8FB649"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22. Psihozele schizofrene, inclusiv tulburarea schizotipala.(1,3,4,5,9,13,14,15,16,17,23,24,25,26,28,30) </w:t>
      </w:r>
    </w:p>
    <w:p w14:paraId="535111DE"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23. Psihozele (delirante) acute si cele persistente.(1,3,4,5,9,13,15,16,17,23,24,25,26,28,29) </w:t>
      </w:r>
    </w:p>
    <w:p w14:paraId="68275B85"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24. Tulburarile dispozitiei: tulburarea bipolara si cea monopolara depresiva (depresia recurenta), inclusiv ciclotimia si distimia.(1,3,4,5,7,9,13,15,16,18,23,24,25,26,28,29) </w:t>
      </w:r>
    </w:p>
    <w:p w14:paraId="48EEF068"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25. Tulburari de anxietate (tulburarea anxioasa, atacul de panica, fobiile). (1,3,4,5,9,13,15,16,18,23,24,25,26,28,29) </w:t>
      </w:r>
    </w:p>
    <w:p w14:paraId="11899FA0"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26. Tulburari nevrotice si somatoforme: - tulburarea (nevrotica) predominant fobica; - tulburarea (nevrotica) predominant obsesiv-compulsiva; - Tulburarea nevrotica predominant conversiva si disociativa, inclusiv s. Ganser si personalitatile multiple; - Tulburarea de somatizare, somatoforma nediferentiata, hipocondria nevrotica, disfunctia neurovegetativa somatoforma, algia psihogena; - tulburarea (nevrotica) astenica si cea de depersonalizare. Neurastenia. (1,3,4,5,9,13,15,16,18,23,24,25,26,28,29) </w:t>
      </w:r>
    </w:p>
    <w:p w14:paraId="67BD686E"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27. Reactia la stress sever (acuta si posttraumatica) si tulburarea de adaptare. (1,4,9,13,23,24,25,26,28,29) </w:t>
      </w:r>
    </w:p>
    <w:p w14:paraId="685C43B6"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28. Sindroame comportamentale asociate unei dereglari fiziologice: tulburari ale instinctului alimentar si sexual, ale agresivitatii si cele ale somnului. (1,9,13,15,23,24,25,26,28,29) </w:t>
      </w:r>
    </w:p>
    <w:p w14:paraId="369E91B5"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29. Tulburari de personalitate.(1,3,4,9,13,15,18,23,24,25,26,28,29) </w:t>
      </w:r>
    </w:p>
    <w:p w14:paraId="7C489881"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30. Suicidul in perspectiva psihiatriei.(3,4,16,20,28) </w:t>
      </w:r>
    </w:p>
    <w:p w14:paraId="080F7F35"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31. Psihosomatica (3,4,17,18) </w:t>
      </w:r>
    </w:p>
    <w:p w14:paraId="558FCEEC"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32. Probleme de psihiatrie in practica medicului de familie.(4,12,18) </w:t>
      </w:r>
    </w:p>
    <w:p w14:paraId="09021632" w14:textId="77777777" w:rsidR="00AC5AB3" w:rsidRPr="00AC5AB3" w:rsidRDefault="00AC5AB3" w:rsidP="00AC5AB3">
      <w:pPr>
        <w:pStyle w:val="Default"/>
        <w:rPr>
          <w:rFonts w:ascii="Times New Roman" w:hAnsi="Times New Roman" w:cs="Times New Roman"/>
          <w:color w:val="auto"/>
          <w:lang w:eastAsia="zh-CN"/>
        </w:rPr>
      </w:pPr>
      <w:r w:rsidRPr="00AC5AB3">
        <w:rPr>
          <w:rFonts w:ascii="Times New Roman" w:hAnsi="Times New Roman" w:cs="Times New Roman"/>
          <w:color w:val="auto"/>
          <w:lang w:eastAsia="zh-CN"/>
        </w:rPr>
        <w:t xml:space="preserve">33. Aspecte clinice specifice ciclurilor vietii.(1,4,18,28) </w:t>
      </w:r>
    </w:p>
    <w:p w14:paraId="301A2334" w14:textId="77777777" w:rsidR="00AC5AB3" w:rsidRPr="00AC5AB3" w:rsidRDefault="00AC5AB3" w:rsidP="00AC5AB3">
      <w:pPr>
        <w:pStyle w:val="Default"/>
        <w:rPr>
          <w:rFonts w:ascii="Times New Roman" w:hAnsi="Times New Roman" w:cs="Times New Roman"/>
          <w:color w:val="auto"/>
          <w:lang w:eastAsia="zh-CN"/>
        </w:rPr>
      </w:pPr>
      <w:r w:rsidRPr="00AC5AB3">
        <w:rPr>
          <w:rFonts w:ascii="Times New Roman" w:hAnsi="Times New Roman" w:cs="Times New Roman"/>
          <w:color w:val="auto"/>
          <w:lang w:eastAsia="zh-CN"/>
        </w:rPr>
        <w:t xml:space="preserve">34. Urgente in psihiatrie.(3,4,16) </w:t>
      </w:r>
    </w:p>
    <w:p w14:paraId="75C54DB7" w14:textId="77777777" w:rsidR="00AC5AB3" w:rsidRPr="00AC5AB3" w:rsidRDefault="00AC5AB3" w:rsidP="00AC5AB3">
      <w:pPr>
        <w:pStyle w:val="Default"/>
        <w:rPr>
          <w:rFonts w:ascii="Times New Roman" w:hAnsi="Times New Roman" w:cs="Times New Roman"/>
          <w:color w:val="auto"/>
          <w:lang w:eastAsia="zh-CN"/>
        </w:rPr>
      </w:pPr>
      <w:r w:rsidRPr="00AC5AB3">
        <w:rPr>
          <w:rFonts w:ascii="Times New Roman" w:hAnsi="Times New Roman" w:cs="Times New Roman"/>
          <w:color w:val="auto"/>
          <w:lang w:eastAsia="zh-CN"/>
        </w:rPr>
        <w:t xml:space="preserve">35. Interventia in criza.(3,4,16) </w:t>
      </w:r>
    </w:p>
    <w:p w14:paraId="2D435ECA"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36. Intarzierea mintala.(1,9,13,18,23,24,25,26,28,29) </w:t>
      </w:r>
    </w:p>
    <w:p w14:paraId="0C984839"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37. Tulburari specifice de dezvoltare in perioada copilariei(9,23,24,25,26,28,29) </w:t>
      </w:r>
    </w:p>
    <w:p w14:paraId="49176835"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38. Tulburari invadante (pervasive): autismul infantil si tulburarile conexe.(9,23,24,25,26,28,29) </w:t>
      </w:r>
    </w:p>
    <w:p w14:paraId="22058742"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lastRenderedPageBreak/>
        <w:t xml:space="preserve">39. Tulburari comportamentale si emotionale cu debut la varsta infanto-juvenila, inclusiv tulburarile de conduita (tulburari predominant in sfera: alimentatiei, controlului sfincterian, agresivitatii la varsta infanto-juvenila). (9,23,24,25,26,28,29) </w:t>
      </w:r>
    </w:p>
    <w:p w14:paraId="4922A5D3"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40. Terapiile psihofarmacologice. (1,3,4,7,14,15,16,19,22) </w:t>
      </w:r>
    </w:p>
    <w:p w14:paraId="514067FE"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41. Terapia electroconvulsivanta.(1,9,17) </w:t>
      </w:r>
    </w:p>
    <w:p w14:paraId="2EE25B08"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42. Psihoterapiile: terapii comportamental-cognitive, de inspiratie psihanalitica, experientiale (individuale si de grup).(1,4,8,12,18,25) </w:t>
      </w:r>
    </w:p>
    <w:p w14:paraId="3CCB20FE"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43. Reabilitare si reinsertie psiho-sociala.(9,12,16,18) </w:t>
      </w:r>
    </w:p>
    <w:p w14:paraId="57BD7701"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44. Expertiza psihiatrico-legala.(1,3,4,18,19,20,27,28) </w:t>
      </w:r>
    </w:p>
    <w:p w14:paraId="1A8B4D30"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45. Expertiza capacitatii de munca: boala, deficienta (defect), disabilitate (incapacitate), handicap; programe de reabilitare in roluri sociale.(3,9,17) </w:t>
      </w:r>
    </w:p>
    <w:p w14:paraId="6D1CEC86"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46. Reteaua institutiilor psihiatrice.(3,4,18) </w:t>
      </w:r>
    </w:p>
    <w:p w14:paraId="09AAB277"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47. Psihiatria comunitara.(12,18) </w:t>
      </w:r>
    </w:p>
    <w:p w14:paraId="748D345A" w14:textId="77777777" w:rsidR="00AC5AB3"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48. Psihiatria de legatura.(4) </w:t>
      </w:r>
    </w:p>
    <w:p w14:paraId="681E5894" w14:textId="77777777" w:rsidR="00AC5AB3" w:rsidRPr="00700C6E" w:rsidRDefault="00AC5AB3" w:rsidP="00AC5AB3">
      <w:pPr>
        <w:pStyle w:val="Default"/>
        <w:rPr>
          <w:rFonts w:ascii="Times New Roman" w:hAnsi="Times New Roman" w:cs="Times New Roman"/>
          <w:color w:val="auto"/>
          <w:lang w:val="es-ES" w:eastAsia="zh-CN"/>
        </w:rPr>
      </w:pPr>
    </w:p>
    <w:p w14:paraId="6F391794" w14:textId="77777777" w:rsidR="00AC5AB3" w:rsidRPr="007E7C0F" w:rsidRDefault="00AC5AB3" w:rsidP="00AC5AB3">
      <w:pPr>
        <w:pStyle w:val="Default"/>
        <w:rPr>
          <w:rFonts w:ascii="Times New Roman" w:hAnsi="Times New Roman" w:cs="Times New Roman"/>
          <w:b/>
          <w:bCs/>
          <w:color w:val="auto"/>
          <w:lang w:val="es-ES" w:eastAsia="zh-CN"/>
        </w:rPr>
      </w:pPr>
      <w:r w:rsidRPr="007E7C0F">
        <w:rPr>
          <w:rFonts w:ascii="Times New Roman" w:hAnsi="Times New Roman" w:cs="Times New Roman"/>
          <w:b/>
          <w:bCs/>
          <w:color w:val="auto"/>
          <w:lang w:val="es-ES" w:eastAsia="zh-CN"/>
        </w:rPr>
        <w:t>II. PROB</w:t>
      </w:r>
      <w:r>
        <w:rPr>
          <w:rFonts w:ascii="Times New Roman" w:hAnsi="Times New Roman" w:cs="Times New Roman"/>
          <w:b/>
          <w:bCs/>
          <w:color w:val="auto"/>
          <w:lang w:val="es-ES" w:eastAsia="zh-CN"/>
        </w:rPr>
        <w:t>A</w:t>
      </w:r>
      <w:r w:rsidRPr="007E7C0F">
        <w:rPr>
          <w:rFonts w:ascii="Times New Roman" w:hAnsi="Times New Roman" w:cs="Times New Roman"/>
          <w:b/>
          <w:bCs/>
          <w:color w:val="auto"/>
          <w:lang w:val="es-ES" w:eastAsia="zh-CN"/>
        </w:rPr>
        <w:t xml:space="preserve"> CLINIC</w:t>
      </w:r>
      <w:r>
        <w:rPr>
          <w:rFonts w:ascii="Times New Roman" w:hAnsi="Times New Roman" w:cs="Times New Roman"/>
          <w:b/>
          <w:bCs/>
          <w:color w:val="auto"/>
          <w:lang w:val="es-ES" w:eastAsia="zh-CN"/>
        </w:rPr>
        <w:t>A</w:t>
      </w:r>
      <w:r w:rsidRPr="007E7C0F">
        <w:rPr>
          <w:rFonts w:ascii="Times New Roman" w:hAnsi="Times New Roman" w:cs="Times New Roman"/>
          <w:b/>
          <w:bCs/>
          <w:color w:val="auto"/>
          <w:lang w:val="es-ES" w:eastAsia="zh-CN"/>
        </w:rPr>
        <w:t xml:space="preserve"> </w:t>
      </w:r>
    </w:p>
    <w:p w14:paraId="7C4A8598"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Cazurile clinice se vor alege din tematica clinica a probei scrise. </w:t>
      </w:r>
    </w:p>
    <w:p w14:paraId="51F409BC" w14:textId="77777777" w:rsidR="00AC5AB3" w:rsidRDefault="00AC5AB3" w:rsidP="00AC5AB3">
      <w:pPr>
        <w:pStyle w:val="Default"/>
        <w:rPr>
          <w:rFonts w:ascii="Times New Roman" w:hAnsi="Times New Roman" w:cs="Times New Roman"/>
          <w:b/>
          <w:bCs/>
          <w:color w:val="auto"/>
          <w:lang w:val="es-ES" w:eastAsia="zh-CN"/>
        </w:rPr>
      </w:pPr>
    </w:p>
    <w:p w14:paraId="27E5A9B8" w14:textId="38023B5A" w:rsidR="00AC5AB3" w:rsidRPr="00A52DAD" w:rsidRDefault="00AC5AB3" w:rsidP="00AC5AB3">
      <w:pPr>
        <w:pStyle w:val="Default"/>
        <w:rPr>
          <w:rFonts w:ascii="Times New Roman" w:hAnsi="Times New Roman" w:cs="Times New Roman"/>
          <w:b/>
          <w:bCs/>
          <w:color w:val="auto"/>
          <w:lang w:val="es-ES" w:eastAsia="zh-CN"/>
        </w:rPr>
      </w:pPr>
      <w:r w:rsidRPr="00A52DAD">
        <w:rPr>
          <w:rFonts w:ascii="Times New Roman" w:hAnsi="Times New Roman" w:cs="Times New Roman"/>
          <w:b/>
          <w:bCs/>
          <w:color w:val="auto"/>
          <w:lang w:val="es-ES" w:eastAsia="zh-CN"/>
        </w:rPr>
        <w:t xml:space="preserve">BIBLIOGRAFIE </w:t>
      </w:r>
    </w:p>
    <w:p w14:paraId="30ACB37D"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1. Birţ A.M. Psihiatrie.Prolegomene clinice, Ed. Dacia Cluj-Napoca,2001 </w:t>
      </w:r>
    </w:p>
    <w:p w14:paraId="6C6E8C5D"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2. Brânzei P., Chiriţă V., Boişteanu P., Cosmovici N., Astărăstoae V., Chiriţă R. Elemente de semiologie psihiatrică şi psihodiagnostic, Ed. Psihomnia, Iaşi, 1995 </w:t>
      </w:r>
    </w:p>
    <w:p w14:paraId="680BB056"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3. Chiriţă R., Papari A - Manual de psihiatrie clinică şi psihologie medicală, Ed. Fundaţia "Andrei Şaguna", Constanţa, 2002 </w:t>
      </w:r>
    </w:p>
    <w:p w14:paraId="2378CA75"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4. Chiriţă R., Papari A (coord.) -Tratat de Psihiatrie, Ed. Fundaţia "Andrei Şaguna", Constanţa, 2002 </w:t>
      </w:r>
    </w:p>
    <w:p w14:paraId="6BFB9D9A" w14:textId="77777777" w:rsidR="00AC5AB3" w:rsidRPr="00AC5AB3" w:rsidRDefault="00AC5AB3" w:rsidP="00AC5AB3">
      <w:pPr>
        <w:pStyle w:val="Default"/>
        <w:rPr>
          <w:rFonts w:ascii="Times New Roman" w:hAnsi="Times New Roman" w:cs="Times New Roman"/>
          <w:color w:val="auto"/>
          <w:lang w:eastAsia="zh-CN"/>
        </w:rPr>
      </w:pPr>
      <w:r w:rsidRPr="00AC5AB3">
        <w:rPr>
          <w:rFonts w:ascii="Times New Roman" w:hAnsi="Times New Roman" w:cs="Times New Roman"/>
          <w:color w:val="auto"/>
          <w:lang w:eastAsia="zh-CN"/>
        </w:rPr>
        <w:t xml:space="preserve">5. Ey H., Bernard P., Brisset Ch., Manuel de Psychiatrie, Ed. Masson, Paris, 1989 </w:t>
      </w:r>
    </w:p>
    <w:p w14:paraId="2EDA1881" w14:textId="77777777" w:rsidR="00AC5AB3" w:rsidRPr="001A0E35" w:rsidRDefault="00AC5AB3" w:rsidP="00AC5AB3">
      <w:pPr>
        <w:pStyle w:val="Default"/>
        <w:rPr>
          <w:rFonts w:ascii="Times New Roman" w:hAnsi="Times New Roman" w:cs="Times New Roman"/>
          <w:color w:val="auto"/>
          <w:lang w:eastAsia="zh-CN"/>
        </w:rPr>
      </w:pPr>
      <w:r w:rsidRPr="00AC5AB3">
        <w:rPr>
          <w:rFonts w:ascii="Times New Roman" w:hAnsi="Times New Roman" w:cs="Times New Roman"/>
          <w:color w:val="auto"/>
          <w:lang w:eastAsia="zh-CN"/>
        </w:rPr>
        <w:t xml:space="preserve">6. Gheorghe M.D. - Actualităţi în psihiatria biologică, Ed. </w:t>
      </w:r>
      <w:r w:rsidRPr="001A0E35">
        <w:rPr>
          <w:rFonts w:ascii="Times New Roman" w:hAnsi="Times New Roman" w:cs="Times New Roman"/>
          <w:color w:val="auto"/>
          <w:lang w:eastAsia="zh-CN"/>
        </w:rPr>
        <w:t xml:space="preserve">Intact, 1999, Bucureşti </w:t>
      </w:r>
    </w:p>
    <w:p w14:paraId="7FEAD491" w14:textId="77777777" w:rsidR="00AC5AB3" w:rsidRPr="00700C6E" w:rsidRDefault="00AC5AB3" w:rsidP="00AC5AB3">
      <w:pPr>
        <w:pStyle w:val="Default"/>
        <w:rPr>
          <w:rFonts w:ascii="Times New Roman" w:hAnsi="Times New Roman" w:cs="Times New Roman"/>
          <w:color w:val="auto"/>
          <w:lang w:val="es-ES" w:eastAsia="zh-CN"/>
        </w:rPr>
      </w:pPr>
      <w:r w:rsidRPr="00AC5AB3">
        <w:rPr>
          <w:rFonts w:ascii="Times New Roman" w:hAnsi="Times New Roman" w:cs="Times New Roman"/>
          <w:color w:val="auto"/>
          <w:lang w:eastAsia="zh-CN"/>
        </w:rPr>
        <w:t xml:space="preserve">7. Gheorghe M.D. - Ghid terapeutic. </w:t>
      </w:r>
      <w:r w:rsidRPr="00700C6E">
        <w:rPr>
          <w:rFonts w:ascii="Times New Roman" w:hAnsi="Times New Roman" w:cs="Times New Roman"/>
          <w:color w:val="auto"/>
          <w:lang w:val="es-ES" w:eastAsia="zh-CN"/>
        </w:rPr>
        <w:t xml:space="preserve">Tulburare bipolară, Ed. Medicală Universitară, Craiova 2001 </w:t>
      </w:r>
    </w:p>
    <w:p w14:paraId="6EE9B85B" w14:textId="77777777" w:rsidR="00AC5AB3" w:rsidRPr="00AC5AB3" w:rsidRDefault="00AC5AB3" w:rsidP="00AC5AB3">
      <w:pPr>
        <w:pStyle w:val="Default"/>
        <w:rPr>
          <w:rFonts w:ascii="Times New Roman" w:hAnsi="Times New Roman" w:cs="Times New Roman"/>
          <w:color w:val="auto"/>
          <w:lang w:eastAsia="zh-CN"/>
        </w:rPr>
      </w:pPr>
      <w:r w:rsidRPr="00700C6E">
        <w:rPr>
          <w:rFonts w:ascii="Times New Roman" w:hAnsi="Times New Roman" w:cs="Times New Roman"/>
          <w:color w:val="auto"/>
          <w:lang w:val="es-ES" w:eastAsia="zh-CN"/>
        </w:rPr>
        <w:t xml:space="preserve">8. Ionescu G. - Tratat de psihologie medicală şi psihoterapie, Ed. </w:t>
      </w:r>
      <w:r w:rsidRPr="00AC5AB3">
        <w:rPr>
          <w:rFonts w:ascii="Times New Roman" w:hAnsi="Times New Roman" w:cs="Times New Roman"/>
          <w:color w:val="auto"/>
          <w:lang w:eastAsia="zh-CN"/>
        </w:rPr>
        <w:t xml:space="preserve">Asklepios, 1995 </w:t>
      </w:r>
    </w:p>
    <w:p w14:paraId="17527AAA" w14:textId="77777777" w:rsidR="00AC5AB3" w:rsidRPr="00AC5AB3" w:rsidRDefault="00AC5AB3" w:rsidP="00AC5AB3">
      <w:pPr>
        <w:pStyle w:val="Default"/>
        <w:rPr>
          <w:rFonts w:ascii="Times New Roman" w:hAnsi="Times New Roman" w:cs="Times New Roman"/>
          <w:color w:val="auto"/>
          <w:lang w:eastAsia="zh-CN"/>
        </w:rPr>
      </w:pPr>
      <w:r w:rsidRPr="00AC5AB3">
        <w:rPr>
          <w:rFonts w:ascii="Times New Roman" w:hAnsi="Times New Roman" w:cs="Times New Roman"/>
          <w:color w:val="auto"/>
          <w:lang w:eastAsia="zh-CN"/>
        </w:rPr>
        <w:t xml:space="preserve">9. Kaplan J. H, Sadock B. J., Grebb J.A, Synopsis of Psychiatry, Seventh Edition, Wiliams and Wilkins, Baltimore </w:t>
      </w:r>
    </w:p>
    <w:p w14:paraId="52388C1F"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10. Kaplan J. H, Sadock B. J.- Taerapia medicamentoasă în Psihiatrie, Ed. Calisto, 2002 </w:t>
      </w:r>
    </w:p>
    <w:p w14:paraId="5E645C39"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11. Lăzărescu M., Psihopatologie clinică, Ed. Vest, Timişoara, 1994 </w:t>
      </w:r>
    </w:p>
    <w:p w14:paraId="4B32E42D"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12. Lăzărescu M., Ogodescu D. - Îndreptar de psihiatrie, Ed. Helicon Timişoara, 1995 </w:t>
      </w:r>
    </w:p>
    <w:p w14:paraId="7A687AA5" w14:textId="77777777" w:rsidR="00AC5AB3" w:rsidRPr="00AC5AB3" w:rsidRDefault="00AC5AB3" w:rsidP="00AC5AB3">
      <w:pPr>
        <w:pStyle w:val="Default"/>
        <w:rPr>
          <w:rFonts w:ascii="Times New Roman" w:hAnsi="Times New Roman" w:cs="Times New Roman"/>
          <w:color w:val="auto"/>
          <w:lang w:eastAsia="zh-CN"/>
        </w:rPr>
      </w:pPr>
      <w:r w:rsidRPr="00700C6E">
        <w:rPr>
          <w:rFonts w:ascii="Times New Roman" w:hAnsi="Times New Roman" w:cs="Times New Roman"/>
          <w:color w:val="auto"/>
          <w:lang w:val="es-ES" w:eastAsia="zh-CN"/>
        </w:rPr>
        <w:t xml:space="preserve">13. Lăzărescu M. (coord) - Clasificarea tulburărilor mentale şi de comportament. </w:t>
      </w:r>
      <w:r w:rsidRPr="00AC5AB3">
        <w:rPr>
          <w:rFonts w:ascii="Times New Roman" w:hAnsi="Times New Roman" w:cs="Times New Roman"/>
          <w:color w:val="auto"/>
          <w:lang w:eastAsia="zh-CN"/>
        </w:rPr>
        <w:t xml:space="preserve">Simptomatologie şi diagnostic clinic, Ed. All Educational, 1998 </w:t>
      </w:r>
    </w:p>
    <w:p w14:paraId="15360627" w14:textId="77777777" w:rsidR="00AC5AB3" w:rsidRPr="00AC5AB3" w:rsidRDefault="00AC5AB3" w:rsidP="00AC5AB3">
      <w:pPr>
        <w:pStyle w:val="Default"/>
        <w:rPr>
          <w:rFonts w:ascii="Times New Roman" w:hAnsi="Times New Roman" w:cs="Times New Roman"/>
          <w:color w:val="auto"/>
          <w:lang w:eastAsia="zh-CN"/>
        </w:rPr>
      </w:pPr>
      <w:r w:rsidRPr="00AC5AB3">
        <w:rPr>
          <w:rFonts w:ascii="Times New Roman" w:hAnsi="Times New Roman" w:cs="Times New Roman"/>
          <w:color w:val="auto"/>
          <w:lang w:eastAsia="zh-CN"/>
        </w:rPr>
        <w:t xml:space="preserve">14. Marinescu D, Udriştoiu T, Chiriţă V, Ghid Terapeutic. Schizofrenie, Ed. Medicală Universitară Craiova, 2001 </w:t>
      </w:r>
    </w:p>
    <w:p w14:paraId="5496C389" w14:textId="77777777" w:rsidR="00AC5AB3" w:rsidRPr="00AC5AB3" w:rsidRDefault="00AC5AB3" w:rsidP="00AC5AB3">
      <w:pPr>
        <w:pStyle w:val="Default"/>
        <w:rPr>
          <w:rFonts w:ascii="Times New Roman" w:hAnsi="Times New Roman" w:cs="Times New Roman"/>
          <w:color w:val="auto"/>
          <w:lang w:eastAsia="zh-CN"/>
        </w:rPr>
      </w:pPr>
      <w:r w:rsidRPr="00AC5AB3">
        <w:rPr>
          <w:rFonts w:ascii="Times New Roman" w:hAnsi="Times New Roman" w:cs="Times New Roman"/>
          <w:color w:val="auto"/>
          <w:lang w:eastAsia="zh-CN"/>
        </w:rPr>
        <w:t xml:space="preserve">15. Micluţia Ioana - Psihiatrie, Ed. Medicală Universitară Iuliu Haţieganu, Cluj-Napoca, 2002 </w:t>
      </w:r>
    </w:p>
    <w:p w14:paraId="36D82F8B"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16. Nica-Udangiu, Lidia şi colab - Ghid de urgenţe în psihiatrie, Ed. Suita, Bucureşti </w:t>
      </w:r>
    </w:p>
    <w:p w14:paraId="1EA4B9FF"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17. Predescu V. (sub red) - Psihiatrie,vol I Ed. Medicală, 1988 </w:t>
      </w:r>
    </w:p>
    <w:p w14:paraId="30801E97"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18. Predescu V. (sub red) - Psihiatrie,vol II, Ed. Medicală, 1998 </w:t>
      </w:r>
    </w:p>
    <w:p w14:paraId="3E224E1D"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lastRenderedPageBreak/>
        <w:t xml:space="preserve">19. Prelipceanu D, Mihăilescu R, Teodorescu R, Tratat de sănătate mintală, vol I, Ed. Enciclopedică, Bucureşti, 2000 </w:t>
      </w:r>
    </w:p>
    <w:p w14:paraId="451B7E69"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20. Scripcaru Gh, Astărăstoae V., Boişteanu P., Chiriţă V, Scripcaru C, Psihiatrie medico-legală, Ed. Polirom, Iaşi, 2002 </w:t>
      </w:r>
    </w:p>
    <w:p w14:paraId="4ACD4DBF"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21. Tudose Cătălina Demenţele, Ed. Infomedica 2001 </w:t>
      </w:r>
    </w:p>
    <w:p w14:paraId="412C7CCA" w14:textId="77777777" w:rsidR="00AC5AB3" w:rsidRPr="00AC5AB3" w:rsidRDefault="00AC5AB3" w:rsidP="00AC5AB3">
      <w:pPr>
        <w:pStyle w:val="Default"/>
        <w:rPr>
          <w:rFonts w:ascii="Times New Roman" w:hAnsi="Times New Roman" w:cs="Times New Roman"/>
          <w:color w:val="auto"/>
          <w:lang w:eastAsia="zh-CN"/>
        </w:rPr>
      </w:pPr>
      <w:r w:rsidRPr="00700C6E">
        <w:rPr>
          <w:rFonts w:ascii="Times New Roman" w:hAnsi="Times New Roman" w:cs="Times New Roman"/>
          <w:color w:val="auto"/>
          <w:lang w:val="es-ES" w:eastAsia="zh-CN"/>
        </w:rPr>
        <w:t xml:space="preserve">22. Udriştoiu T, Marinescu D, Boişteanu P - Ghid terapeutic. </w:t>
      </w:r>
      <w:r w:rsidRPr="00AC5AB3">
        <w:rPr>
          <w:rFonts w:ascii="Times New Roman" w:hAnsi="Times New Roman" w:cs="Times New Roman"/>
          <w:color w:val="auto"/>
          <w:lang w:eastAsia="zh-CN"/>
        </w:rPr>
        <w:t xml:space="preserve">Depresie majoră, Ed. Medicală Universitară, Craiova, 2001 </w:t>
      </w:r>
    </w:p>
    <w:p w14:paraId="62BC3A81" w14:textId="77777777" w:rsidR="00AC5AB3" w:rsidRPr="00AC5AB3" w:rsidRDefault="00AC5AB3" w:rsidP="00AC5AB3">
      <w:pPr>
        <w:pStyle w:val="Default"/>
        <w:rPr>
          <w:rFonts w:ascii="Times New Roman" w:hAnsi="Times New Roman" w:cs="Times New Roman"/>
          <w:color w:val="auto"/>
          <w:lang w:eastAsia="zh-CN"/>
        </w:rPr>
      </w:pPr>
      <w:r w:rsidRPr="00AC5AB3">
        <w:rPr>
          <w:rFonts w:ascii="Times New Roman" w:hAnsi="Times New Roman" w:cs="Times New Roman"/>
          <w:color w:val="auto"/>
          <w:lang w:eastAsia="zh-CN"/>
        </w:rPr>
        <w:t xml:space="preserve">23. *** American Psychiatric Association 1987, Diagnostic and Statistical Manual of Mental Disorder, Third Edition, Washington D.C, American Psychiatric Press,1987 </w:t>
      </w:r>
    </w:p>
    <w:p w14:paraId="6A1D60FF" w14:textId="77777777" w:rsidR="00AC5AB3" w:rsidRPr="00AC5AB3" w:rsidRDefault="00AC5AB3" w:rsidP="00AC5AB3">
      <w:pPr>
        <w:pStyle w:val="Default"/>
        <w:rPr>
          <w:rFonts w:ascii="Times New Roman" w:hAnsi="Times New Roman" w:cs="Times New Roman"/>
          <w:color w:val="auto"/>
          <w:lang w:eastAsia="zh-CN"/>
        </w:rPr>
      </w:pPr>
      <w:r w:rsidRPr="00AC5AB3">
        <w:rPr>
          <w:rFonts w:ascii="Times New Roman" w:hAnsi="Times New Roman" w:cs="Times New Roman"/>
          <w:color w:val="auto"/>
          <w:lang w:eastAsia="zh-CN"/>
        </w:rPr>
        <w:t xml:space="preserve">24. *** American Psychiatric Association 1987, Diagnostic and Statistical Manual of Mental Disorder, Third Edition, Washington D.C, American Psychiatric Press, 1994 </w:t>
      </w:r>
    </w:p>
    <w:p w14:paraId="041EF354" w14:textId="77777777" w:rsidR="00AC5AB3" w:rsidRPr="00AC5AB3" w:rsidRDefault="00AC5AB3" w:rsidP="00AC5AB3">
      <w:pPr>
        <w:pStyle w:val="Default"/>
        <w:rPr>
          <w:rFonts w:ascii="Times New Roman" w:hAnsi="Times New Roman" w:cs="Times New Roman"/>
          <w:color w:val="auto"/>
          <w:lang w:eastAsia="zh-CN"/>
        </w:rPr>
      </w:pPr>
      <w:r w:rsidRPr="00AC5AB3">
        <w:rPr>
          <w:rFonts w:ascii="Times New Roman" w:hAnsi="Times New Roman" w:cs="Times New Roman"/>
          <w:color w:val="auto"/>
          <w:lang w:eastAsia="zh-CN"/>
        </w:rPr>
        <w:t xml:space="preserve">25. American Psychiatric Association 1987, Diagnostic and Statistical Manual of Mental Disorder, Third Edition, Washington D.C, American Psychiatric Press, 2001 </w:t>
      </w:r>
    </w:p>
    <w:p w14:paraId="32698514"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26. *** Clasificarea Internaţională a Maladiilor (1994), CIM-X-OMS, Ed. Medicală </w:t>
      </w:r>
    </w:p>
    <w:p w14:paraId="15232683" w14:textId="77777777" w:rsidR="00AC5AB3" w:rsidRPr="00700C6E" w:rsidRDefault="00AC5AB3" w:rsidP="00AC5AB3">
      <w:pPr>
        <w:pStyle w:val="Default"/>
        <w:rPr>
          <w:rFonts w:ascii="Times New Roman" w:hAnsi="Times New Roman" w:cs="Times New Roman"/>
          <w:color w:val="auto"/>
          <w:lang w:val="es-ES" w:eastAsia="zh-CN"/>
        </w:rPr>
      </w:pPr>
      <w:r w:rsidRPr="00700C6E">
        <w:rPr>
          <w:rFonts w:ascii="Times New Roman" w:hAnsi="Times New Roman" w:cs="Times New Roman"/>
          <w:color w:val="auto"/>
          <w:lang w:val="es-ES" w:eastAsia="zh-CN"/>
        </w:rPr>
        <w:t xml:space="preserve">27. ***Legea sănătăţii mintale şi a protecţiei persoanelor cu tulburări psihice -Monitorul Oficial al României 2002, XIV, 589, 1-7 </w:t>
      </w:r>
    </w:p>
    <w:p w14:paraId="008925B1" w14:textId="77777777" w:rsidR="00AC5AB3" w:rsidRPr="00AC5AB3" w:rsidRDefault="00AC5AB3" w:rsidP="00AC5AB3">
      <w:pPr>
        <w:pStyle w:val="Default"/>
        <w:rPr>
          <w:rFonts w:ascii="Times New Roman" w:hAnsi="Times New Roman" w:cs="Times New Roman"/>
          <w:color w:val="auto"/>
          <w:lang w:eastAsia="zh-CN"/>
        </w:rPr>
      </w:pPr>
      <w:r w:rsidRPr="00700C6E">
        <w:rPr>
          <w:rFonts w:ascii="Times New Roman" w:hAnsi="Times New Roman" w:cs="Times New Roman"/>
          <w:color w:val="auto"/>
          <w:lang w:val="es-ES" w:eastAsia="zh-CN"/>
        </w:rPr>
        <w:t xml:space="preserve">28. *** Tratat de Psihiatrie, Oxford, Ediţia II, Ed. </w:t>
      </w:r>
      <w:r w:rsidRPr="00AC5AB3">
        <w:rPr>
          <w:rFonts w:ascii="Times New Roman" w:hAnsi="Times New Roman" w:cs="Times New Roman"/>
          <w:color w:val="auto"/>
          <w:lang w:eastAsia="zh-CN"/>
        </w:rPr>
        <w:t xml:space="preserve">Asociaţia Psihiatrilor Liberi din România </w:t>
      </w:r>
    </w:p>
    <w:p w14:paraId="380FDE05" w14:textId="7D92AF4C" w:rsidR="00F27184" w:rsidRPr="00450C51" w:rsidRDefault="00AC5AB3" w:rsidP="00450C51">
      <w:pPr>
        <w:tabs>
          <w:tab w:val="left" w:pos="142"/>
          <w:tab w:val="left" w:pos="284"/>
          <w:tab w:val="left" w:pos="426"/>
        </w:tabs>
        <w:jc w:val="both"/>
        <w:rPr>
          <w:rFonts w:ascii="Times New Roman" w:hAnsi="Times New Roman"/>
          <w:sz w:val="24"/>
          <w:szCs w:val="24"/>
        </w:rPr>
      </w:pPr>
      <w:r w:rsidRPr="00AC5AB3">
        <w:rPr>
          <w:rFonts w:ascii="Times New Roman" w:hAnsi="Times New Roman"/>
          <w:sz w:val="24"/>
          <w:szCs w:val="24"/>
        </w:rPr>
        <w:t>29. ***World Health Organization The ICD-10 Classification of Mental and Behavioural Disorders, Clinical Description and Diagnostic Guidelines, Geneva, WHO, 1992</w:t>
      </w:r>
    </w:p>
    <w:sectPr w:rsidR="00F27184" w:rsidRPr="00450C51" w:rsidSect="00AC5AB3">
      <w:headerReference w:type="default" r:id="rId7"/>
      <w:pgSz w:w="12240" w:h="15840"/>
      <w:pgMar w:top="1440" w:right="1440" w:bottom="144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2FC6E5" w14:textId="77777777" w:rsidR="00A37DC0" w:rsidRDefault="00A37DC0" w:rsidP="00AC5AB3">
      <w:r>
        <w:separator/>
      </w:r>
    </w:p>
  </w:endnote>
  <w:endnote w:type="continuationSeparator" w:id="0">
    <w:p w14:paraId="6E711782" w14:textId="77777777" w:rsidR="00A37DC0" w:rsidRDefault="00A37DC0" w:rsidP="00AC5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5A0F2" w14:textId="77777777" w:rsidR="00A37DC0" w:rsidRDefault="00A37DC0" w:rsidP="00AC5AB3">
      <w:r>
        <w:separator/>
      </w:r>
    </w:p>
  </w:footnote>
  <w:footnote w:type="continuationSeparator" w:id="0">
    <w:p w14:paraId="1E9C8658" w14:textId="77777777" w:rsidR="00A37DC0" w:rsidRDefault="00A37DC0" w:rsidP="00AC5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61F39" w14:textId="0BF31C49" w:rsidR="00AC5AB3" w:rsidRDefault="00AC5AB3">
    <w:pPr>
      <w:pStyle w:val="Antet"/>
    </w:pPr>
    <w:bookmarkStart w:id="0" w:name="_Hlk168644736"/>
    <w:r w:rsidRPr="00FA6D3D">
      <w:rPr>
        <w:noProof/>
      </w:rPr>
      <w:drawing>
        <wp:inline distT="0" distB="0" distL="0" distR="0" wp14:anchorId="2232A357" wp14:editId="2CDA9369">
          <wp:extent cx="5943600" cy="1052195"/>
          <wp:effectExtent l="0" t="0" r="0" b="0"/>
          <wp:docPr id="94323660"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052195"/>
                  </a:xfrm>
                  <a:prstGeom prst="rect">
                    <a:avLst/>
                  </a:prstGeom>
                  <a:noFill/>
                  <a:ln>
                    <a:noFill/>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A14386"/>
    <w:multiLevelType w:val="multilevel"/>
    <w:tmpl w:val="F32A1982"/>
    <w:lvl w:ilvl="0">
      <w:start w:val="1"/>
      <w:numFmt w:val="upperRoman"/>
      <w:lvlText w:val="%1."/>
      <w:lvlJc w:val="left"/>
      <w:pPr>
        <w:ind w:left="1080" w:hanging="720"/>
      </w:pPr>
      <w:rPr>
        <w:rFonts w:hint="default"/>
        <w:b/>
        <w:bCs/>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43451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D2D"/>
    <w:rsid w:val="001A0E35"/>
    <w:rsid w:val="00202F36"/>
    <w:rsid w:val="00450C51"/>
    <w:rsid w:val="004B3627"/>
    <w:rsid w:val="00A37DC0"/>
    <w:rsid w:val="00AC5AB3"/>
    <w:rsid w:val="00B767A9"/>
    <w:rsid w:val="00C44D2D"/>
    <w:rsid w:val="00E07B98"/>
    <w:rsid w:val="00F27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CB879"/>
  <w15:chartTrackingRefBased/>
  <w15:docId w15:val="{FAC0D9B3-7AED-4D22-BE93-07F6499DB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AB3"/>
    <w:pPr>
      <w:spacing w:after="0" w:line="240" w:lineRule="auto"/>
    </w:pPr>
    <w:rPr>
      <w:rFonts w:ascii="Calibri" w:eastAsia="SimSun" w:hAnsi="Calibri" w:cs="Times New Roman"/>
      <w:kern w:val="0"/>
      <w:sz w:val="20"/>
      <w:szCs w:val="20"/>
      <w:lang w:eastAsia="zh-CN"/>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C5AB3"/>
    <w:pPr>
      <w:tabs>
        <w:tab w:val="center" w:pos="4680"/>
        <w:tab w:val="right" w:pos="9360"/>
      </w:tabs>
    </w:pPr>
  </w:style>
  <w:style w:type="character" w:customStyle="1" w:styleId="AntetCaracter">
    <w:name w:val="Antet Caracter"/>
    <w:basedOn w:val="Fontdeparagrafimplicit"/>
    <w:link w:val="Antet"/>
    <w:uiPriority w:val="99"/>
    <w:rsid w:val="00AC5AB3"/>
  </w:style>
  <w:style w:type="paragraph" w:styleId="Subsol">
    <w:name w:val="footer"/>
    <w:basedOn w:val="Normal"/>
    <w:link w:val="SubsolCaracter"/>
    <w:uiPriority w:val="99"/>
    <w:unhideWhenUsed/>
    <w:rsid w:val="00AC5AB3"/>
    <w:pPr>
      <w:tabs>
        <w:tab w:val="center" w:pos="4680"/>
        <w:tab w:val="right" w:pos="9360"/>
      </w:tabs>
    </w:pPr>
  </w:style>
  <w:style w:type="character" w:customStyle="1" w:styleId="SubsolCaracter">
    <w:name w:val="Subsol Caracter"/>
    <w:basedOn w:val="Fontdeparagrafimplicit"/>
    <w:link w:val="Subsol"/>
    <w:uiPriority w:val="99"/>
    <w:rsid w:val="00AC5AB3"/>
  </w:style>
  <w:style w:type="paragraph" w:customStyle="1" w:styleId="Default">
    <w:name w:val="Default"/>
    <w:rsid w:val="00AC5AB3"/>
    <w:pPr>
      <w:autoSpaceDE w:val="0"/>
      <w:autoSpaceDN w:val="0"/>
      <w:adjustRightInd w:val="0"/>
      <w:spacing w:after="0" w:line="240" w:lineRule="auto"/>
    </w:pPr>
    <w:rPr>
      <w:rFonts w:ascii="Calibri" w:eastAsia="SimSun"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1478</Words>
  <Characters>8425</Characters>
  <Application>Microsoft Office Word</Application>
  <DocSecurity>0</DocSecurity>
  <Lines>70</Lines>
  <Paragraphs>19</Paragraphs>
  <ScaleCrop>false</ScaleCrop>
  <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Medici Spsn</dc:creator>
  <cp:keywords/>
  <dc:description/>
  <cp:lastModifiedBy>Medici Spsn</cp:lastModifiedBy>
  <cp:revision>4</cp:revision>
  <dcterms:created xsi:type="dcterms:W3CDTF">2024-06-17T08:52:00Z</dcterms:created>
  <dcterms:modified xsi:type="dcterms:W3CDTF">2024-08-13T06:20:00Z</dcterms:modified>
</cp:coreProperties>
</file>