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89" w:rsidRDefault="00235E48" w:rsidP="000F6689">
      <w:pPr>
        <w:jc w:val="right"/>
      </w:pPr>
      <w:r>
        <w:rPr>
          <w:noProof/>
          <w:lang w:val="ro-RO"/>
        </w:rPr>
        <w:pict w14:anchorId="6646158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1.2pt;margin-top:-30.45pt;width:283.1pt;height:27.8pt;z-index:251659264;mso-position-horizontal-relative:text;mso-position-vertical-relative:text" o:allowincell="f" fillcolor="black" stroked="f">
            <v:shadow on="t" color="silver"/>
            <v:textpath style="font-family:&quot;Clarendon Condensed&quot;;font-size:14pt;v-text-kern:t" trim="t" fitpath="t" string="Spitalul de Recuperare &quot;Sf.Gheorghe&quot; Botosani"/>
          </v:shape>
        </w:pict>
      </w:r>
      <w:r w:rsidR="000F6689">
        <w:rPr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116CE215" wp14:editId="192A0338">
            <wp:simplePos x="0" y="0"/>
            <wp:positionH relativeFrom="column">
              <wp:posOffset>4300855</wp:posOffset>
            </wp:positionH>
            <wp:positionV relativeFrom="paragraph">
              <wp:posOffset>-480695</wp:posOffset>
            </wp:positionV>
            <wp:extent cx="742950" cy="571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nmcs-categorie-II-acredita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689"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7BCA28AC" wp14:editId="15874A92">
            <wp:simplePos x="0" y="0"/>
            <wp:positionH relativeFrom="margin">
              <wp:posOffset>5091430</wp:posOffset>
            </wp:positionH>
            <wp:positionV relativeFrom="margin">
              <wp:posOffset>-485775</wp:posOffset>
            </wp:positionV>
            <wp:extent cx="800100" cy="55816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/>
        </w:rPr>
        <w:pict w14:anchorId="25946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85pt;margin-top:-38.85pt;width:28.25pt;height:36.2pt;z-index:251658240;mso-position-horizontal-relative:text;mso-position-vertical-relative:text">
            <v:imagedata r:id="rId9" o:title=""/>
            <w10:wrap type="topAndBottom"/>
          </v:shape>
          <o:OLEObject Type="Embed" ProgID="MS_ClipArt_Gallery" ShapeID="_x0000_s1026" DrawAspect="Content" ObjectID="_1744111118" r:id="rId10"/>
        </w:pict>
      </w:r>
    </w:p>
    <w:p w:rsidR="000F6689" w:rsidRPr="000F6689" w:rsidRDefault="000F6689" w:rsidP="000F6689">
      <w:pPr>
        <w:keepNext/>
        <w:pBdr>
          <w:top w:val="single" w:sz="4" w:space="1" w:color="auto"/>
        </w:pBdr>
        <w:tabs>
          <w:tab w:val="left" w:pos="4320"/>
        </w:tabs>
        <w:jc w:val="center"/>
        <w:outlineLvl w:val="3"/>
        <w:rPr>
          <w:rFonts w:ascii="Times New (WE)" w:hAnsi="Times New (WE)"/>
          <w:b/>
          <w:noProof/>
          <w:lang w:val="ro-RO"/>
        </w:rPr>
      </w:pPr>
      <w:r w:rsidRPr="000F6689">
        <w:rPr>
          <w:rFonts w:ascii="Times New (WE)" w:hAnsi="Times New (WE)"/>
          <w:b/>
          <w:noProof/>
          <w:lang w:val="ro-RO"/>
        </w:rPr>
        <w:t>BOTO</w:t>
      </w:r>
      <w:r w:rsidR="006B7D20">
        <w:rPr>
          <w:rFonts w:ascii="Times New (WE)" w:hAnsi="Times New (WE)"/>
          <w:b/>
          <w:noProof/>
          <w:lang w:val="ro-RO"/>
        </w:rPr>
        <w:t>S</w:t>
      </w:r>
      <w:r w:rsidRPr="000F6689">
        <w:rPr>
          <w:rFonts w:ascii="Times New (WE)" w:hAnsi="Times New (WE)"/>
          <w:b/>
          <w:noProof/>
          <w:lang w:val="ro-RO"/>
        </w:rPr>
        <w:t>ANI, Calea Nationala nr. 2, Telefon : 0231- 512822, Fax : 0231 – 5</w:t>
      </w:r>
      <w:r w:rsidR="00845099">
        <w:rPr>
          <w:rFonts w:ascii="Times New (WE)" w:hAnsi="Times New (WE)"/>
          <w:b/>
          <w:noProof/>
          <w:lang w:val="ro-RO"/>
        </w:rPr>
        <w:t>13560</w:t>
      </w:r>
    </w:p>
    <w:p w:rsidR="000F6689" w:rsidRPr="000F6689" w:rsidRDefault="000F6689" w:rsidP="000F6689">
      <w:pPr>
        <w:keepNext/>
        <w:pBdr>
          <w:top w:val="single" w:sz="4" w:space="1" w:color="auto"/>
        </w:pBdr>
        <w:tabs>
          <w:tab w:val="left" w:pos="4320"/>
        </w:tabs>
        <w:jc w:val="center"/>
        <w:outlineLvl w:val="3"/>
        <w:rPr>
          <w:b/>
          <w:lang w:val="ro-RO"/>
        </w:rPr>
      </w:pPr>
      <w:r w:rsidRPr="000F6689">
        <w:rPr>
          <w:rFonts w:ascii="Times New (WE)" w:hAnsi="Times New (WE)"/>
          <w:b/>
          <w:noProof/>
          <w:lang w:val="ro-RO"/>
        </w:rPr>
        <w:t xml:space="preserve">e-mail : </w:t>
      </w:r>
      <w:hyperlink r:id="rId11" w:history="1">
        <w:r w:rsidR="00845099" w:rsidRPr="00F75805">
          <w:rPr>
            <w:rStyle w:val="Hyperlink"/>
            <w:rFonts w:ascii="Times New (WE)" w:hAnsi="Times New (WE)"/>
            <w:b/>
            <w:noProof/>
            <w:lang w:val="ro-RO"/>
          </w:rPr>
          <w:t>recuperarebt@gmail.com</w:t>
        </w:r>
      </w:hyperlink>
      <w:r w:rsidRPr="000F6689">
        <w:rPr>
          <w:rFonts w:ascii="Times New (WE)" w:hAnsi="Times New (WE)"/>
          <w:b/>
          <w:noProof/>
          <w:lang w:val="ro-RO"/>
        </w:rPr>
        <w:t>; web: spitalbt-sfgheorghe.ro</w:t>
      </w:r>
    </w:p>
    <w:p w:rsidR="000F6689" w:rsidRPr="000F6689" w:rsidRDefault="000F6689" w:rsidP="000F6689">
      <w:pPr>
        <w:tabs>
          <w:tab w:val="left" w:pos="4320"/>
        </w:tabs>
        <w:jc w:val="center"/>
        <w:rPr>
          <w:b/>
          <w:lang w:val="ro-RO"/>
        </w:rPr>
      </w:pPr>
      <w:r w:rsidRPr="000F6689">
        <w:rPr>
          <w:b/>
          <w:lang w:val="ro-RO"/>
        </w:rPr>
        <w:t xml:space="preserve">R  O  M  </w:t>
      </w:r>
      <w:r w:rsidR="00A80141">
        <w:rPr>
          <w:b/>
          <w:lang w:val="ro-RO"/>
        </w:rPr>
        <w:t>A</w:t>
      </w:r>
      <w:r w:rsidRPr="000F6689">
        <w:rPr>
          <w:b/>
          <w:lang w:val="ro-RO"/>
        </w:rPr>
        <w:t xml:space="preserve"> N  I  A</w:t>
      </w:r>
    </w:p>
    <w:p w:rsidR="000F6689" w:rsidRPr="000F6689" w:rsidRDefault="006B7D20" w:rsidP="000F6689">
      <w:pPr>
        <w:jc w:val="cen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I</w:t>
      </w:r>
      <w:r w:rsidR="000F6689" w:rsidRPr="000F6689">
        <w:rPr>
          <w:sz w:val="18"/>
          <w:szCs w:val="18"/>
          <w:lang w:val="ro-RO"/>
        </w:rPr>
        <w:t xml:space="preserve">nscris </w:t>
      </w:r>
      <w:r>
        <w:rPr>
          <w:sz w:val="18"/>
          <w:szCs w:val="18"/>
          <w:lang w:val="ro-RO"/>
        </w:rPr>
        <w:t>i</w:t>
      </w:r>
      <w:r w:rsidR="000F6689" w:rsidRPr="000F6689">
        <w:rPr>
          <w:sz w:val="18"/>
          <w:szCs w:val="18"/>
          <w:lang w:val="ro-RO"/>
        </w:rPr>
        <w:t>n Registrul de Eviden</w:t>
      </w:r>
      <w:r>
        <w:rPr>
          <w:sz w:val="18"/>
          <w:szCs w:val="18"/>
          <w:lang w:val="ro-RO"/>
        </w:rPr>
        <w:t>ta</w:t>
      </w:r>
      <w:r w:rsidR="000F6689" w:rsidRPr="000F6689">
        <w:rPr>
          <w:sz w:val="18"/>
          <w:szCs w:val="18"/>
          <w:lang w:val="ro-RO"/>
        </w:rPr>
        <w:t xml:space="preserve"> a Prelucr</w:t>
      </w:r>
      <w:r>
        <w:rPr>
          <w:sz w:val="18"/>
          <w:szCs w:val="18"/>
          <w:lang w:val="ro-RO"/>
        </w:rPr>
        <w:t>a</w:t>
      </w:r>
      <w:r w:rsidR="000F6689" w:rsidRPr="000F6689">
        <w:rPr>
          <w:sz w:val="18"/>
          <w:szCs w:val="18"/>
          <w:lang w:val="ro-RO"/>
        </w:rPr>
        <w:t>rilor de Date cu Caracter Personal sub numarul 36096</w:t>
      </w:r>
    </w:p>
    <w:p w:rsidR="000F6689" w:rsidRPr="000F6689" w:rsidRDefault="000F6689" w:rsidP="000F6689">
      <w:pPr>
        <w:jc w:val="center"/>
        <w:rPr>
          <w:sz w:val="18"/>
          <w:szCs w:val="18"/>
          <w:lang w:val="ro-RO"/>
        </w:rPr>
      </w:pPr>
    </w:p>
    <w:p w:rsidR="00EC12A4" w:rsidRDefault="000F6689" w:rsidP="000F6689">
      <w:pPr>
        <w:tabs>
          <w:tab w:val="center" w:pos="4680"/>
          <w:tab w:val="right" w:pos="9360"/>
        </w:tabs>
      </w:pPr>
      <w:r w:rsidRPr="000F6689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54678" wp14:editId="7B8D5244">
                <wp:simplePos x="0" y="0"/>
                <wp:positionH relativeFrom="column">
                  <wp:posOffset>189230</wp:posOffset>
                </wp:positionH>
                <wp:positionV relativeFrom="paragraph">
                  <wp:posOffset>15875</wp:posOffset>
                </wp:positionV>
                <wp:extent cx="5600700" cy="4445"/>
                <wp:effectExtent l="19050" t="38100" r="19050" b="5270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1.25pt" to="455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EC12A4" w:rsidRPr="00EC12A4" w:rsidRDefault="00EC12A4" w:rsidP="00EC12A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12A4">
        <w:rPr>
          <w:b/>
        </w:rPr>
        <w:t>APROBAT,</w:t>
      </w:r>
    </w:p>
    <w:p w:rsidR="00EC12A4" w:rsidRPr="00EC12A4" w:rsidRDefault="00EC12A4" w:rsidP="00EC12A4">
      <w:pPr>
        <w:ind w:left="6372" w:firstLine="708"/>
        <w:rPr>
          <w:b/>
        </w:rPr>
      </w:pPr>
      <w:r w:rsidRPr="00EC12A4">
        <w:rPr>
          <w:b/>
        </w:rPr>
        <w:t>MANAGER</w:t>
      </w:r>
    </w:p>
    <w:p w:rsidR="00EC12A4" w:rsidRPr="00EC12A4" w:rsidRDefault="00EC12A4" w:rsidP="00EC12A4">
      <w:pPr>
        <w:ind w:left="4248" w:firstLine="708"/>
        <w:rPr>
          <w:b/>
        </w:rPr>
      </w:pPr>
      <w:r w:rsidRPr="00EC12A4">
        <w:rPr>
          <w:b/>
        </w:rPr>
        <w:t>DR. DUMITRU –CATALIN DASCALESCU</w:t>
      </w:r>
    </w:p>
    <w:p w:rsidR="00EC12A4" w:rsidRDefault="00EC12A4" w:rsidP="00EC12A4">
      <w:pPr>
        <w:tabs>
          <w:tab w:val="left" w:pos="3420"/>
        </w:tabs>
        <w:rPr>
          <w:b/>
        </w:rPr>
      </w:pPr>
      <w:r w:rsidRPr="00EC12A4">
        <w:rPr>
          <w:b/>
        </w:rPr>
        <w:tab/>
      </w:r>
    </w:p>
    <w:p w:rsidR="009662A1" w:rsidRDefault="009662A1" w:rsidP="00EC12A4">
      <w:pPr>
        <w:tabs>
          <w:tab w:val="left" w:pos="3420"/>
        </w:tabs>
        <w:rPr>
          <w:b/>
        </w:rPr>
      </w:pPr>
    </w:p>
    <w:p w:rsidR="009662A1" w:rsidRDefault="009662A1" w:rsidP="00EC12A4">
      <w:pPr>
        <w:tabs>
          <w:tab w:val="left" w:pos="3420"/>
        </w:tabs>
        <w:rPr>
          <w:b/>
        </w:rPr>
      </w:pPr>
    </w:p>
    <w:p w:rsidR="00EC12A4" w:rsidRPr="00EC12A4" w:rsidRDefault="00EC12A4" w:rsidP="00EC12A4">
      <w:pPr>
        <w:tabs>
          <w:tab w:val="left" w:pos="3420"/>
        </w:tabs>
        <w:jc w:val="center"/>
        <w:rPr>
          <w:b/>
          <w:sz w:val="28"/>
          <w:szCs w:val="28"/>
        </w:rPr>
      </w:pPr>
      <w:r w:rsidRPr="00EC12A4">
        <w:rPr>
          <w:b/>
          <w:sz w:val="28"/>
          <w:szCs w:val="28"/>
        </w:rPr>
        <w:t xml:space="preserve">BIBLIOGRAFIE SI TEMATICA </w:t>
      </w:r>
    </w:p>
    <w:p w:rsidR="00EC12A4" w:rsidRPr="00EC12A4" w:rsidRDefault="00EC12A4" w:rsidP="00EC12A4">
      <w:pPr>
        <w:tabs>
          <w:tab w:val="left" w:pos="3420"/>
        </w:tabs>
        <w:jc w:val="center"/>
        <w:rPr>
          <w:b/>
          <w:sz w:val="28"/>
          <w:szCs w:val="28"/>
        </w:rPr>
      </w:pPr>
      <w:r w:rsidRPr="00EC12A4">
        <w:rPr>
          <w:b/>
          <w:sz w:val="28"/>
          <w:szCs w:val="28"/>
        </w:rPr>
        <w:t xml:space="preserve">PENTRU CONCURSUL DE OCUPARE A POSTULUI DE </w:t>
      </w:r>
    </w:p>
    <w:p w:rsidR="00EC12A4" w:rsidRPr="00EC12A4" w:rsidRDefault="00EC12A4" w:rsidP="00EC12A4">
      <w:pPr>
        <w:tabs>
          <w:tab w:val="left" w:pos="3420"/>
        </w:tabs>
        <w:jc w:val="center"/>
        <w:rPr>
          <w:b/>
          <w:sz w:val="28"/>
          <w:szCs w:val="28"/>
        </w:rPr>
      </w:pPr>
      <w:r w:rsidRPr="00EC12A4">
        <w:rPr>
          <w:b/>
          <w:sz w:val="28"/>
          <w:szCs w:val="28"/>
        </w:rPr>
        <w:t>BIOCHIMIST</w:t>
      </w:r>
      <w:r>
        <w:rPr>
          <w:b/>
          <w:sz w:val="28"/>
          <w:szCs w:val="28"/>
        </w:rPr>
        <w:t xml:space="preserve"> SPECIALIST</w:t>
      </w:r>
      <w:r w:rsidRPr="00EC12A4">
        <w:rPr>
          <w:b/>
          <w:sz w:val="28"/>
          <w:szCs w:val="28"/>
        </w:rPr>
        <w:t xml:space="preserve"> -2023</w:t>
      </w:r>
    </w:p>
    <w:p w:rsidR="00EC12A4" w:rsidRPr="00EC12A4" w:rsidRDefault="00EC12A4" w:rsidP="00EC12A4">
      <w:pPr>
        <w:tabs>
          <w:tab w:val="left" w:pos="3420"/>
        </w:tabs>
        <w:rPr>
          <w:b/>
        </w:rPr>
      </w:pPr>
    </w:p>
    <w:p w:rsidR="00EC12A4" w:rsidRPr="00EC12A4" w:rsidRDefault="00EC12A4" w:rsidP="00EC12A4">
      <w:pPr>
        <w:tabs>
          <w:tab w:val="left" w:pos="3420"/>
        </w:tabs>
        <w:rPr>
          <w:b/>
        </w:rPr>
      </w:pPr>
      <w:r>
        <w:rPr>
          <w:b/>
        </w:rPr>
        <w:t xml:space="preserve">I. PROBA TEORETICA </w:t>
      </w:r>
    </w:p>
    <w:p w:rsidR="00EC12A4" w:rsidRDefault="00EC12A4" w:rsidP="00EC12A4">
      <w:pPr>
        <w:tabs>
          <w:tab w:val="left" w:pos="3420"/>
        </w:tabs>
      </w:pPr>
    </w:p>
    <w:p w:rsidR="00EC12A4" w:rsidRDefault="00EC12A4" w:rsidP="00EC12A4">
      <w:pPr>
        <w:tabs>
          <w:tab w:val="left" w:pos="3420"/>
        </w:tabs>
      </w:pPr>
      <w:r>
        <w:t xml:space="preserve">1 </w:t>
      </w:r>
      <w:proofErr w:type="spellStart"/>
      <w:r>
        <w:t>Aminoacizi</w:t>
      </w:r>
      <w:proofErr w:type="spellEnd"/>
      <w:r>
        <w:t xml:space="preserve"> – </w:t>
      </w:r>
      <w:proofErr w:type="spellStart"/>
      <w:r>
        <w:t>structura</w:t>
      </w:r>
      <w:proofErr w:type="spellEnd"/>
      <w:r>
        <w:t xml:space="preserve">; </w:t>
      </w:r>
      <w:proofErr w:type="spellStart"/>
      <w:r>
        <w:t>clasificare</w:t>
      </w:r>
      <w:proofErr w:type="spellEnd"/>
      <w:r>
        <w:t xml:space="preserve">; </w:t>
      </w:r>
      <w:proofErr w:type="spellStart"/>
      <w:r>
        <w:t>proprietati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</w:t>
      </w:r>
      <w:proofErr w:type="spellStart"/>
      <w:r>
        <w:t>acido-bazice</w:t>
      </w:r>
      <w:proofErr w:type="spellEnd"/>
      <w:r>
        <w:t xml:space="preserve">, </w:t>
      </w:r>
      <w:proofErr w:type="spellStart"/>
      <w:r>
        <w:t>chimice</w:t>
      </w:r>
      <w:proofErr w:type="spellEnd"/>
      <w:r>
        <w:t xml:space="preserve"> </w:t>
      </w:r>
    </w:p>
    <w:p w:rsidR="00EC12A4" w:rsidRDefault="00EC12A4" w:rsidP="00EC12A4">
      <w:pPr>
        <w:tabs>
          <w:tab w:val="left" w:pos="3420"/>
        </w:tabs>
      </w:pPr>
      <w:r>
        <w:t xml:space="preserve">2. </w:t>
      </w:r>
      <w:proofErr w:type="spellStart"/>
      <w:r>
        <w:t>Proteine</w:t>
      </w:r>
      <w:proofErr w:type="spellEnd"/>
      <w:r>
        <w:t xml:space="preserve"> – </w:t>
      </w:r>
      <w:proofErr w:type="spellStart"/>
      <w:r>
        <w:t>definitie</w:t>
      </w:r>
      <w:proofErr w:type="spellEnd"/>
      <w:r>
        <w:t xml:space="preserve">; </w:t>
      </w:r>
      <w:proofErr w:type="spellStart"/>
      <w:r>
        <w:t>structura</w:t>
      </w:r>
      <w:proofErr w:type="spellEnd"/>
    </w:p>
    <w:p w:rsidR="00EC12A4" w:rsidRDefault="00EC12A4" w:rsidP="00EC12A4">
      <w:pPr>
        <w:tabs>
          <w:tab w:val="left" w:pos="3420"/>
        </w:tabs>
      </w:pPr>
      <w:r>
        <w:t xml:space="preserve">3. </w:t>
      </w:r>
      <w:proofErr w:type="spellStart"/>
      <w:r>
        <w:t>Imunoglobulinele</w:t>
      </w:r>
      <w:proofErr w:type="spellEnd"/>
    </w:p>
    <w:p w:rsidR="00EC12A4" w:rsidRDefault="00EC12A4" w:rsidP="00EC12A4">
      <w:pPr>
        <w:tabs>
          <w:tab w:val="left" w:pos="3420"/>
        </w:tabs>
      </w:pPr>
      <w:r>
        <w:t xml:space="preserve">4. </w:t>
      </w:r>
      <w:proofErr w:type="spellStart"/>
      <w:r>
        <w:t>Enzime</w:t>
      </w:r>
      <w:proofErr w:type="spellEnd"/>
      <w:r>
        <w:t xml:space="preserve"> - </w:t>
      </w:r>
      <w:proofErr w:type="spellStart"/>
      <w:r>
        <w:t>clasificare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nomenclatura</w:t>
      </w:r>
      <w:proofErr w:type="spellEnd"/>
      <w:r>
        <w:t xml:space="preserve"> - </w:t>
      </w:r>
      <w:proofErr w:type="spellStart"/>
      <w:r>
        <w:t>structura</w:t>
      </w:r>
      <w:proofErr w:type="spellEnd"/>
      <w:r>
        <w:t xml:space="preserve"> </w:t>
      </w:r>
      <w:proofErr w:type="spellStart"/>
      <w:proofErr w:type="gramStart"/>
      <w:r>
        <w:t>generala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izoenzime</w:t>
      </w:r>
      <w:proofErr w:type="spellEnd"/>
      <w:r>
        <w:t xml:space="preserve"> – </w:t>
      </w:r>
      <w:proofErr w:type="spellStart"/>
      <w:r>
        <w:t>definitie</w:t>
      </w:r>
      <w:proofErr w:type="spellEnd"/>
    </w:p>
    <w:p w:rsidR="00EC12A4" w:rsidRDefault="00EC12A4" w:rsidP="00EC12A4">
      <w:pPr>
        <w:tabs>
          <w:tab w:val="left" w:pos="3420"/>
        </w:tabs>
      </w:pPr>
      <w:r>
        <w:t xml:space="preserve">5. </w:t>
      </w:r>
      <w:proofErr w:type="spellStart"/>
      <w:r>
        <w:t>Digestia</w:t>
      </w:r>
      <w:proofErr w:type="spellEnd"/>
      <w:r>
        <w:t xml:space="preserve"> </w:t>
      </w:r>
      <w:proofErr w:type="spellStart"/>
      <w:r>
        <w:t>proteinelor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absorbtia</w:t>
      </w:r>
      <w:proofErr w:type="spellEnd"/>
      <w:r>
        <w:t xml:space="preserve"> </w:t>
      </w:r>
      <w:proofErr w:type="spellStart"/>
      <w:r>
        <w:t>aminoacizilor</w:t>
      </w:r>
      <w:proofErr w:type="spellEnd"/>
    </w:p>
    <w:p w:rsidR="00EC12A4" w:rsidRDefault="00EC12A4" w:rsidP="00EC12A4">
      <w:pPr>
        <w:tabs>
          <w:tab w:val="left" w:pos="3420"/>
        </w:tabs>
      </w:pPr>
      <w:proofErr w:type="gramStart"/>
      <w:r>
        <w:t>6.;</w:t>
      </w:r>
      <w:proofErr w:type="gramEnd"/>
      <w:r>
        <w:t xml:space="preserve"> </w:t>
      </w:r>
      <w:proofErr w:type="spellStart"/>
      <w:r>
        <w:t>Metabolismul</w:t>
      </w:r>
      <w:proofErr w:type="spellEnd"/>
      <w:r>
        <w:t xml:space="preserve"> </w:t>
      </w:r>
      <w:proofErr w:type="spellStart"/>
      <w:r>
        <w:t>amoniacului</w:t>
      </w:r>
      <w:proofErr w:type="spellEnd"/>
      <w:r>
        <w:t xml:space="preserve"> -  </w:t>
      </w:r>
      <w:proofErr w:type="spellStart"/>
      <w:r>
        <w:t>ureogeneza</w:t>
      </w:r>
      <w:proofErr w:type="spellEnd"/>
    </w:p>
    <w:p w:rsidR="00EC12A4" w:rsidRDefault="00EC12A4" w:rsidP="00EC12A4">
      <w:pPr>
        <w:tabs>
          <w:tab w:val="left" w:pos="3420"/>
        </w:tabs>
      </w:pPr>
      <w:r>
        <w:t xml:space="preserve">7. </w:t>
      </w:r>
      <w:proofErr w:type="spellStart"/>
      <w:r>
        <w:t>Glucidele-definitie</w:t>
      </w:r>
      <w:proofErr w:type="gramStart"/>
      <w:r>
        <w:t>,clasificare</w:t>
      </w:r>
      <w:proofErr w:type="spellEnd"/>
      <w:proofErr w:type="gramEnd"/>
    </w:p>
    <w:p w:rsidR="00EC12A4" w:rsidRDefault="00EC12A4" w:rsidP="00EC12A4">
      <w:pPr>
        <w:tabs>
          <w:tab w:val="left" w:pos="3420"/>
        </w:tabs>
      </w:pPr>
      <w:r>
        <w:t xml:space="preserve">8. </w:t>
      </w:r>
      <w:proofErr w:type="spellStart"/>
      <w:r>
        <w:t>Digestia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absorbtia</w:t>
      </w:r>
      <w:proofErr w:type="spellEnd"/>
      <w:r>
        <w:t xml:space="preserve"> </w:t>
      </w:r>
      <w:proofErr w:type="spellStart"/>
      <w:r>
        <w:t>glucidelor</w:t>
      </w:r>
      <w:proofErr w:type="spellEnd"/>
    </w:p>
    <w:p w:rsidR="00EC12A4" w:rsidRDefault="00EC12A4" w:rsidP="00EC12A4">
      <w:pPr>
        <w:tabs>
          <w:tab w:val="left" w:pos="3420"/>
        </w:tabs>
      </w:pPr>
      <w:r>
        <w:t xml:space="preserve">9. </w:t>
      </w:r>
      <w:proofErr w:type="spellStart"/>
      <w:r>
        <w:t>Lipidele-definitie</w:t>
      </w:r>
      <w:proofErr w:type="gramStart"/>
      <w:r>
        <w:t>,clasificare</w:t>
      </w:r>
      <w:proofErr w:type="spellEnd"/>
      <w:proofErr w:type="gramEnd"/>
    </w:p>
    <w:p w:rsidR="00EC12A4" w:rsidRDefault="00EC12A4" w:rsidP="00EC12A4">
      <w:pPr>
        <w:tabs>
          <w:tab w:val="left" w:pos="3420"/>
        </w:tabs>
      </w:pPr>
      <w:r>
        <w:t xml:space="preserve">10. </w:t>
      </w:r>
      <w:proofErr w:type="spellStart"/>
      <w:r>
        <w:t>Acizi</w:t>
      </w:r>
      <w:proofErr w:type="spellEnd"/>
      <w:r>
        <w:t xml:space="preserve"> </w:t>
      </w:r>
      <w:proofErr w:type="spellStart"/>
      <w:r>
        <w:t>grasi</w:t>
      </w:r>
      <w:proofErr w:type="spellEnd"/>
      <w:r>
        <w:t xml:space="preserve"> – </w:t>
      </w:r>
      <w:proofErr w:type="spellStart"/>
      <w:r>
        <w:t>clasificare</w:t>
      </w:r>
      <w:proofErr w:type="gramStart"/>
      <w:r>
        <w:t>,structura,rol</w:t>
      </w:r>
      <w:proofErr w:type="spellEnd"/>
      <w:proofErr w:type="gramEnd"/>
    </w:p>
    <w:p w:rsidR="00EC12A4" w:rsidRDefault="00EC12A4" w:rsidP="00EC12A4">
      <w:pPr>
        <w:tabs>
          <w:tab w:val="left" w:pos="3420"/>
        </w:tabs>
      </w:pPr>
      <w:r>
        <w:t xml:space="preserve">11. </w:t>
      </w:r>
      <w:proofErr w:type="spellStart"/>
      <w:r>
        <w:t>Colesterol-clasificare</w:t>
      </w:r>
      <w:proofErr w:type="gramStart"/>
      <w:r>
        <w:t>,structura,rol</w:t>
      </w:r>
      <w:proofErr w:type="spellEnd"/>
      <w:proofErr w:type="gramEnd"/>
    </w:p>
    <w:p w:rsidR="00EC12A4" w:rsidRDefault="00EC12A4" w:rsidP="00EC12A4">
      <w:pPr>
        <w:tabs>
          <w:tab w:val="left" w:pos="3420"/>
        </w:tabs>
      </w:pPr>
      <w:proofErr w:type="gramStart"/>
      <w:r>
        <w:t xml:space="preserve">12  </w:t>
      </w:r>
      <w:proofErr w:type="spellStart"/>
      <w:r>
        <w:t>Raspunsul</w:t>
      </w:r>
      <w:proofErr w:type="spellEnd"/>
      <w:proofErr w:type="gramEnd"/>
      <w:r>
        <w:t xml:space="preserve"> </w:t>
      </w:r>
      <w:proofErr w:type="spellStart"/>
      <w:r>
        <w:t>imun</w:t>
      </w:r>
      <w:proofErr w:type="spellEnd"/>
      <w:r>
        <w:t xml:space="preserve"> </w:t>
      </w:r>
      <w:proofErr w:type="spellStart"/>
      <w:r>
        <w:t>umoral</w:t>
      </w:r>
      <w:proofErr w:type="spellEnd"/>
      <w:r>
        <w:t xml:space="preserve"> (</w:t>
      </w:r>
      <w:proofErr w:type="spellStart"/>
      <w:r>
        <w:t>definitie</w:t>
      </w:r>
      <w:proofErr w:type="spellEnd"/>
      <w:r>
        <w:t xml:space="preserve">, </w:t>
      </w:r>
      <w:proofErr w:type="spellStart"/>
      <w:r>
        <w:t>structuri</w:t>
      </w:r>
      <w:proofErr w:type="spellEnd"/>
      <w:r>
        <w:t xml:space="preserve"> </w:t>
      </w:r>
      <w:proofErr w:type="spellStart"/>
      <w:r>
        <w:t>moleculare</w:t>
      </w:r>
      <w:proofErr w:type="spellEnd"/>
      <w:r>
        <w:t xml:space="preserve"> care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raspunsului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</w:t>
      </w:r>
      <w:proofErr w:type="spellStart"/>
      <w:r>
        <w:t>umoral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>).</w:t>
      </w:r>
    </w:p>
    <w:p w:rsidR="00EC12A4" w:rsidRDefault="00EC12A4" w:rsidP="00EC12A4">
      <w:pPr>
        <w:tabs>
          <w:tab w:val="left" w:pos="3420"/>
        </w:tabs>
      </w:pPr>
      <w:r>
        <w:t xml:space="preserve">13. </w:t>
      </w:r>
      <w:proofErr w:type="spellStart"/>
      <w:r>
        <w:t>Raspunsul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</w:t>
      </w:r>
      <w:proofErr w:type="spellStart"/>
      <w:r>
        <w:t>celular</w:t>
      </w:r>
      <w:proofErr w:type="spellEnd"/>
      <w:r>
        <w:t xml:space="preserve"> (</w:t>
      </w:r>
      <w:proofErr w:type="spellStart"/>
      <w:r>
        <w:t>definitie</w:t>
      </w:r>
      <w:proofErr w:type="spellEnd"/>
      <w:r>
        <w:t xml:space="preserve">, </w:t>
      </w:r>
      <w:proofErr w:type="spellStart"/>
      <w:r>
        <w:t>celule</w:t>
      </w:r>
      <w:proofErr w:type="spellEnd"/>
      <w:r>
        <w:t xml:space="preserve"> care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raspunsului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</w:t>
      </w:r>
      <w:proofErr w:type="spellStart"/>
      <w:r>
        <w:t>celular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>).</w:t>
      </w:r>
    </w:p>
    <w:p w:rsidR="00EC12A4" w:rsidRDefault="00EC12A4" w:rsidP="00EC12A4">
      <w:pPr>
        <w:tabs>
          <w:tab w:val="left" w:pos="3420"/>
        </w:tabs>
      </w:pPr>
      <w:r>
        <w:t xml:space="preserve">14. </w:t>
      </w:r>
      <w:proofErr w:type="spellStart"/>
      <w:r>
        <w:t>Antigenele</w:t>
      </w:r>
      <w:proofErr w:type="spellEnd"/>
      <w:r>
        <w:t xml:space="preserve"> (</w:t>
      </w:r>
      <w:proofErr w:type="spellStart"/>
      <w:r>
        <w:t>definitie</w:t>
      </w:r>
      <w:proofErr w:type="spellEnd"/>
      <w:r>
        <w:t xml:space="preserve">, </w:t>
      </w:r>
      <w:proofErr w:type="spellStart"/>
      <w:r>
        <w:t>proprietati</w:t>
      </w:r>
      <w:proofErr w:type="spellEnd"/>
      <w:r>
        <w:t xml:space="preserve">, </w:t>
      </w:r>
      <w:proofErr w:type="spellStart"/>
      <w:r>
        <w:t>clasificare</w:t>
      </w:r>
      <w:proofErr w:type="spellEnd"/>
      <w:r>
        <w:t>)</w:t>
      </w:r>
    </w:p>
    <w:p w:rsidR="00EC12A4" w:rsidRDefault="00EC12A4" w:rsidP="00EC12A4">
      <w:pPr>
        <w:tabs>
          <w:tab w:val="left" w:pos="3420"/>
        </w:tabs>
      </w:pPr>
      <w:r>
        <w:t xml:space="preserve">15. </w:t>
      </w:r>
      <w:proofErr w:type="spellStart"/>
      <w:r>
        <w:t>Anticorpii</w:t>
      </w:r>
      <w:proofErr w:type="spellEnd"/>
      <w:r>
        <w:t xml:space="preserve">, </w:t>
      </w:r>
      <w:proofErr w:type="spellStart"/>
      <w:r>
        <w:t>imunoglobulinele</w:t>
      </w:r>
      <w:proofErr w:type="spellEnd"/>
      <w:r>
        <w:t xml:space="preserve"> (</w:t>
      </w:r>
      <w:proofErr w:type="spellStart"/>
      <w:r>
        <w:t>structura</w:t>
      </w:r>
      <w:proofErr w:type="spellEnd"/>
      <w:r>
        <w:t xml:space="preserve">, 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proprietati</w:t>
      </w:r>
      <w:proofErr w:type="spellEnd"/>
      <w:r>
        <w:t xml:space="preserve"> </w:t>
      </w:r>
      <w:proofErr w:type="spellStart"/>
      <w:r>
        <w:t>fizico-chimice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>).</w:t>
      </w:r>
    </w:p>
    <w:p w:rsidR="00EC12A4" w:rsidRDefault="00EC12A4" w:rsidP="00EC12A4">
      <w:pPr>
        <w:tabs>
          <w:tab w:val="left" w:pos="3420"/>
        </w:tabs>
      </w:pPr>
      <w:r>
        <w:t xml:space="preserve">16. </w:t>
      </w:r>
      <w:proofErr w:type="spellStart"/>
      <w:r>
        <w:t>Organe</w:t>
      </w:r>
      <w:proofErr w:type="spellEnd"/>
      <w:r>
        <w:t xml:space="preserve"> </w:t>
      </w:r>
      <w:proofErr w:type="spellStart"/>
      <w:r>
        <w:t>limfoide-tipuri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clasificare</w:t>
      </w:r>
      <w:proofErr w:type="spellEnd"/>
    </w:p>
    <w:p w:rsidR="00EC12A4" w:rsidRDefault="00EC12A4" w:rsidP="00EC12A4">
      <w:pPr>
        <w:tabs>
          <w:tab w:val="left" w:pos="3420"/>
        </w:tabs>
      </w:pPr>
      <w:r>
        <w:t xml:space="preserve">17. </w:t>
      </w:r>
      <w:proofErr w:type="spellStart"/>
      <w:r>
        <w:t>Markeri</w:t>
      </w:r>
      <w:proofErr w:type="spellEnd"/>
      <w:r>
        <w:t xml:space="preserve"> </w:t>
      </w:r>
      <w:proofErr w:type="spellStart"/>
      <w:r>
        <w:t>tumorali-definitie</w:t>
      </w:r>
      <w:proofErr w:type="gramStart"/>
      <w:r>
        <w:t>,clasificare</w:t>
      </w:r>
      <w:proofErr w:type="spellEnd"/>
      <w:proofErr w:type="gramEnd"/>
    </w:p>
    <w:p w:rsidR="00EC12A4" w:rsidRDefault="00EC12A4" w:rsidP="00EC12A4">
      <w:pPr>
        <w:tabs>
          <w:tab w:val="left" w:pos="3420"/>
        </w:tabs>
      </w:pPr>
      <w:r>
        <w:t>18. Peptide non-</w:t>
      </w:r>
      <w:proofErr w:type="spellStart"/>
      <w:r>
        <w:t>hormonale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de </w:t>
      </w:r>
      <w:proofErr w:type="spellStart"/>
      <w:r>
        <w:t>malignitate</w:t>
      </w:r>
      <w:proofErr w:type="spellEnd"/>
      <w:r>
        <w:t xml:space="preserve"> – </w:t>
      </w:r>
      <w:proofErr w:type="spellStart"/>
      <w:r>
        <w:t>markeri</w:t>
      </w:r>
      <w:proofErr w:type="spellEnd"/>
      <w:r>
        <w:t xml:space="preserve"> </w:t>
      </w:r>
      <w:proofErr w:type="spellStart"/>
      <w:r>
        <w:t>tumorali</w:t>
      </w:r>
      <w:proofErr w:type="spellEnd"/>
      <w:r>
        <w:t xml:space="preserve"> (</w:t>
      </w:r>
      <w:proofErr w:type="spellStart"/>
      <w:r>
        <w:t>definiţie</w:t>
      </w:r>
      <w:proofErr w:type="gramStart"/>
      <w:r>
        <w:t>,funcţie</w:t>
      </w:r>
      <w:proofErr w:type="spellEnd"/>
      <w:proofErr w:type="gramEnd"/>
      <w:r>
        <w:t xml:space="preserve">, </w:t>
      </w:r>
      <w:proofErr w:type="spellStart"/>
      <w:r>
        <w:t>sensibilitate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specificitate</w:t>
      </w:r>
      <w:proofErr w:type="spellEnd"/>
      <w:r>
        <w:t xml:space="preserve">)- </w:t>
      </w:r>
      <w:proofErr w:type="spellStart"/>
      <w:r>
        <w:t>Antigenul</w:t>
      </w:r>
      <w:proofErr w:type="spellEnd"/>
      <w:r>
        <w:t xml:space="preserve"> ovarian CA 125</w:t>
      </w:r>
    </w:p>
    <w:p w:rsidR="00EC12A4" w:rsidRDefault="00EC12A4" w:rsidP="00EC12A4">
      <w:pPr>
        <w:tabs>
          <w:tab w:val="left" w:pos="3420"/>
        </w:tabs>
      </w:pPr>
      <w:r>
        <w:t>19. Peptide non-</w:t>
      </w:r>
      <w:proofErr w:type="spellStart"/>
      <w:r>
        <w:t>hormonale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de </w:t>
      </w:r>
      <w:proofErr w:type="spellStart"/>
      <w:r>
        <w:t>malignitate</w:t>
      </w:r>
      <w:proofErr w:type="spellEnd"/>
      <w:r>
        <w:t xml:space="preserve"> – </w:t>
      </w:r>
      <w:proofErr w:type="spellStart"/>
      <w:r>
        <w:t>markeri</w:t>
      </w:r>
      <w:proofErr w:type="spellEnd"/>
      <w:r>
        <w:t xml:space="preserve"> </w:t>
      </w:r>
      <w:proofErr w:type="spellStart"/>
      <w:r>
        <w:t>tumorali</w:t>
      </w:r>
      <w:proofErr w:type="spellEnd"/>
      <w:r>
        <w:t xml:space="preserve"> (</w:t>
      </w:r>
      <w:proofErr w:type="spellStart"/>
      <w:r>
        <w:t>definiţie</w:t>
      </w:r>
      <w:proofErr w:type="gramStart"/>
      <w:r>
        <w:t>,funcţie</w:t>
      </w:r>
      <w:proofErr w:type="spellEnd"/>
      <w:proofErr w:type="gramEnd"/>
      <w:r>
        <w:t xml:space="preserve">, </w:t>
      </w:r>
      <w:proofErr w:type="spellStart"/>
      <w:r>
        <w:t>sensibilitate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specificitate</w:t>
      </w:r>
      <w:proofErr w:type="spellEnd"/>
      <w:r>
        <w:t xml:space="preserve">)- </w:t>
      </w:r>
      <w:proofErr w:type="spellStart"/>
      <w:r>
        <w:t>Antigenul</w:t>
      </w:r>
      <w:proofErr w:type="spellEnd"/>
      <w:r>
        <w:t xml:space="preserve"> specific prostatic PSA</w:t>
      </w:r>
    </w:p>
    <w:p w:rsidR="00EC12A4" w:rsidRDefault="00EC12A4" w:rsidP="00EC12A4">
      <w:pPr>
        <w:tabs>
          <w:tab w:val="left" w:pos="3420"/>
        </w:tabs>
      </w:pPr>
      <w:r>
        <w:t xml:space="preserve">20. </w:t>
      </w:r>
      <w:proofErr w:type="spellStart"/>
      <w:r>
        <w:t>Markeri</w:t>
      </w:r>
      <w:proofErr w:type="spellEnd"/>
      <w:r>
        <w:t xml:space="preserve"> endocrine- </w:t>
      </w:r>
      <w:proofErr w:type="spellStart"/>
      <w:proofErr w:type="gramStart"/>
      <w:r>
        <w:t>definitie</w:t>
      </w:r>
      <w:proofErr w:type="spellEnd"/>
      <w:r>
        <w:t xml:space="preserve"> ,</w:t>
      </w:r>
      <w:proofErr w:type="spellStart"/>
      <w:r>
        <w:t>clasificare</w:t>
      </w:r>
      <w:proofErr w:type="spellEnd"/>
      <w:proofErr w:type="gramEnd"/>
    </w:p>
    <w:p w:rsidR="00EC12A4" w:rsidRDefault="00EC12A4" w:rsidP="00EC12A4">
      <w:pPr>
        <w:tabs>
          <w:tab w:val="left" w:pos="3420"/>
        </w:tabs>
      </w:pPr>
      <w:r>
        <w:t xml:space="preserve">21. </w:t>
      </w:r>
      <w:proofErr w:type="spellStart"/>
      <w:r>
        <w:t>Hormonul</w:t>
      </w:r>
      <w:proofErr w:type="spellEnd"/>
      <w:r>
        <w:t xml:space="preserve"> </w:t>
      </w:r>
      <w:proofErr w:type="spellStart"/>
      <w:r>
        <w:t>paratiroidian</w:t>
      </w:r>
      <w:proofErr w:type="spellEnd"/>
      <w:r>
        <w:t xml:space="preserve"> (</w:t>
      </w:r>
      <w:proofErr w:type="spellStart"/>
      <w:r>
        <w:t>structură</w:t>
      </w:r>
      <w:proofErr w:type="spellEnd"/>
      <w:r>
        <w:t xml:space="preserve">, </w:t>
      </w:r>
      <w:proofErr w:type="spellStart"/>
      <w:r>
        <w:t>biosinteză</w:t>
      </w:r>
      <w:proofErr w:type="spellEnd"/>
      <w:r>
        <w:t xml:space="preserve">, metabolism,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biologică</w:t>
      </w:r>
      <w:proofErr w:type="spellEnd"/>
      <w:r>
        <w:t>)</w:t>
      </w:r>
    </w:p>
    <w:p w:rsidR="00EC12A4" w:rsidRDefault="00EC12A4" w:rsidP="00EC12A4">
      <w:pPr>
        <w:tabs>
          <w:tab w:val="left" w:pos="3420"/>
        </w:tabs>
      </w:pPr>
      <w:r>
        <w:t xml:space="preserve">22. </w:t>
      </w:r>
      <w:proofErr w:type="spellStart"/>
      <w:r>
        <w:t>Calcitonina</w:t>
      </w:r>
      <w:proofErr w:type="spellEnd"/>
      <w:r>
        <w:t xml:space="preserve"> (</w:t>
      </w:r>
      <w:proofErr w:type="spellStart"/>
      <w:r>
        <w:t>structură</w:t>
      </w:r>
      <w:proofErr w:type="spellEnd"/>
      <w:r>
        <w:t xml:space="preserve">, </w:t>
      </w:r>
      <w:proofErr w:type="spellStart"/>
      <w:r>
        <w:t>biosinteză</w:t>
      </w:r>
      <w:proofErr w:type="spellEnd"/>
      <w:r>
        <w:t xml:space="preserve">, </w:t>
      </w:r>
      <w:proofErr w:type="spellStart"/>
      <w:r>
        <w:t>reglarea</w:t>
      </w:r>
      <w:proofErr w:type="spellEnd"/>
      <w:r>
        <w:t xml:space="preserve"> </w:t>
      </w:r>
      <w:proofErr w:type="spellStart"/>
      <w:r>
        <w:t>secreţiei</w:t>
      </w:r>
      <w:proofErr w:type="spellEnd"/>
      <w:r>
        <w:t xml:space="preserve">,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biologică</w:t>
      </w:r>
      <w:proofErr w:type="spellEnd"/>
      <w:r>
        <w:t>)</w:t>
      </w:r>
    </w:p>
    <w:p w:rsidR="00EC12A4" w:rsidRDefault="00EC12A4" w:rsidP="00EC12A4">
      <w:pPr>
        <w:tabs>
          <w:tab w:val="left" w:pos="3420"/>
        </w:tabs>
      </w:pPr>
      <w:r>
        <w:t xml:space="preserve">23.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tiroidiană</w:t>
      </w:r>
      <w:proofErr w:type="spellEnd"/>
      <w:r>
        <w:t xml:space="preserve"> (</w:t>
      </w:r>
      <w:proofErr w:type="spellStart"/>
      <w:r>
        <w:t>hipo</w:t>
      </w:r>
      <w:proofErr w:type="spellEnd"/>
      <w:r>
        <w:t xml:space="preserve">- </w:t>
      </w:r>
      <w:proofErr w:type="spellStart"/>
      <w:r>
        <w:t>şi</w:t>
      </w:r>
      <w:proofErr w:type="spellEnd"/>
      <w:r>
        <w:t xml:space="preserve"> </w:t>
      </w:r>
      <w:proofErr w:type="spellStart"/>
      <w:r>
        <w:t>hipertiroidismul</w:t>
      </w:r>
      <w:proofErr w:type="spellEnd"/>
      <w:r>
        <w:t xml:space="preserve"> –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manifestări</w:t>
      </w:r>
      <w:proofErr w:type="spellEnd"/>
      <w:r>
        <w:t xml:space="preserve"> </w:t>
      </w:r>
      <w:proofErr w:type="spellStart"/>
      <w:r>
        <w:t>clinice</w:t>
      </w:r>
      <w:proofErr w:type="spellEnd"/>
    </w:p>
    <w:p w:rsidR="00EC12A4" w:rsidRDefault="00EC12A4" w:rsidP="00EC12A4">
      <w:pPr>
        <w:tabs>
          <w:tab w:val="left" w:pos="3420"/>
        </w:tabs>
      </w:pPr>
      <w:r>
        <w:t xml:space="preserve">24. </w:t>
      </w:r>
      <w:proofErr w:type="spellStart"/>
      <w:r>
        <w:t>Markeri</w:t>
      </w:r>
      <w:proofErr w:type="spellEnd"/>
      <w:r>
        <w:t xml:space="preserve"> </w:t>
      </w:r>
      <w:proofErr w:type="spellStart"/>
      <w:r>
        <w:t>virali</w:t>
      </w:r>
      <w:proofErr w:type="spellEnd"/>
      <w:r>
        <w:t xml:space="preserve">-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</w:t>
      </w:r>
      <w:proofErr w:type="spellStart"/>
      <w:r>
        <w:t>exemple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succesului</w:t>
      </w:r>
      <w:proofErr w:type="spellEnd"/>
      <w:r>
        <w:t xml:space="preserve"> </w:t>
      </w:r>
      <w:proofErr w:type="spellStart"/>
      <w:r>
        <w:t>terapiei</w:t>
      </w:r>
      <w:proofErr w:type="spellEnd"/>
      <w:r>
        <w:t xml:space="preserve"> </w:t>
      </w:r>
      <w:proofErr w:type="spellStart"/>
      <w:r>
        <w:t>antivirale</w:t>
      </w:r>
      <w:proofErr w:type="spellEnd"/>
    </w:p>
    <w:p w:rsidR="00EC12A4" w:rsidRDefault="00EC12A4" w:rsidP="00EC12A4">
      <w:pPr>
        <w:tabs>
          <w:tab w:val="left" w:pos="3420"/>
        </w:tabs>
      </w:pPr>
      <w:r>
        <w:t xml:space="preserve">25. </w:t>
      </w:r>
      <w:proofErr w:type="spellStart"/>
      <w:r>
        <w:t>Markeri</w:t>
      </w:r>
      <w:proofErr w:type="spellEnd"/>
      <w:r>
        <w:t xml:space="preserve"> </w:t>
      </w:r>
      <w:proofErr w:type="spellStart"/>
      <w:r>
        <w:t>virali</w:t>
      </w:r>
      <w:proofErr w:type="spellEnd"/>
      <w:r>
        <w:t xml:space="preserve">- </w:t>
      </w:r>
      <w:proofErr w:type="spellStart"/>
      <w:r>
        <w:t>Hepatita</w:t>
      </w:r>
      <w:proofErr w:type="spellEnd"/>
      <w:r>
        <w:t xml:space="preserve"> B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(grad de </w:t>
      </w:r>
      <w:proofErr w:type="spellStart"/>
      <w:r>
        <w:t>infectiozitate</w:t>
      </w:r>
      <w:proofErr w:type="spellEnd"/>
      <w:r>
        <w:t xml:space="preserve">, </w:t>
      </w:r>
      <w:proofErr w:type="spellStart"/>
      <w:r>
        <w:t>monitorizare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succesului</w:t>
      </w:r>
      <w:proofErr w:type="spellEnd"/>
      <w:r>
        <w:t xml:space="preserve"> </w:t>
      </w:r>
      <w:proofErr w:type="spellStart"/>
      <w:r>
        <w:t>terapiei</w:t>
      </w:r>
      <w:proofErr w:type="spellEnd"/>
      <w:r>
        <w:t xml:space="preserve"> </w:t>
      </w:r>
      <w:proofErr w:type="spellStart"/>
      <w:r>
        <w:t>antivirale</w:t>
      </w:r>
      <w:proofErr w:type="spellEnd"/>
      <w:r>
        <w:t>)</w:t>
      </w:r>
    </w:p>
    <w:p w:rsidR="009662A1" w:rsidRDefault="009662A1" w:rsidP="00EC12A4">
      <w:pPr>
        <w:tabs>
          <w:tab w:val="left" w:pos="3420"/>
        </w:tabs>
      </w:pPr>
    </w:p>
    <w:p w:rsidR="009662A1" w:rsidRDefault="009662A1" w:rsidP="00EC12A4">
      <w:pPr>
        <w:tabs>
          <w:tab w:val="left" w:pos="3420"/>
        </w:tabs>
      </w:pPr>
    </w:p>
    <w:p w:rsidR="009662A1" w:rsidRDefault="009662A1" w:rsidP="00EC12A4">
      <w:pPr>
        <w:tabs>
          <w:tab w:val="left" w:pos="3420"/>
        </w:tabs>
      </w:pPr>
    </w:p>
    <w:p w:rsidR="00EC12A4" w:rsidRDefault="00EC12A4" w:rsidP="00EC12A4">
      <w:pPr>
        <w:tabs>
          <w:tab w:val="left" w:pos="3420"/>
        </w:tabs>
        <w:rPr>
          <w:b/>
        </w:rPr>
      </w:pPr>
      <w:bookmarkStart w:id="0" w:name="_GoBack"/>
      <w:bookmarkEnd w:id="0"/>
      <w:r w:rsidRPr="00EC12A4">
        <w:rPr>
          <w:b/>
        </w:rPr>
        <w:lastRenderedPageBreak/>
        <w:t>ASIGURAREA CALITATII IN LABORATOARELE DE ANALIZE MEDICALE</w:t>
      </w:r>
    </w:p>
    <w:p w:rsidR="00EC12A4" w:rsidRPr="00EC12A4" w:rsidRDefault="00EC12A4" w:rsidP="00EC12A4">
      <w:pPr>
        <w:tabs>
          <w:tab w:val="left" w:pos="3420"/>
        </w:tabs>
        <w:rPr>
          <w:b/>
        </w:rPr>
      </w:pPr>
    </w:p>
    <w:p w:rsidR="00EC12A4" w:rsidRDefault="00EC12A4" w:rsidP="00EC12A4">
      <w:pPr>
        <w:tabs>
          <w:tab w:val="left" w:pos="3420"/>
        </w:tabs>
      </w:pPr>
      <w:proofErr w:type="gramStart"/>
      <w:r>
        <w:t>1.</w:t>
      </w:r>
      <w:r>
        <w:t>Calitatea</w:t>
      </w:r>
      <w:proofErr w:type="gram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 de </w:t>
      </w:r>
      <w:proofErr w:type="spellStart"/>
      <w:r>
        <w:t>laboratoarele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; </w:t>
      </w:r>
    </w:p>
    <w:p w:rsidR="00EC12A4" w:rsidRDefault="00EC12A4" w:rsidP="00EC12A4">
      <w:pPr>
        <w:tabs>
          <w:tab w:val="left" w:pos="3420"/>
        </w:tabs>
      </w:pPr>
      <w:proofErr w:type="gramStart"/>
      <w:r>
        <w:t>2.</w:t>
      </w:r>
      <w:r>
        <w:t>Asigurarea</w:t>
      </w:r>
      <w:proofErr w:type="gramEnd"/>
      <w:r>
        <w:t xml:space="preserve">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analizelor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; </w:t>
      </w:r>
    </w:p>
    <w:p w:rsidR="00EC12A4" w:rsidRDefault="00EC12A4" w:rsidP="00EC12A4">
      <w:pPr>
        <w:tabs>
          <w:tab w:val="left" w:pos="3420"/>
        </w:tabs>
      </w:pPr>
      <w:proofErr w:type="gramStart"/>
      <w:r>
        <w:t>3.</w:t>
      </w:r>
      <w:r>
        <w:t>Controlul</w:t>
      </w:r>
      <w:proofErr w:type="gramEnd"/>
      <w:r>
        <w:t xml:space="preserve"> intern al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laboratoarele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; </w:t>
      </w:r>
    </w:p>
    <w:p w:rsidR="00EC12A4" w:rsidRDefault="00EC12A4" w:rsidP="00EC12A4">
      <w:pPr>
        <w:tabs>
          <w:tab w:val="left" w:pos="3420"/>
        </w:tabs>
      </w:pPr>
      <w:proofErr w:type="gramStart"/>
      <w:r>
        <w:t>4.</w:t>
      </w:r>
      <w:r>
        <w:t>Regulile</w:t>
      </w:r>
      <w:proofErr w:type="gramEnd"/>
      <w:r>
        <w:t xml:space="preserve"> </w:t>
      </w:r>
      <w:proofErr w:type="spellStart"/>
      <w:r>
        <w:t>Westgard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determinările</w:t>
      </w:r>
      <w:proofErr w:type="spellEnd"/>
      <w:r>
        <w:t xml:space="preserve">  </w:t>
      </w:r>
      <w:proofErr w:type="spellStart"/>
      <w:r>
        <w:t>cantitative</w:t>
      </w:r>
      <w:proofErr w:type="spellEnd"/>
      <w:r>
        <w:t xml:space="preserve">; </w:t>
      </w:r>
    </w:p>
    <w:p w:rsidR="00EC12A4" w:rsidRDefault="00EC12A4" w:rsidP="00EC12A4">
      <w:pPr>
        <w:tabs>
          <w:tab w:val="left" w:pos="3420"/>
        </w:tabs>
      </w:pPr>
      <w:r>
        <w:t>5.</w:t>
      </w:r>
      <w:r>
        <w:t xml:space="preserve"> </w:t>
      </w:r>
      <w:proofErr w:type="spellStart"/>
      <w:r>
        <w:t>Controlul</w:t>
      </w:r>
      <w:proofErr w:type="spellEnd"/>
      <w:r>
        <w:t xml:space="preserve"> extern al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laboratoarele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/ </w:t>
      </w:r>
      <w:proofErr w:type="spellStart"/>
      <w:r>
        <w:t>schemele</w:t>
      </w:r>
      <w:proofErr w:type="spellEnd"/>
      <w:r>
        <w:t xml:space="preserve"> de </w:t>
      </w:r>
      <w:proofErr w:type="spellStart"/>
      <w:r>
        <w:t>testare</w:t>
      </w:r>
      <w:proofErr w:type="spellEnd"/>
      <w:r>
        <w:t xml:space="preserve"> a </w:t>
      </w:r>
      <w:proofErr w:type="spellStart"/>
      <w:r>
        <w:t>competenței</w:t>
      </w:r>
      <w:proofErr w:type="spellEnd"/>
      <w:r>
        <w:t xml:space="preserve">/scheme de </w:t>
      </w:r>
      <w:proofErr w:type="spellStart"/>
      <w:r>
        <w:t>intercomparare</w:t>
      </w:r>
      <w:proofErr w:type="spellEnd"/>
      <w:r>
        <w:t xml:space="preserve"> </w:t>
      </w:r>
      <w:proofErr w:type="spellStart"/>
      <w:r>
        <w:t>laboratoare</w:t>
      </w:r>
      <w:proofErr w:type="spellEnd"/>
      <w:r>
        <w:t xml:space="preserve">; </w:t>
      </w:r>
    </w:p>
    <w:p w:rsidR="00EC12A4" w:rsidRDefault="00EC12A4" w:rsidP="00EC12A4">
      <w:pPr>
        <w:tabs>
          <w:tab w:val="left" w:pos="3420"/>
        </w:tabs>
      </w:pPr>
      <w:proofErr w:type="gramStart"/>
      <w:r>
        <w:t>6.</w:t>
      </w:r>
      <w:r>
        <w:t>Incertitudinea</w:t>
      </w:r>
      <w:proofErr w:type="gramEnd"/>
      <w:r>
        <w:t xml:space="preserve"> de </w:t>
      </w:r>
      <w:proofErr w:type="spellStart"/>
      <w:r>
        <w:t>măsurare</w:t>
      </w:r>
      <w:proofErr w:type="spellEnd"/>
      <w:r>
        <w:t xml:space="preserve"> - </w:t>
      </w:r>
      <w:proofErr w:type="spellStart"/>
      <w:r>
        <w:t>noțiuni</w:t>
      </w:r>
      <w:proofErr w:type="spellEnd"/>
      <w:r>
        <w:t xml:space="preserve"> </w:t>
      </w:r>
      <w:proofErr w:type="spellStart"/>
      <w:r>
        <w:t>teoretice</w:t>
      </w:r>
      <w:proofErr w:type="spellEnd"/>
      <w:r>
        <w:t xml:space="preserve">; </w:t>
      </w:r>
    </w:p>
    <w:p w:rsidR="00EC12A4" w:rsidRDefault="00EC12A4" w:rsidP="00EC12A4">
      <w:pPr>
        <w:tabs>
          <w:tab w:val="left" w:pos="3420"/>
        </w:tabs>
      </w:pPr>
      <w:proofErr w:type="gramStart"/>
      <w:r>
        <w:t>7.</w:t>
      </w:r>
      <w:r>
        <w:t>Bugetul</w:t>
      </w:r>
      <w:proofErr w:type="gramEnd"/>
      <w:r>
        <w:t xml:space="preserve"> de </w:t>
      </w:r>
      <w:proofErr w:type="spellStart"/>
      <w:r>
        <w:t>incertitudine</w:t>
      </w:r>
      <w:proofErr w:type="spellEnd"/>
      <w:r>
        <w:t xml:space="preserve">,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de </w:t>
      </w:r>
      <w:proofErr w:type="spellStart"/>
      <w:r>
        <w:t>incertitudine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laboratorul</w:t>
      </w:r>
      <w:proofErr w:type="spellEnd"/>
      <w:r>
        <w:t xml:space="preserve"> medical; </w:t>
      </w:r>
    </w:p>
    <w:p w:rsidR="00EC12A4" w:rsidRDefault="00EC12A4" w:rsidP="00EC12A4">
      <w:pPr>
        <w:tabs>
          <w:tab w:val="left" w:pos="3420"/>
        </w:tabs>
      </w:pPr>
      <w:proofErr w:type="gramStart"/>
      <w:r>
        <w:t>8.</w:t>
      </w:r>
      <w:r>
        <w:t>Validarea</w:t>
      </w:r>
      <w:proofErr w:type="gramEnd"/>
      <w:r>
        <w:t xml:space="preserve"> </w:t>
      </w:r>
      <w:proofErr w:type="spellStart"/>
      <w:r>
        <w:t>metodelor</w:t>
      </w:r>
      <w:proofErr w:type="spellEnd"/>
      <w:r>
        <w:t xml:space="preserve"> de </w:t>
      </w:r>
      <w:proofErr w:type="spellStart"/>
      <w:r>
        <w:t>testare</w:t>
      </w:r>
      <w:proofErr w:type="spellEnd"/>
      <w:r>
        <w:t xml:space="preserve">.  </w:t>
      </w:r>
    </w:p>
    <w:p w:rsidR="00EC12A4" w:rsidRDefault="00EC12A4" w:rsidP="00EC12A4">
      <w:pPr>
        <w:tabs>
          <w:tab w:val="left" w:pos="3420"/>
        </w:tabs>
      </w:pPr>
      <w:proofErr w:type="gramStart"/>
      <w:r>
        <w:t>9.</w:t>
      </w:r>
      <w:r>
        <w:t>Trasabilitatea</w:t>
      </w:r>
      <w:proofErr w:type="gramEnd"/>
      <w:r>
        <w:t xml:space="preserve"> </w:t>
      </w:r>
      <w:proofErr w:type="spellStart"/>
      <w:r>
        <w:t>măsurării</w:t>
      </w:r>
      <w:proofErr w:type="spellEnd"/>
      <w:r>
        <w:t xml:space="preserve">; </w:t>
      </w:r>
    </w:p>
    <w:p w:rsidR="00EC12A4" w:rsidRDefault="00EC12A4" w:rsidP="00EC12A4">
      <w:pPr>
        <w:tabs>
          <w:tab w:val="left" w:pos="3420"/>
        </w:tabs>
      </w:pPr>
      <w:r>
        <w:t>10</w:t>
      </w:r>
      <w:proofErr w:type="gramStart"/>
      <w:r>
        <w:t>.</w:t>
      </w:r>
      <w:r>
        <w:t>Controlul</w:t>
      </w:r>
      <w:proofErr w:type="gramEnd"/>
      <w:r>
        <w:t xml:space="preserve"> </w:t>
      </w:r>
      <w:proofErr w:type="spellStart"/>
      <w:r>
        <w:t>echipamentelor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>.</w:t>
      </w:r>
    </w:p>
    <w:p w:rsidR="00EC12A4" w:rsidRDefault="00EC12A4" w:rsidP="00EC12A4">
      <w:pPr>
        <w:tabs>
          <w:tab w:val="left" w:pos="3420"/>
        </w:tabs>
      </w:pPr>
      <w:r>
        <w:t xml:space="preserve"> </w:t>
      </w:r>
    </w:p>
    <w:p w:rsidR="00EC12A4" w:rsidRPr="00EC12A4" w:rsidRDefault="00EC12A4" w:rsidP="00EC12A4">
      <w:pPr>
        <w:tabs>
          <w:tab w:val="left" w:pos="3420"/>
        </w:tabs>
        <w:rPr>
          <w:b/>
        </w:rPr>
      </w:pPr>
      <w:r w:rsidRPr="00EC12A4">
        <w:rPr>
          <w:b/>
        </w:rPr>
        <w:t>II. PROBA PRACTICA</w:t>
      </w:r>
    </w:p>
    <w:p w:rsidR="00EC12A4" w:rsidRDefault="00EC12A4" w:rsidP="00EC12A4">
      <w:pPr>
        <w:tabs>
          <w:tab w:val="left" w:pos="3420"/>
        </w:tabs>
      </w:pPr>
    </w:p>
    <w:p w:rsidR="00EC12A4" w:rsidRDefault="00EC12A4" w:rsidP="009662A1">
      <w:pPr>
        <w:tabs>
          <w:tab w:val="left" w:pos="3420"/>
        </w:tabs>
      </w:pPr>
      <w:r>
        <w:t xml:space="preserve">1. </w:t>
      </w:r>
      <w:proofErr w:type="spellStart"/>
      <w:r w:rsidR="009662A1">
        <w:t>Semnificatia</w:t>
      </w:r>
      <w:proofErr w:type="spellEnd"/>
      <w:r w:rsidR="009662A1">
        <w:t xml:space="preserve"> </w:t>
      </w:r>
      <w:proofErr w:type="spellStart"/>
      <w:proofErr w:type="gramStart"/>
      <w:r w:rsidR="009662A1">
        <w:t>clinica</w:t>
      </w:r>
      <w:proofErr w:type="spellEnd"/>
      <w:r w:rsidR="009662A1">
        <w:t xml:space="preserve">  a</w:t>
      </w:r>
      <w:proofErr w:type="gramEnd"/>
      <w:r w:rsidR="009662A1">
        <w:t xml:space="preserve">  </w:t>
      </w:r>
      <w:proofErr w:type="spellStart"/>
      <w:r w:rsidR="009662A1">
        <w:t>determinarii</w:t>
      </w:r>
      <w:proofErr w:type="spellEnd"/>
      <w:r w:rsidR="009662A1">
        <w:t xml:space="preserve">  </w:t>
      </w:r>
      <w:proofErr w:type="spellStart"/>
      <w:r w:rsidR="009662A1">
        <w:t>activitatii</w:t>
      </w:r>
      <w:proofErr w:type="spellEnd"/>
      <w:r w:rsidR="009662A1">
        <w:t xml:space="preserve">  </w:t>
      </w:r>
      <w:proofErr w:type="spellStart"/>
      <w:r w:rsidR="009662A1">
        <w:t>enzimelor</w:t>
      </w:r>
      <w:proofErr w:type="spellEnd"/>
      <w:r w:rsidR="009662A1">
        <w:t xml:space="preserve">; </w:t>
      </w:r>
    </w:p>
    <w:p w:rsidR="00EC12A4" w:rsidRDefault="009662A1" w:rsidP="009662A1">
      <w:pPr>
        <w:tabs>
          <w:tab w:val="left" w:pos="3420"/>
        </w:tabs>
      </w:pPr>
      <w:r>
        <w:t xml:space="preserve">2. </w:t>
      </w:r>
      <w:proofErr w:type="spellStart"/>
      <w:proofErr w:type="gramStart"/>
      <w:r>
        <w:t>Diagnosticul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 </w:t>
      </w:r>
      <w:proofErr w:type="spellStart"/>
      <w:r>
        <w:t>monitorizarea</w:t>
      </w:r>
      <w:proofErr w:type="spellEnd"/>
      <w:r>
        <w:t xml:space="preserve">  </w:t>
      </w:r>
      <w:proofErr w:type="spellStart"/>
      <w:r>
        <w:t>diabetului</w:t>
      </w:r>
      <w:proofErr w:type="spellEnd"/>
      <w:r>
        <w:t xml:space="preserve">  </w:t>
      </w:r>
      <w:proofErr w:type="spellStart"/>
      <w:r>
        <w:t>zaharat</w:t>
      </w:r>
      <w:proofErr w:type="spellEnd"/>
    </w:p>
    <w:p w:rsidR="00EC12A4" w:rsidRDefault="009662A1" w:rsidP="009662A1">
      <w:pPr>
        <w:tabs>
          <w:tab w:val="left" w:pos="3420"/>
        </w:tabs>
      </w:pPr>
      <w:r>
        <w:t xml:space="preserve">3. </w:t>
      </w:r>
      <w:proofErr w:type="spellStart"/>
      <w:proofErr w:type="gramStart"/>
      <w:r>
        <w:t>Semnificatia</w:t>
      </w:r>
      <w:proofErr w:type="spellEnd"/>
      <w:r>
        <w:t xml:space="preserve">  </w:t>
      </w:r>
      <w:proofErr w:type="spellStart"/>
      <w:r>
        <w:t>clinica</w:t>
      </w:r>
      <w:proofErr w:type="spellEnd"/>
      <w:proofErr w:type="gramEnd"/>
      <w:r>
        <w:t xml:space="preserve">  a  </w:t>
      </w:r>
      <w:proofErr w:type="spellStart"/>
      <w:r>
        <w:t>colesterolului</w:t>
      </w:r>
      <w:proofErr w:type="spellEnd"/>
      <w:r>
        <w:t xml:space="preserve">, </w:t>
      </w:r>
      <w:proofErr w:type="spellStart"/>
      <w:r>
        <w:t>trigliceridelor</w:t>
      </w:r>
      <w:proofErr w:type="spellEnd"/>
      <w:r>
        <w:t xml:space="preserve">, </w:t>
      </w:r>
      <w:proofErr w:type="spellStart"/>
      <w:r>
        <w:t>hdlcolesterol</w:t>
      </w:r>
      <w:proofErr w:type="spellEnd"/>
      <w:r>
        <w:t xml:space="preserve"> ,   </w:t>
      </w:r>
      <w:proofErr w:type="spellStart"/>
      <w:r>
        <w:t>ldl</w:t>
      </w:r>
      <w:proofErr w:type="spellEnd"/>
      <w:r>
        <w:t xml:space="preserve"> </w:t>
      </w:r>
      <w:proofErr w:type="spellStart"/>
      <w:r>
        <w:t>colesterol</w:t>
      </w:r>
      <w:proofErr w:type="spellEnd"/>
    </w:p>
    <w:p w:rsidR="00EC12A4" w:rsidRDefault="009662A1" w:rsidP="009662A1">
      <w:pPr>
        <w:tabs>
          <w:tab w:val="left" w:pos="3420"/>
        </w:tabs>
      </w:pPr>
      <w:r>
        <w:t xml:space="preserve">4. </w:t>
      </w:r>
      <w:proofErr w:type="spellStart"/>
      <w:proofErr w:type="gramStart"/>
      <w:r>
        <w:t>Chemiluminiscenta</w:t>
      </w:r>
      <w:proofErr w:type="spellEnd"/>
      <w:r>
        <w:t xml:space="preserve">  (</w:t>
      </w:r>
      <w:proofErr w:type="spellStart"/>
      <w:proofErr w:type="gramEnd"/>
      <w:r>
        <w:t>clia</w:t>
      </w:r>
      <w:proofErr w:type="spellEnd"/>
      <w:r>
        <w:t xml:space="preserve"> – </w:t>
      </w:r>
      <w:proofErr w:type="spellStart"/>
      <w:r>
        <w:t>markeri</w:t>
      </w:r>
      <w:proofErr w:type="spellEnd"/>
      <w:r>
        <w:t xml:space="preserve"> </w:t>
      </w:r>
      <w:proofErr w:type="spellStart"/>
      <w:r>
        <w:t>utilizati</w:t>
      </w:r>
      <w:proofErr w:type="spellEnd"/>
      <w:r>
        <w:t>)</w:t>
      </w:r>
    </w:p>
    <w:p w:rsidR="00EC12A4" w:rsidRDefault="009662A1" w:rsidP="009662A1">
      <w:pPr>
        <w:tabs>
          <w:tab w:val="left" w:pos="3420"/>
        </w:tabs>
      </w:pPr>
      <w:r>
        <w:t xml:space="preserve">5. </w:t>
      </w:r>
      <w:proofErr w:type="spellStart"/>
      <w:r>
        <w:t>Aslo</w:t>
      </w:r>
      <w:proofErr w:type="spellEnd"/>
      <w:r>
        <w:t xml:space="preserve">-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determinare</w:t>
      </w:r>
      <w:proofErr w:type="gramStart"/>
      <w:r>
        <w:t>,interpretare</w:t>
      </w:r>
      <w:proofErr w:type="spellEnd"/>
      <w:proofErr w:type="gramEnd"/>
      <w:r>
        <w:t xml:space="preserve"> </w:t>
      </w:r>
      <w:proofErr w:type="spellStart"/>
      <w:r>
        <w:t>clinica</w:t>
      </w:r>
      <w:proofErr w:type="spellEnd"/>
    </w:p>
    <w:p w:rsidR="00EC12A4" w:rsidRDefault="009662A1" w:rsidP="009662A1">
      <w:pPr>
        <w:tabs>
          <w:tab w:val="left" w:pos="3420"/>
        </w:tabs>
      </w:pPr>
      <w:r>
        <w:t xml:space="preserve">6. </w:t>
      </w:r>
      <w:proofErr w:type="spellStart"/>
      <w:r>
        <w:t>Proteina</w:t>
      </w:r>
      <w:proofErr w:type="spellEnd"/>
      <w:r>
        <w:t xml:space="preserve"> C </w:t>
      </w:r>
      <w:proofErr w:type="spellStart"/>
      <w:r>
        <w:t>reactiva</w:t>
      </w:r>
      <w:proofErr w:type="spellEnd"/>
      <w:r>
        <w:t xml:space="preserve">, factor </w:t>
      </w:r>
      <w:proofErr w:type="spellStart"/>
      <w:r>
        <w:t>reumatoid</w:t>
      </w:r>
      <w:proofErr w:type="spellEnd"/>
      <w:r>
        <w:t xml:space="preserve"> - </w:t>
      </w:r>
      <w:proofErr w:type="spellStart"/>
      <w:r>
        <w:t>determinare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 </w:t>
      </w:r>
      <w:proofErr w:type="spellStart"/>
      <w:r>
        <w:t>clinica</w:t>
      </w:r>
      <w:proofErr w:type="spellEnd"/>
    </w:p>
    <w:p w:rsidR="00EC12A4" w:rsidRDefault="00EC12A4" w:rsidP="00EC12A4">
      <w:pPr>
        <w:tabs>
          <w:tab w:val="left" w:pos="3420"/>
        </w:tabs>
      </w:pPr>
      <w:r>
        <w:tab/>
      </w:r>
    </w:p>
    <w:p w:rsidR="00EC12A4" w:rsidRPr="00EC12A4" w:rsidRDefault="00EC12A4" w:rsidP="00EC12A4">
      <w:pPr>
        <w:tabs>
          <w:tab w:val="left" w:pos="3420"/>
        </w:tabs>
        <w:rPr>
          <w:b/>
        </w:rPr>
      </w:pPr>
      <w:r>
        <w:rPr>
          <w:b/>
        </w:rPr>
        <w:tab/>
      </w:r>
      <w:r w:rsidRPr="00EC12A4">
        <w:rPr>
          <w:b/>
        </w:rPr>
        <w:t xml:space="preserve">BIBLIOGRAFIE </w:t>
      </w:r>
    </w:p>
    <w:p w:rsidR="00EC12A4" w:rsidRDefault="00EC12A4" w:rsidP="00EC12A4">
      <w:pPr>
        <w:tabs>
          <w:tab w:val="left" w:pos="3420"/>
        </w:tabs>
      </w:pPr>
      <w:r>
        <w:t xml:space="preserve"> </w:t>
      </w:r>
    </w:p>
    <w:p w:rsidR="00EC12A4" w:rsidRDefault="00EC12A4" w:rsidP="00EC12A4">
      <w:pPr>
        <w:tabs>
          <w:tab w:val="left" w:pos="3420"/>
        </w:tabs>
      </w:pPr>
      <w:r>
        <w:t xml:space="preserve">1. </w:t>
      </w:r>
      <w:proofErr w:type="spellStart"/>
      <w:r>
        <w:t>Minodora</w:t>
      </w:r>
      <w:proofErr w:type="spellEnd"/>
      <w:r>
        <w:t xml:space="preserve"> </w:t>
      </w:r>
      <w:proofErr w:type="spellStart"/>
      <w:r>
        <w:t>Dobreanu</w:t>
      </w:r>
      <w:proofErr w:type="spellEnd"/>
      <w:r>
        <w:t xml:space="preserve"> “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 – </w:t>
      </w:r>
      <w:proofErr w:type="spellStart"/>
      <w:r>
        <w:t>Implicaţii</w:t>
      </w:r>
      <w:proofErr w:type="spellEnd"/>
      <w:r>
        <w:t xml:space="preserve"> Practice” </w:t>
      </w:r>
      <w:proofErr w:type="spellStart"/>
      <w:r>
        <w:t>Ediţia</w:t>
      </w:r>
      <w:proofErr w:type="spellEnd"/>
      <w:r>
        <w:t xml:space="preserve"> a II a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2010; </w:t>
      </w:r>
    </w:p>
    <w:p w:rsidR="00EC12A4" w:rsidRDefault="00EC12A4" w:rsidP="00EC12A4">
      <w:pPr>
        <w:tabs>
          <w:tab w:val="left" w:pos="3420"/>
        </w:tabs>
      </w:pPr>
      <w:r>
        <w:t xml:space="preserve">2. Virgil </w:t>
      </w:r>
      <w:proofErr w:type="spellStart"/>
      <w:r>
        <w:t>Darie</w:t>
      </w:r>
      <w:proofErr w:type="spellEnd"/>
      <w:r>
        <w:t xml:space="preserve">, Margareta </w:t>
      </w:r>
      <w:proofErr w:type="spellStart"/>
      <w:r>
        <w:t>Grigorescu</w:t>
      </w:r>
      <w:proofErr w:type="spellEnd"/>
      <w:r>
        <w:t xml:space="preserve">, </w:t>
      </w:r>
      <w:proofErr w:type="spellStart"/>
      <w:proofErr w:type="gramStart"/>
      <w:r>
        <w:t>Dănuţ</w:t>
      </w:r>
      <w:proofErr w:type="spellEnd"/>
      <w:r>
        <w:t xml:space="preserve">  </w:t>
      </w:r>
      <w:proofErr w:type="spellStart"/>
      <w:r>
        <w:t>Firu</w:t>
      </w:r>
      <w:proofErr w:type="spellEnd"/>
      <w:proofErr w:type="gramEnd"/>
      <w:r>
        <w:t xml:space="preserve">, Ana Maria </w:t>
      </w:r>
      <w:proofErr w:type="spellStart"/>
      <w:r>
        <w:t>Bugă</w:t>
      </w:r>
      <w:proofErr w:type="spellEnd"/>
      <w:r>
        <w:t xml:space="preserve">, </w:t>
      </w:r>
      <w:proofErr w:type="spellStart"/>
      <w:r>
        <w:t>Ştefana</w:t>
      </w:r>
      <w:proofErr w:type="spellEnd"/>
      <w:r>
        <w:t xml:space="preserve"> </w:t>
      </w:r>
      <w:proofErr w:type="spellStart"/>
      <w:r>
        <w:t>Oana</w:t>
      </w:r>
      <w:proofErr w:type="spellEnd"/>
      <w:r>
        <w:t xml:space="preserve"> </w:t>
      </w:r>
      <w:proofErr w:type="spellStart"/>
      <w:r>
        <w:t>Popescu</w:t>
      </w:r>
      <w:proofErr w:type="spellEnd"/>
      <w:r>
        <w:t xml:space="preserve"> “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. </w:t>
      </w:r>
      <w:proofErr w:type="spellStart"/>
      <w:proofErr w:type="gramStart"/>
      <w:r>
        <w:t>Mic</w:t>
      </w:r>
      <w:proofErr w:type="spellEnd"/>
      <w:r>
        <w:t xml:space="preserve"> </w:t>
      </w:r>
      <w:proofErr w:type="spellStart"/>
      <w:r>
        <w:t>Tratat”vol</w:t>
      </w:r>
      <w:proofErr w:type="spellEnd"/>
      <w:r>
        <w:t>. II.</w:t>
      </w:r>
      <w:proofErr w:type="gramEnd"/>
      <w:r>
        <w:t xml:space="preserve"> </w:t>
      </w:r>
      <w:proofErr w:type="spellStart"/>
      <w:r>
        <w:t>Editura</w:t>
      </w:r>
      <w:proofErr w:type="spellEnd"/>
      <w:r>
        <w:t xml:space="preserve"> SITECH. Craiova</w:t>
      </w:r>
      <w:proofErr w:type="gramStart"/>
      <w:r>
        <w:t>,2006</w:t>
      </w:r>
      <w:proofErr w:type="gramEnd"/>
      <w:r>
        <w:t xml:space="preserve">; </w:t>
      </w:r>
    </w:p>
    <w:p w:rsidR="00EC12A4" w:rsidRDefault="00EC12A4" w:rsidP="00EC12A4">
      <w:pPr>
        <w:tabs>
          <w:tab w:val="left" w:pos="3420"/>
        </w:tabs>
      </w:pPr>
      <w:r>
        <w:t xml:space="preserve">3. Virgil </w:t>
      </w:r>
      <w:proofErr w:type="spellStart"/>
      <w:r>
        <w:t>Darie</w:t>
      </w:r>
      <w:proofErr w:type="spellEnd"/>
      <w:r>
        <w:t xml:space="preserve">, Margareta </w:t>
      </w:r>
      <w:proofErr w:type="spellStart"/>
      <w:r>
        <w:t>Grigorescu</w:t>
      </w:r>
      <w:proofErr w:type="spellEnd"/>
      <w:r>
        <w:t xml:space="preserve">, </w:t>
      </w:r>
      <w:proofErr w:type="spellStart"/>
      <w:r>
        <w:t>Dănuţ</w:t>
      </w:r>
      <w:proofErr w:type="spellEnd"/>
      <w:r>
        <w:t xml:space="preserve"> </w:t>
      </w:r>
      <w:proofErr w:type="spellStart"/>
      <w:r>
        <w:t>Firu</w:t>
      </w:r>
      <w:proofErr w:type="spellEnd"/>
      <w:r>
        <w:t xml:space="preserve">, Ana Maria </w:t>
      </w:r>
      <w:proofErr w:type="spellStart"/>
      <w:r>
        <w:t>Bugă</w:t>
      </w:r>
      <w:proofErr w:type="spellEnd"/>
      <w:r>
        <w:t xml:space="preserve">, </w:t>
      </w:r>
      <w:proofErr w:type="spellStart"/>
      <w:r>
        <w:t>Ştefana</w:t>
      </w:r>
      <w:proofErr w:type="spellEnd"/>
      <w:r>
        <w:t xml:space="preserve"> </w:t>
      </w:r>
      <w:proofErr w:type="spellStart"/>
      <w:r>
        <w:t>Oana</w:t>
      </w:r>
      <w:proofErr w:type="spellEnd"/>
      <w:r>
        <w:t xml:space="preserve"> </w:t>
      </w:r>
      <w:proofErr w:type="spellStart"/>
      <w:r>
        <w:t>Popescu</w:t>
      </w:r>
      <w:proofErr w:type="spellEnd"/>
      <w:r>
        <w:t xml:space="preserve"> “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. </w:t>
      </w:r>
      <w:proofErr w:type="spellStart"/>
      <w:proofErr w:type="gramStart"/>
      <w:r>
        <w:t>Mic</w:t>
      </w:r>
      <w:proofErr w:type="spellEnd"/>
      <w:r>
        <w:t xml:space="preserve"> </w:t>
      </w:r>
      <w:proofErr w:type="spellStart"/>
      <w:r>
        <w:t>Tratat”vol</w:t>
      </w:r>
      <w:proofErr w:type="spellEnd"/>
      <w:r>
        <w:t xml:space="preserve">. I. </w:t>
      </w:r>
      <w:proofErr w:type="spellStart"/>
      <w:r>
        <w:t>Editura</w:t>
      </w:r>
      <w:proofErr w:type="spellEnd"/>
      <w:r>
        <w:t xml:space="preserve"> SITECH.</w:t>
      </w:r>
      <w:proofErr w:type="gramEnd"/>
      <w:r>
        <w:t xml:space="preserve"> Craiova. 2005; </w:t>
      </w:r>
    </w:p>
    <w:p w:rsidR="00EC12A4" w:rsidRDefault="00EC12A4" w:rsidP="00EC12A4">
      <w:pPr>
        <w:tabs>
          <w:tab w:val="left" w:pos="3420"/>
        </w:tabs>
      </w:pPr>
      <w:r>
        <w:t xml:space="preserve">4. Maria </w:t>
      </w:r>
      <w:proofErr w:type="spellStart"/>
      <w:r>
        <w:t>Mohora</w:t>
      </w:r>
      <w:proofErr w:type="spellEnd"/>
      <w:r>
        <w:t xml:space="preserve"> “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” </w:t>
      </w:r>
      <w:proofErr w:type="spellStart"/>
      <w:r>
        <w:t>Ediţia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II. </w:t>
      </w:r>
      <w:proofErr w:type="spellStart"/>
      <w:proofErr w:type="gramStart"/>
      <w:r>
        <w:t>Bucureşti</w:t>
      </w:r>
      <w:proofErr w:type="spellEnd"/>
      <w:r>
        <w:t>.</w:t>
      </w:r>
      <w:proofErr w:type="gramEnd"/>
      <w:r>
        <w:t xml:space="preserve"> 2005; </w:t>
      </w:r>
    </w:p>
    <w:p w:rsidR="00EC12A4" w:rsidRDefault="00EC12A4" w:rsidP="00EC12A4">
      <w:pPr>
        <w:tabs>
          <w:tab w:val="left" w:pos="3420"/>
        </w:tabs>
      </w:pPr>
      <w:r>
        <w:t xml:space="preserve">5. Veronica </w:t>
      </w:r>
      <w:proofErr w:type="spellStart"/>
      <w:r>
        <w:t>Dinu</w:t>
      </w:r>
      <w:proofErr w:type="spellEnd"/>
      <w:r>
        <w:t xml:space="preserve">, </w:t>
      </w:r>
      <w:proofErr w:type="spellStart"/>
      <w:r>
        <w:t>Eugen</w:t>
      </w:r>
      <w:proofErr w:type="spellEnd"/>
      <w:r>
        <w:t xml:space="preserve"> </w:t>
      </w:r>
      <w:proofErr w:type="spellStart"/>
      <w:r>
        <w:t>Truţia</w:t>
      </w:r>
      <w:proofErr w:type="spellEnd"/>
      <w:r>
        <w:t xml:space="preserve">, Elena </w:t>
      </w:r>
      <w:proofErr w:type="spellStart"/>
      <w:r>
        <w:t>Popa</w:t>
      </w:r>
      <w:proofErr w:type="spellEnd"/>
      <w:r>
        <w:t xml:space="preserve"> </w:t>
      </w:r>
      <w:proofErr w:type="spellStart"/>
      <w:r>
        <w:t>Cristea</w:t>
      </w:r>
      <w:proofErr w:type="spellEnd"/>
      <w:r>
        <w:t xml:space="preserve">, Aurora </w:t>
      </w:r>
      <w:proofErr w:type="spellStart"/>
      <w:r>
        <w:t>Popescu</w:t>
      </w:r>
      <w:proofErr w:type="spellEnd"/>
      <w:r>
        <w:t xml:space="preserve"> “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. </w:t>
      </w:r>
      <w:proofErr w:type="spellStart"/>
      <w:r>
        <w:t>Mic</w:t>
      </w:r>
      <w:proofErr w:type="spellEnd"/>
      <w:r>
        <w:t xml:space="preserve"> </w:t>
      </w:r>
      <w:proofErr w:type="spellStart"/>
      <w:r>
        <w:t>Tratat</w:t>
      </w:r>
      <w:proofErr w:type="spellEnd"/>
      <w:r>
        <w:t xml:space="preserve">”,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2002; </w:t>
      </w:r>
    </w:p>
    <w:p w:rsidR="00EC12A4" w:rsidRDefault="00EC12A4" w:rsidP="00EC12A4">
      <w:pPr>
        <w:tabs>
          <w:tab w:val="left" w:pos="3420"/>
        </w:tabs>
      </w:pPr>
      <w:proofErr w:type="gramStart"/>
      <w:r>
        <w:t xml:space="preserve">6. </w:t>
      </w:r>
      <w:proofErr w:type="spellStart"/>
      <w:r>
        <w:t>Denisa</w:t>
      </w:r>
      <w:proofErr w:type="spellEnd"/>
      <w:r>
        <w:t xml:space="preserve"> </w:t>
      </w:r>
      <w:proofErr w:type="spellStart"/>
      <w:r>
        <w:t>Mihele</w:t>
      </w:r>
      <w:proofErr w:type="spellEnd"/>
      <w:r>
        <w:t xml:space="preserve"> „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”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>.</w:t>
      </w:r>
      <w:proofErr w:type="gramEnd"/>
      <w:r>
        <w:t xml:space="preserve"> </w:t>
      </w:r>
      <w:proofErr w:type="spellStart"/>
      <w:r>
        <w:t>Bucureşti</w:t>
      </w:r>
      <w:proofErr w:type="spellEnd"/>
      <w:proofErr w:type="gramStart"/>
      <w:r>
        <w:t>,  2001</w:t>
      </w:r>
      <w:proofErr w:type="gramEnd"/>
      <w:r>
        <w:t>;</w:t>
      </w:r>
    </w:p>
    <w:p w:rsidR="00EC12A4" w:rsidRDefault="00EC12A4" w:rsidP="00EC12A4">
      <w:pPr>
        <w:tabs>
          <w:tab w:val="left" w:pos="3420"/>
        </w:tabs>
      </w:pPr>
      <w:r>
        <w:t xml:space="preserve"> 7. </w:t>
      </w:r>
      <w:proofErr w:type="spellStart"/>
      <w:r>
        <w:t>Luminiţa</w:t>
      </w:r>
      <w:proofErr w:type="spellEnd"/>
      <w:r>
        <w:t xml:space="preserve"> </w:t>
      </w:r>
      <w:proofErr w:type="spellStart"/>
      <w:r>
        <w:t>Pleşca</w:t>
      </w:r>
      <w:proofErr w:type="spellEnd"/>
      <w:r>
        <w:t xml:space="preserve"> – </w:t>
      </w:r>
      <w:proofErr w:type="spellStart"/>
      <w:r>
        <w:t>Manea</w:t>
      </w:r>
      <w:proofErr w:type="spellEnd"/>
      <w:proofErr w:type="gramStart"/>
      <w:r>
        <w:t>,  M</w:t>
      </w:r>
      <w:proofErr w:type="gramEnd"/>
      <w:r>
        <w:t xml:space="preserve">. </w:t>
      </w:r>
      <w:proofErr w:type="spellStart"/>
      <w:r>
        <w:t>Cucuianu</w:t>
      </w:r>
      <w:proofErr w:type="spellEnd"/>
      <w:r>
        <w:t xml:space="preserve"> ,I., </w:t>
      </w:r>
      <w:proofErr w:type="spellStart"/>
      <w:r>
        <w:t>Crisnic</w:t>
      </w:r>
      <w:proofErr w:type="spellEnd"/>
      <w:r>
        <w:t xml:space="preserve"> ,</w:t>
      </w:r>
      <w:proofErr w:type="spellStart"/>
      <w:r>
        <w:t>Ioana</w:t>
      </w:r>
      <w:proofErr w:type="spellEnd"/>
      <w:r>
        <w:t xml:space="preserve">,  </w:t>
      </w:r>
      <w:proofErr w:type="spellStart"/>
      <w:r>
        <w:t>Budrasca</w:t>
      </w:r>
      <w:proofErr w:type="spellEnd"/>
      <w:r>
        <w:t>,  „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– </w:t>
      </w:r>
      <w:proofErr w:type="spellStart"/>
      <w:r>
        <w:t>Fundamentare</w:t>
      </w:r>
      <w:proofErr w:type="spellEnd"/>
      <w:r>
        <w:t xml:space="preserve"> </w:t>
      </w:r>
      <w:proofErr w:type="spellStart"/>
      <w:r>
        <w:t>fiziopatologica</w:t>
      </w:r>
      <w:proofErr w:type="spellEnd"/>
      <w:r>
        <w:t xml:space="preserve">”, Ed. Cluj-Napoca,  2003; </w:t>
      </w:r>
    </w:p>
    <w:p w:rsidR="00EC12A4" w:rsidRDefault="00EC12A4" w:rsidP="00EC12A4">
      <w:pPr>
        <w:tabs>
          <w:tab w:val="left" w:pos="3420"/>
        </w:tabs>
      </w:pPr>
      <w:r>
        <w:t xml:space="preserve">8. </w:t>
      </w:r>
      <w:proofErr w:type="spellStart"/>
      <w:r>
        <w:t>Denisa</w:t>
      </w:r>
      <w:proofErr w:type="spellEnd"/>
      <w:r>
        <w:t xml:space="preserve"> </w:t>
      </w:r>
      <w:proofErr w:type="gramStart"/>
      <w:r>
        <w:t>Michele  -</w:t>
      </w:r>
      <w:proofErr w:type="gramEnd"/>
      <w:r>
        <w:t xml:space="preserve"> „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”, Ed.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Bucureşti</w:t>
      </w:r>
      <w:proofErr w:type="spellEnd"/>
      <w:r>
        <w:t xml:space="preserve"> 2010,  ed.  </w:t>
      </w:r>
      <w:proofErr w:type="spellStart"/>
      <w:proofErr w:type="gramStart"/>
      <w:r>
        <w:t>a</w:t>
      </w:r>
      <w:proofErr w:type="spellEnd"/>
      <w:proofErr w:type="gramEnd"/>
      <w:r>
        <w:t xml:space="preserve"> II a  </w:t>
      </w:r>
      <w:proofErr w:type="spellStart"/>
      <w:r>
        <w:t>revizuita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adăugită</w:t>
      </w:r>
      <w:proofErr w:type="spellEnd"/>
      <w:r>
        <w:t xml:space="preserve">  </w:t>
      </w:r>
    </w:p>
    <w:p w:rsidR="00EC12A4" w:rsidRDefault="00EC12A4" w:rsidP="00EC12A4">
      <w:pPr>
        <w:tabs>
          <w:tab w:val="left" w:pos="3420"/>
        </w:tabs>
      </w:pPr>
      <w:r>
        <w:t xml:space="preserve"> 9. Guyton &amp; Hall</w:t>
      </w:r>
      <w:proofErr w:type="gramStart"/>
      <w:r>
        <w:t xml:space="preserve">,  </w:t>
      </w:r>
      <w:proofErr w:type="spellStart"/>
      <w:r>
        <w:t>Tratat</w:t>
      </w:r>
      <w:proofErr w:type="spellEnd"/>
      <w:proofErr w:type="gramEnd"/>
      <w:r>
        <w:t xml:space="preserve"> de </w:t>
      </w:r>
      <w:proofErr w:type="spellStart"/>
      <w:r>
        <w:t>fiziologie</w:t>
      </w:r>
      <w:proofErr w:type="spellEnd"/>
      <w:r>
        <w:t xml:space="preserve"> a </w:t>
      </w:r>
      <w:proofErr w:type="spellStart"/>
      <w:r>
        <w:t>omului</w:t>
      </w:r>
      <w:proofErr w:type="spellEnd"/>
      <w:r>
        <w:t xml:space="preserve"> ed. XI –a, Ed. </w:t>
      </w:r>
      <w:proofErr w:type="spellStart"/>
      <w:r>
        <w:t>Medicala</w:t>
      </w:r>
      <w:proofErr w:type="spellEnd"/>
      <w:r>
        <w:t xml:space="preserve"> Calisto, 2007; </w:t>
      </w:r>
    </w:p>
    <w:p w:rsidR="00EC12A4" w:rsidRDefault="00EC12A4" w:rsidP="00EC12A4">
      <w:pPr>
        <w:tabs>
          <w:tab w:val="left" w:pos="3420"/>
        </w:tabs>
      </w:pPr>
      <w:r>
        <w:t xml:space="preserve">10.   Aurora </w:t>
      </w:r>
      <w:proofErr w:type="spellStart"/>
      <w:r>
        <w:t>Popescu</w:t>
      </w:r>
      <w:proofErr w:type="gramStart"/>
      <w:r>
        <w:t>,Elena</w:t>
      </w:r>
      <w:proofErr w:type="spellEnd"/>
      <w:proofErr w:type="gramEnd"/>
      <w:r>
        <w:t xml:space="preserve"> </w:t>
      </w:r>
      <w:proofErr w:type="spellStart"/>
      <w:r>
        <w:t>Cristea,Veronica</w:t>
      </w:r>
      <w:proofErr w:type="spellEnd"/>
      <w:r>
        <w:t xml:space="preserve"> </w:t>
      </w:r>
      <w:proofErr w:type="spellStart"/>
      <w:r>
        <w:t>Dicu,E</w:t>
      </w:r>
      <w:proofErr w:type="spellEnd"/>
      <w:r>
        <w:t xml:space="preserve">. </w:t>
      </w:r>
      <w:proofErr w:type="spellStart"/>
      <w:r>
        <w:t>Truţia</w:t>
      </w:r>
      <w:proofErr w:type="spellEnd"/>
      <w:r>
        <w:t>, „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”,vol. I </w:t>
      </w:r>
      <w:proofErr w:type="spellStart"/>
      <w:r>
        <w:t>si</w:t>
      </w:r>
      <w:proofErr w:type="spellEnd"/>
      <w:r>
        <w:t xml:space="preserve"> II, Ed. </w:t>
      </w:r>
      <w:proofErr w:type="spellStart"/>
      <w:r>
        <w:t>Medicala</w:t>
      </w:r>
      <w:proofErr w:type="spellEnd"/>
      <w:r>
        <w:t>, Bucureşti</w:t>
      </w:r>
      <w:proofErr w:type="gramStart"/>
      <w:r>
        <w:t>,1991</w:t>
      </w:r>
      <w:proofErr w:type="gramEnd"/>
      <w:r>
        <w:t xml:space="preserve"> ; </w:t>
      </w:r>
    </w:p>
    <w:p w:rsidR="00EC12A4" w:rsidRDefault="00EC12A4" w:rsidP="00EC12A4">
      <w:pPr>
        <w:tabs>
          <w:tab w:val="left" w:pos="3420"/>
        </w:tabs>
      </w:pPr>
      <w:r>
        <w:t xml:space="preserve">11. </w:t>
      </w:r>
      <w:proofErr w:type="spellStart"/>
      <w:r>
        <w:t>Denisa</w:t>
      </w:r>
      <w:proofErr w:type="spellEnd"/>
      <w:r>
        <w:t xml:space="preserve"> </w:t>
      </w:r>
      <w:proofErr w:type="spellStart"/>
      <w:r>
        <w:t>Mihele</w:t>
      </w:r>
      <w:proofErr w:type="spellEnd"/>
      <w:r>
        <w:t xml:space="preserve"> „</w:t>
      </w:r>
      <w:proofErr w:type="spellStart"/>
      <w:r>
        <w:t>Biochimie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-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”, ed. </w:t>
      </w:r>
      <w:proofErr w:type="spellStart"/>
      <w:r>
        <w:t>a</w:t>
      </w:r>
      <w:proofErr w:type="spellEnd"/>
      <w:r>
        <w:t xml:space="preserve"> III a, Ed. </w:t>
      </w:r>
      <w:proofErr w:type="spellStart"/>
      <w:r>
        <w:t>Medicala</w:t>
      </w:r>
      <w:proofErr w:type="spellEnd"/>
      <w:r>
        <w:t xml:space="preserve">, </w:t>
      </w:r>
      <w:proofErr w:type="spellStart"/>
      <w:r>
        <w:t>Bucureşti</w:t>
      </w:r>
      <w:proofErr w:type="spellEnd"/>
      <w:r>
        <w:t xml:space="preserve">, 2007; </w:t>
      </w:r>
    </w:p>
    <w:p w:rsidR="00EC12A4" w:rsidRDefault="00EC12A4" w:rsidP="00EC12A4">
      <w:pPr>
        <w:tabs>
          <w:tab w:val="left" w:pos="3420"/>
        </w:tabs>
      </w:pPr>
      <w:r>
        <w:t>12. „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clinic”, Min. </w:t>
      </w:r>
      <w:proofErr w:type="spellStart"/>
      <w:r>
        <w:t>Sănătăţii</w:t>
      </w:r>
      <w:proofErr w:type="spellEnd"/>
      <w:r>
        <w:t xml:space="preserve">, Acad. de </w:t>
      </w:r>
      <w:proofErr w:type="spellStart"/>
      <w:r>
        <w:t>ştiinţe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, Ed. </w:t>
      </w:r>
      <w:proofErr w:type="spellStart"/>
      <w:r>
        <w:t>Medicală</w:t>
      </w:r>
      <w:proofErr w:type="spellEnd"/>
      <w:r>
        <w:t xml:space="preserve">, </w:t>
      </w:r>
      <w:proofErr w:type="spellStart"/>
      <w:r>
        <w:t>Bucureşti</w:t>
      </w:r>
      <w:proofErr w:type="spellEnd"/>
      <w:r>
        <w:t xml:space="preserve">, 1982 </w:t>
      </w:r>
    </w:p>
    <w:p w:rsidR="00EC12A4" w:rsidRDefault="00EC12A4" w:rsidP="00EC12A4">
      <w:pPr>
        <w:tabs>
          <w:tab w:val="left" w:pos="3420"/>
        </w:tabs>
      </w:pPr>
      <w:r>
        <w:t xml:space="preserve">20.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- de </w:t>
      </w:r>
      <w:proofErr w:type="spellStart"/>
      <w:proofErr w:type="gramStart"/>
      <w:r>
        <w:t>uz</w:t>
      </w:r>
      <w:proofErr w:type="spellEnd"/>
      <w:r>
        <w:t xml:space="preserve">  </w:t>
      </w:r>
      <w:proofErr w:type="spellStart"/>
      <w:r>
        <w:t>curent</w:t>
      </w:r>
      <w:proofErr w:type="spellEnd"/>
      <w:proofErr w:type="gramEnd"/>
      <w:r>
        <w:t xml:space="preserve">  </w:t>
      </w:r>
      <w:proofErr w:type="spellStart"/>
      <w:r>
        <w:t>vol</w:t>
      </w:r>
      <w:proofErr w:type="spellEnd"/>
      <w:r>
        <w:t xml:space="preserve"> II Ed. </w:t>
      </w:r>
      <w:proofErr w:type="spellStart"/>
      <w:r>
        <w:t>Medicala</w:t>
      </w:r>
      <w:proofErr w:type="spellEnd"/>
      <w:r>
        <w:t xml:space="preserve">,  </w:t>
      </w:r>
      <w:proofErr w:type="spellStart"/>
      <w:r>
        <w:t>Bucureşti</w:t>
      </w:r>
      <w:proofErr w:type="spellEnd"/>
      <w:r>
        <w:t xml:space="preserve"> 1977; </w:t>
      </w:r>
    </w:p>
    <w:p w:rsidR="00EC12A4" w:rsidRDefault="00EC12A4" w:rsidP="00EC12A4">
      <w:pPr>
        <w:tabs>
          <w:tab w:val="left" w:pos="3420"/>
        </w:tabs>
      </w:pPr>
      <w:r>
        <w:t xml:space="preserve">21. </w:t>
      </w:r>
      <w:proofErr w:type="spellStart"/>
      <w:r>
        <w:t>Gh</w:t>
      </w:r>
      <w:proofErr w:type="spellEnd"/>
      <w:r>
        <w:t xml:space="preserve">. </w:t>
      </w:r>
      <w:proofErr w:type="spellStart"/>
      <w:r>
        <w:t>Manole</w:t>
      </w:r>
      <w:proofErr w:type="spellEnd"/>
      <w:r>
        <w:t xml:space="preserve">, E.M. </w:t>
      </w:r>
      <w:proofErr w:type="spellStart"/>
      <w:r>
        <w:t>Gălăţescu</w:t>
      </w:r>
      <w:proofErr w:type="spellEnd"/>
      <w:r>
        <w:t xml:space="preserve"> „</w:t>
      </w:r>
      <w:proofErr w:type="spellStart"/>
      <w:r>
        <w:t>Analize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”, </w:t>
      </w:r>
      <w:proofErr w:type="spellStart"/>
      <w:r>
        <w:t>Editura</w:t>
      </w:r>
      <w:proofErr w:type="spellEnd"/>
      <w:r>
        <w:t xml:space="preserve"> CNI </w:t>
      </w:r>
      <w:proofErr w:type="spellStart"/>
      <w:r>
        <w:t>Coresi</w:t>
      </w:r>
      <w:proofErr w:type="spellEnd"/>
      <w:r>
        <w:t xml:space="preserve">, 2007; </w:t>
      </w:r>
    </w:p>
    <w:p w:rsidR="00EC12A4" w:rsidRDefault="00EC12A4" w:rsidP="00EC12A4">
      <w:pPr>
        <w:tabs>
          <w:tab w:val="left" w:pos="3420"/>
        </w:tabs>
      </w:pPr>
      <w:r>
        <w:t xml:space="preserve">22. </w:t>
      </w:r>
      <w:proofErr w:type="spellStart"/>
      <w:r>
        <w:t>Imunologie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Imunochimie</w:t>
      </w:r>
      <w:proofErr w:type="spellEnd"/>
      <w:r>
        <w:t xml:space="preserve">, Grigore </w:t>
      </w:r>
      <w:proofErr w:type="spellStart"/>
      <w:r>
        <w:t>Mihaesc</w:t>
      </w:r>
      <w:r>
        <w:t>u</w:t>
      </w:r>
      <w:proofErr w:type="spellEnd"/>
      <w:r>
        <w:t xml:space="preserve">, </w:t>
      </w:r>
      <w:proofErr w:type="spellStart"/>
      <w:r>
        <w:t>Universitatea</w:t>
      </w:r>
      <w:proofErr w:type="spellEnd"/>
      <w:r>
        <w:t xml:space="preserve"> </w:t>
      </w:r>
      <w:proofErr w:type="spellStart"/>
      <w:r>
        <w:t>Bucuresti</w:t>
      </w:r>
      <w:proofErr w:type="spellEnd"/>
      <w:r>
        <w:t xml:space="preserve"> 2003</w:t>
      </w:r>
    </w:p>
    <w:p w:rsidR="00EC12A4" w:rsidRDefault="00EC12A4" w:rsidP="00EC12A4">
      <w:pPr>
        <w:tabs>
          <w:tab w:val="left" w:pos="3420"/>
        </w:tabs>
      </w:pPr>
      <w:r>
        <w:t>23</w:t>
      </w:r>
      <w:r>
        <w:t xml:space="preserve">. SR EN ISO 15189:2007 </w:t>
      </w:r>
      <w:proofErr w:type="spellStart"/>
      <w:r>
        <w:t>Laboratoare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. </w:t>
      </w:r>
      <w:proofErr w:type="spellStart"/>
      <w:r>
        <w:t>Cerinţe</w:t>
      </w:r>
      <w:proofErr w:type="spellEnd"/>
      <w:r>
        <w:t xml:space="preserve"> </w:t>
      </w:r>
      <w:proofErr w:type="spellStart"/>
      <w:r>
        <w:t>particulare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competență</w:t>
      </w:r>
      <w:proofErr w:type="spellEnd"/>
      <w:r>
        <w:t xml:space="preserve">; </w:t>
      </w:r>
    </w:p>
    <w:p w:rsidR="00EC12A4" w:rsidRDefault="00EC12A4" w:rsidP="00EC12A4">
      <w:pPr>
        <w:tabs>
          <w:tab w:val="left" w:pos="3420"/>
        </w:tabs>
      </w:pPr>
      <w:r>
        <w:t>2</w:t>
      </w:r>
      <w:r>
        <w:t>4</w:t>
      </w:r>
      <w:r>
        <w:t xml:space="preserve">. SR EN ISO </w:t>
      </w:r>
      <w:proofErr w:type="gramStart"/>
      <w:r>
        <w:t xml:space="preserve">17025:2007  </w:t>
      </w:r>
      <w:proofErr w:type="spellStart"/>
      <w:r>
        <w:t>Cerinţe</w:t>
      </w:r>
      <w:proofErr w:type="spellEnd"/>
      <w:proofErr w:type="gram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competenţa</w:t>
      </w:r>
      <w:proofErr w:type="spellEnd"/>
      <w:r>
        <w:t xml:space="preserve"> </w:t>
      </w:r>
      <w:proofErr w:type="spellStart"/>
      <w:r>
        <w:t>laboratoarelor</w:t>
      </w:r>
      <w:proofErr w:type="spellEnd"/>
      <w:r>
        <w:t xml:space="preserve"> de </w:t>
      </w:r>
      <w:proofErr w:type="spellStart"/>
      <w:r>
        <w:t>încercări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etalonări</w:t>
      </w:r>
      <w:proofErr w:type="spellEnd"/>
      <w:r>
        <w:t xml:space="preserve"> ;</w:t>
      </w:r>
    </w:p>
    <w:p w:rsidR="00EC12A4" w:rsidRDefault="00EC12A4" w:rsidP="00EC12A4">
      <w:pPr>
        <w:tabs>
          <w:tab w:val="left" w:pos="3420"/>
        </w:tabs>
      </w:pPr>
      <w:r>
        <w:t>25</w:t>
      </w:r>
      <w:r>
        <w:t xml:space="preserve">. SR EN ISO </w:t>
      </w:r>
      <w:proofErr w:type="gramStart"/>
      <w:r>
        <w:t xml:space="preserve">9000:2010  </w:t>
      </w:r>
      <w:proofErr w:type="spellStart"/>
      <w:r>
        <w:t>Sisteme</w:t>
      </w:r>
      <w:proofErr w:type="spellEnd"/>
      <w:proofErr w:type="gramEnd"/>
      <w:r>
        <w:t xml:space="preserve"> de management al </w:t>
      </w:r>
      <w:proofErr w:type="spellStart"/>
      <w:r>
        <w:t>calităţii</w:t>
      </w:r>
      <w:proofErr w:type="spellEnd"/>
      <w:r>
        <w:t xml:space="preserve">.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vocabular</w:t>
      </w:r>
      <w:proofErr w:type="spellEnd"/>
      <w:r>
        <w:t xml:space="preserve"> </w:t>
      </w:r>
    </w:p>
    <w:p w:rsidR="00EC12A4" w:rsidRDefault="00EC12A4" w:rsidP="00EC12A4">
      <w:pPr>
        <w:tabs>
          <w:tab w:val="left" w:pos="3420"/>
        </w:tabs>
      </w:pPr>
    </w:p>
    <w:p w:rsidR="00EC12A4" w:rsidRPr="00EC12A4" w:rsidRDefault="00EC12A4" w:rsidP="00EC12A4">
      <w:pPr>
        <w:tabs>
          <w:tab w:val="left" w:pos="3420"/>
        </w:tabs>
        <w:rPr>
          <w:b/>
        </w:rPr>
      </w:pPr>
      <w:r>
        <w:tab/>
      </w:r>
      <w:r w:rsidRPr="00EC12A4">
        <w:rPr>
          <w:b/>
        </w:rPr>
        <w:t>COMISIA DE CONCURS,</w:t>
      </w:r>
    </w:p>
    <w:sectPr w:rsidR="00EC12A4" w:rsidRPr="00EC12A4" w:rsidSect="00400EAC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48" w:rsidRDefault="00235E48" w:rsidP="000F6689">
      <w:r>
        <w:separator/>
      </w:r>
    </w:p>
  </w:endnote>
  <w:endnote w:type="continuationSeparator" w:id="0">
    <w:p w:rsidR="00235E48" w:rsidRDefault="00235E48" w:rsidP="000F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48" w:rsidRDefault="00235E48" w:rsidP="000F6689">
      <w:r>
        <w:separator/>
      </w:r>
    </w:p>
  </w:footnote>
  <w:footnote w:type="continuationSeparator" w:id="0">
    <w:p w:rsidR="00235E48" w:rsidRDefault="00235E48" w:rsidP="000F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B6"/>
    <w:rsid w:val="000209D3"/>
    <w:rsid w:val="0008723E"/>
    <w:rsid w:val="00093CB6"/>
    <w:rsid w:val="000F6689"/>
    <w:rsid w:val="00120E3A"/>
    <w:rsid w:val="001C6428"/>
    <w:rsid w:val="00225D06"/>
    <w:rsid w:val="00235E48"/>
    <w:rsid w:val="00235FAC"/>
    <w:rsid w:val="00284B1A"/>
    <w:rsid w:val="00400EAC"/>
    <w:rsid w:val="00534A99"/>
    <w:rsid w:val="005D7826"/>
    <w:rsid w:val="00604BC8"/>
    <w:rsid w:val="00643B77"/>
    <w:rsid w:val="006B7D20"/>
    <w:rsid w:val="00845099"/>
    <w:rsid w:val="00894654"/>
    <w:rsid w:val="008E5DB6"/>
    <w:rsid w:val="009662A1"/>
    <w:rsid w:val="00976050"/>
    <w:rsid w:val="009E4207"/>
    <w:rsid w:val="00A65FD0"/>
    <w:rsid w:val="00A80141"/>
    <w:rsid w:val="00AA409D"/>
    <w:rsid w:val="00CA5E42"/>
    <w:rsid w:val="00CB3695"/>
    <w:rsid w:val="00CB3F4C"/>
    <w:rsid w:val="00CB42F6"/>
    <w:rsid w:val="00D17F63"/>
    <w:rsid w:val="00D33018"/>
    <w:rsid w:val="00E10851"/>
    <w:rsid w:val="00EC12A4"/>
    <w:rsid w:val="00F166B7"/>
    <w:rsid w:val="00F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689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0F6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689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89"/>
    <w:rPr>
      <w:rFonts w:ascii="Tahoma" w:eastAsia="Times New Roman" w:hAnsi="Tahoma" w:cs="Tahoma"/>
      <w:sz w:val="16"/>
      <w:szCs w:val="16"/>
      <w:lang w:val="en-US" w:eastAsia="ro-RO"/>
    </w:rPr>
  </w:style>
  <w:style w:type="character" w:styleId="Hyperlink">
    <w:name w:val="Hyperlink"/>
    <w:basedOn w:val="DefaultParagraphFont"/>
    <w:uiPriority w:val="99"/>
    <w:unhideWhenUsed/>
    <w:rsid w:val="00845099"/>
    <w:rPr>
      <w:color w:val="0000FF" w:themeColor="hyperlink"/>
      <w:u w:val="single"/>
    </w:rPr>
  </w:style>
  <w:style w:type="character" w:customStyle="1" w:styleId="do1">
    <w:name w:val="do1"/>
    <w:basedOn w:val="DefaultParagraphFont"/>
    <w:rsid w:val="00AA409D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689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0F6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689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89"/>
    <w:rPr>
      <w:rFonts w:ascii="Tahoma" w:eastAsia="Times New Roman" w:hAnsi="Tahoma" w:cs="Tahoma"/>
      <w:sz w:val="16"/>
      <w:szCs w:val="16"/>
      <w:lang w:val="en-US" w:eastAsia="ro-RO"/>
    </w:rPr>
  </w:style>
  <w:style w:type="character" w:styleId="Hyperlink">
    <w:name w:val="Hyperlink"/>
    <w:basedOn w:val="DefaultParagraphFont"/>
    <w:uiPriority w:val="99"/>
    <w:unhideWhenUsed/>
    <w:rsid w:val="00845099"/>
    <w:rPr>
      <w:color w:val="0000FF" w:themeColor="hyperlink"/>
      <w:u w:val="single"/>
    </w:rPr>
  </w:style>
  <w:style w:type="character" w:customStyle="1" w:styleId="do1">
    <w:name w:val="do1"/>
    <w:basedOn w:val="DefaultParagraphFont"/>
    <w:rsid w:val="00AA409D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4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8968119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520610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462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404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00161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6212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2644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7481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330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086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430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554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3421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3610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421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700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53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786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929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049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150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6227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449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153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269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955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ecuperarebt@gmail.com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</dc:creator>
  <cp:lastModifiedBy>Manager</cp:lastModifiedBy>
  <cp:revision>4</cp:revision>
  <cp:lastPrinted>2023-04-27T11:29:00Z</cp:lastPrinted>
  <dcterms:created xsi:type="dcterms:W3CDTF">2023-04-27T11:21:00Z</dcterms:created>
  <dcterms:modified xsi:type="dcterms:W3CDTF">2023-04-27T11:32:00Z</dcterms:modified>
</cp:coreProperties>
</file>