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2290" w14:textId="66A23066" w:rsidR="005D7E6B" w:rsidRDefault="0045746B" w:rsidP="00C062F9">
      <w:pPr>
        <w:jc w:val="right"/>
        <w:rPr>
          <w:rFonts w:ascii="Times New Roman" w:hAnsi="Times New Roman" w:cs="Times New Roman"/>
          <w:b/>
          <w:sz w:val="24"/>
          <w:szCs w:val="24"/>
        </w:rPr>
      </w:pPr>
      <w:r>
        <w:rPr>
          <w:rFonts w:ascii="Times New Roman" w:hAnsi="Times New Roman" w:cs="Times New Roman"/>
          <w:b/>
          <w:sz w:val="24"/>
          <w:szCs w:val="24"/>
        </w:rPr>
        <w:t xml:space="preserve">       Nr.__________/_____________________</w:t>
      </w:r>
    </w:p>
    <w:p w14:paraId="17AB5FC9" w14:textId="77777777" w:rsidR="00704FBC" w:rsidRDefault="00704FBC" w:rsidP="00A34BA8">
      <w:pPr>
        <w:spacing w:after="0"/>
        <w:jc w:val="both"/>
        <w:rPr>
          <w:rFonts w:ascii="Times New Roman" w:hAnsi="Times New Roman" w:cs="Times New Roman"/>
          <w:b/>
          <w:bCs/>
          <w:sz w:val="24"/>
          <w:szCs w:val="24"/>
        </w:rPr>
      </w:pPr>
      <w:bookmarkStart w:id="0" w:name="_GoBack"/>
      <w:bookmarkEnd w:id="0"/>
    </w:p>
    <w:p w14:paraId="67245B3A" w14:textId="77777777" w:rsidR="00B25B7D" w:rsidRDefault="00B25B7D" w:rsidP="00B25B7D">
      <w:pPr>
        <w:spacing w:after="0"/>
        <w:jc w:val="center"/>
        <w:rPr>
          <w:rFonts w:ascii="Times New Roman" w:hAnsi="Times New Roman" w:cs="Times New Roman"/>
          <w:bCs/>
          <w:sz w:val="24"/>
          <w:szCs w:val="24"/>
        </w:rPr>
      </w:pPr>
    </w:p>
    <w:p w14:paraId="08AEACD2" w14:textId="5018EC0C" w:rsidR="00A34BA8" w:rsidRPr="00B25B7D" w:rsidRDefault="00B25B7D" w:rsidP="00B25B7D">
      <w:pPr>
        <w:spacing w:after="0"/>
        <w:jc w:val="center"/>
        <w:rPr>
          <w:rFonts w:ascii="Times New Roman" w:hAnsi="Times New Roman" w:cs="Times New Roman"/>
          <w:bCs/>
          <w:sz w:val="24"/>
          <w:szCs w:val="24"/>
        </w:rPr>
      </w:pPr>
      <w:r w:rsidRPr="00B25B7D">
        <w:rPr>
          <w:rFonts w:ascii="Times New Roman" w:hAnsi="Times New Roman" w:cs="Times New Roman"/>
          <w:bCs/>
          <w:sz w:val="24"/>
          <w:szCs w:val="24"/>
        </w:rPr>
        <w:t>Vă rugăm să p</w:t>
      </w:r>
      <w:r w:rsidR="00A34BA8" w:rsidRPr="00B25B7D">
        <w:rPr>
          <w:rFonts w:ascii="Times New Roman" w:hAnsi="Times New Roman" w:cs="Times New Roman"/>
          <w:bCs/>
          <w:sz w:val="24"/>
          <w:szCs w:val="24"/>
        </w:rPr>
        <w:t>ublica</w:t>
      </w:r>
      <w:r w:rsidRPr="00B25B7D">
        <w:rPr>
          <w:rFonts w:ascii="Times New Roman" w:hAnsi="Times New Roman" w:cs="Times New Roman"/>
          <w:bCs/>
          <w:sz w:val="24"/>
          <w:szCs w:val="24"/>
        </w:rPr>
        <w:t>ți</w:t>
      </w:r>
      <w:r w:rsidR="00A34BA8" w:rsidRPr="00B25B7D">
        <w:rPr>
          <w:rFonts w:ascii="Times New Roman" w:hAnsi="Times New Roman" w:cs="Times New Roman"/>
          <w:bCs/>
          <w:sz w:val="24"/>
          <w:szCs w:val="24"/>
        </w:rPr>
        <w:t xml:space="preserve"> in data de </w:t>
      </w:r>
      <w:r w:rsidR="00A34BA8" w:rsidRPr="00B25B7D">
        <w:rPr>
          <w:rFonts w:ascii="Times New Roman" w:hAnsi="Times New Roman" w:cs="Times New Roman"/>
          <w:b/>
          <w:bCs/>
          <w:sz w:val="24"/>
          <w:szCs w:val="24"/>
        </w:rPr>
        <w:t>2</w:t>
      </w:r>
      <w:r w:rsidR="00AF6A65" w:rsidRPr="00B25B7D">
        <w:rPr>
          <w:rFonts w:ascii="Times New Roman" w:hAnsi="Times New Roman" w:cs="Times New Roman"/>
          <w:b/>
          <w:bCs/>
          <w:sz w:val="24"/>
          <w:szCs w:val="24"/>
        </w:rPr>
        <w:t>2</w:t>
      </w:r>
      <w:r w:rsidR="00A34BA8" w:rsidRPr="00B25B7D">
        <w:rPr>
          <w:rFonts w:ascii="Times New Roman" w:hAnsi="Times New Roman" w:cs="Times New Roman"/>
          <w:b/>
          <w:bCs/>
          <w:sz w:val="24"/>
          <w:szCs w:val="24"/>
        </w:rPr>
        <w:t>.</w:t>
      </w:r>
      <w:r w:rsidR="00B26A89" w:rsidRPr="00B25B7D">
        <w:rPr>
          <w:rFonts w:ascii="Times New Roman" w:hAnsi="Times New Roman" w:cs="Times New Roman"/>
          <w:b/>
          <w:bCs/>
          <w:sz w:val="24"/>
          <w:szCs w:val="24"/>
        </w:rPr>
        <w:t>03</w:t>
      </w:r>
      <w:r w:rsidR="00A34BA8" w:rsidRPr="00B25B7D">
        <w:rPr>
          <w:rFonts w:ascii="Times New Roman" w:hAnsi="Times New Roman" w:cs="Times New Roman"/>
          <w:b/>
          <w:bCs/>
          <w:sz w:val="24"/>
          <w:szCs w:val="24"/>
        </w:rPr>
        <w:t>.2024</w:t>
      </w:r>
      <w:r w:rsidR="00A34BA8" w:rsidRPr="00B25B7D">
        <w:rPr>
          <w:rFonts w:ascii="Times New Roman" w:hAnsi="Times New Roman" w:cs="Times New Roman"/>
          <w:bCs/>
          <w:sz w:val="24"/>
          <w:szCs w:val="24"/>
        </w:rPr>
        <w:t xml:space="preserve"> </w:t>
      </w:r>
      <w:r w:rsidRPr="00B25B7D">
        <w:rPr>
          <w:rFonts w:ascii="Times New Roman" w:hAnsi="Times New Roman" w:cs="Times New Roman"/>
          <w:bCs/>
          <w:sz w:val="24"/>
          <w:szCs w:val="24"/>
        </w:rPr>
        <w:t>pe site-ul Ministerului Sănătății</w:t>
      </w:r>
    </w:p>
    <w:p w14:paraId="63017B36" w14:textId="4AE0AE18" w:rsidR="00704FBC" w:rsidRDefault="00704FBC" w:rsidP="002B2177">
      <w:pPr>
        <w:ind w:firstLine="708"/>
        <w:rPr>
          <w:rFonts w:ascii="Times New Roman" w:hAnsi="Times New Roman" w:cs="Times New Roman"/>
          <w:b/>
          <w:sz w:val="24"/>
          <w:szCs w:val="24"/>
        </w:rPr>
      </w:pPr>
    </w:p>
    <w:p w14:paraId="2BF658A0" w14:textId="77777777" w:rsidR="00266681" w:rsidRDefault="00266681" w:rsidP="00B25B7D">
      <w:pPr>
        <w:ind w:firstLine="708"/>
        <w:jc w:val="center"/>
        <w:rPr>
          <w:rFonts w:ascii="Times New Roman" w:hAnsi="Times New Roman" w:cs="Times New Roman"/>
          <w:b/>
          <w:sz w:val="24"/>
          <w:szCs w:val="24"/>
        </w:rPr>
      </w:pPr>
      <w:r>
        <w:rPr>
          <w:rFonts w:ascii="Times New Roman" w:hAnsi="Times New Roman" w:cs="Times New Roman"/>
          <w:b/>
          <w:sz w:val="24"/>
          <w:szCs w:val="24"/>
        </w:rPr>
        <w:t>ANUNȚ</w:t>
      </w:r>
    </w:p>
    <w:p w14:paraId="24B2AF45" w14:textId="77777777" w:rsidR="00266681" w:rsidRDefault="00266681" w:rsidP="00266681">
      <w:pPr>
        <w:ind w:firstLine="708"/>
        <w:jc w:val="both"/>
        <w:rPr>
          <w:rFonts w:ascii="Times New Roman" w:hAnsi="Times New Roman" w:cs="Times New Roman"/>
          <w:sz w:val="24"/>
          <w:szCs w:val="24"/>
        </w:rPr>
      </w:pPr>
      <w:r>
        <w:rPr>
          <w:rFonts w:ascii="Times New Roman" w:hAnsi="Times New Roman" w:cs="Times New Roman"/>
          <w:b/>
          <w:bCs/>
          <w:sz w:val="24"/>
          <w:szCs w:val="24"/>
        </w:rPr>
        <w:t>Institutul Clinic de Urologie si Transplant Renal Cluj-Napoca</w:t>
      </w:r>
      <w:r>
        <w:rPr>
          <w:rFonts w:ascii="Times New Roman" w:hAnsi="Times New Roman" w:cs="Times New Roman"/>
          <w:sz w:val="24"/>
          <w:szCs w:val="24"/>
        </w:rPr>
        <w:t>, cu sediul in Cluj-Napoca , Str. Clinicilor nr.4-6,  organizează concurs, în conformitate cu prevederile Ordinului M.S. nr. 166/2023 pentru aprobarea metodologiilor privind organizarea şi desfăşurarea concursurilor de ocupare a posturilor vacante și temporar vacante  de medic, medic stomatolog, farmacist, biolog, biochimist și chimist din unitățile sanitare publice sau din direcțiile de sănătate publice, precum și a funcțiilor de șef de secție. șef de laborator și șef de compatiment din unitățile sanitare fără paturi și din direcțiile de sănătate publice, respectiv a funcției de farmacist-șef în unitățile sanitare publice cu paturi, pentru urmatoarele posturi:</w:t>
      </w:r>
    </w:p>
    <w:p w14:paraId="75FAA5EE" w14:textId="77777777" w:rsidR="00266681" w:rsidRDefault="00266681" w:rsidP="00266681">
      <w:pPr>
        <w:jc w:val="both"/>
        <w:rPr>
          <w:rFonts w:ascii="Times New Roman" w:hAnsi="Times New Roman" w:cs="Times New Roman"/>
          <w:b/>
          <w:sz w:val="24"/>
          <w:szCs w:val="24"/>
        </w:rPr>
      </w:pPr>
      <w:r>
        <w:rPr>
          <w:rFonts w:ascii="Times New Roman" w:hAnsi="Times New Roman" w:cs="Times New Roman"/>
          <w:b/>
          <w:sz w:val="24"/>
          <w:szCs w:val="24"/>
        </w:rPr>
        <w:t>- 1 post de medic specialist - specialitatea Anestezie și Terapie Intensivă, normă întreagă, pe durată nedeterminată în cadrul Compartimentului Clinic Anestezie și Terapie Intensivă</w:t>
      </w:r>
    </w:p>
    <w:p w14:paraId="2BBCA0AF"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Dosarul de înscriere la concurs va cuprinde următoarele acte:</w:t>
      </w:r>
    </w:p>
    <w:p w14:paraId="7E6D31E9"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a) cererea în care se menţionează postul pentru care doreşte să concureze;</w:t>
      </w:r>
    </w:p>
    <w:p w14:paraId="3E20BDC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b) copia de pe diploma de licenţă și certificatul de specialist;  </w:t>
      </w:r>
    </w:p>
    <w:p w14:paraId="091CE771"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c) copie a certificatului de membru al organizaţiei profesionale cu viza pe anul în curs; </w:t>
      </w:r>
    </w:p>
    <w:p w14:paraId="34E7885C"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w:t>
      </w:r>
    </w:p>
    <w:p w14:paraId="3166EEA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e)  acte doveditoare pentru calcularea punctajului prevăzut în anexa nr. 3 la ordin.</w:t>
      </w:r>
    </w:p>
    <w:p w14:paraId="54DDCC6A"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rezidenţiat prin concurs în specialitatea pentru care candidează</w:t>
      </w:r>
    </w:p>
    <w:p w14:paraId="5BF7D93F"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doctorat</w:t>
      </w:r>
    </w:p>
    <w:p w14:paraId="4E561E7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doctorand la data concursului (atestat de rectoratul universităţii de medicină şi farmacie sau de Academia de Ştiinţe Medicale la data înscrierii la concurs)</w:t>
      </w:r>
    </w:p>
    <w:p w14:paraId="58DB1671"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activitate ştiinţifică, dovedită pe bază de adeverinţă cu totalul punctajului înregistrat la colegiul profesional, la care candidatul este în evidenţă în ultimii 5 ani</w:t>
      </w:r>
    </w:p>
    <w:p w14:paraId="67F8BFC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membru al societăţii/ asociaţiei de specialitate</w:t>
      </w:r>
    </w:p>
    <w:p w14:paraId="4CE1D6C9"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f)   cazierul judiciar </w:t>
      </w:r>
      <w:bookmarkStart w:id="1" w:name="_Hlk133339791"/>
      <w:r>
        <w:rPr>
          <w:rFonts w:ascii="Times New Roman" w:hAnsi="Times New Roman" w:cs="Times New Roman"/>
          <w:sz w:val="24"/>
          <w:szCs w:val="24"/>
        </w:rPr>
        <w:t>și certificatul de integritate comportamentală;</w:t>
      </w:r>
    </w:p>
    <w:bookmarkEnd w:id="1"/>
    <w:p w14:paraId="0EF9BE48"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g)  adeverință medicală din care să rezulte că este apt din punct de vedere fizic şi neuropsihic pentru exercitarea activităţii pentru postul pentru care candidează; (valabilitate 6 luni)</w:t>
      </w:r>
    </w:p>
    <w:p w14:paraId="1E057ACB"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h)  chitanţa de plată a taxei de concurs; </w:t>
      </w:r>
    </w:p>
    <w:p w14:paraId="53447EC8"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i)  copia actului de identitate în termen de valabilitate;</w:t>
      </w:r>
    </w:p>
    <w:p w14:paraId="05C0B1FA"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j)  copie certificat de naștere, după caz, copia certificatului de căsătorie sau a altui document prin care s-a realizat schimbarea de nume;</w:t>
      </w:r>
    </w:p>
    <w:p w14:paraId="4C7865D6"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k)  curriculum vitae, model comun european;</w:t>
      </w:r>
    </w:p>
    <w:p w14:paraId="41E7AE6A"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l)  copie carnet de muncă și/ sau adeverință eliberată de angajator din care să rezulte vechimea în muncă și în specialitatea studiilor, solicitate pentru ocuparea postului;</w:t>
      </w:r>
    </w:p>
    <w:p w14:paraId="701AF30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Documentele prevăzute la lit. d) și f) sunt valabile trei luni și se depun la dosar în termen de valabilitate.</w:t>
      </w:r>
    </w:p>
    <w:p w14:paraId="54E9F0D7" w14:textId="77777777" w:rsidR="00266681" w:rsidRDefault="00266681" w:rsidP="00266681">
      <w:pPr>
        <w:spacing w:after="0"/>
        <w:jc w:val="both"/>
        <w:rPr>
          <w:rFonts w:ascii="Times New Roman" w:hAnsi="Times New Roman" w:cs="Times New Roman"/>
          <w:b/>
          <w:bCs/>
          <w:sz w:val="24"/>
          <w:szCs w:val="24"/>
        </w:rPr>
      </w:pPr>
    </w:p>
    <w:p w14:paraId="2DC942D8" w14:textId="77777777" w:rsidR="00266681" w:rsidRDefault="00266681" w:rsidP="00266681">
      <w:pPr>
        <w:spacing w:after="0"/>
        <w:jc w:val="both"/>
        <w:rPr>
          <w:rFonts w:ascii="Times New Roman" w:hAnsi="Times New Roman" w:cs="Times New Roman"/>
          <w:b/>
          <w:bCs/>
          <w:sz w:val="24"/>
          <w:szCs w:val="24"/>
        </w:rPr>
      </w:pPr>
    </w:p>
    <w:p w14:paraId="1D163109" w14:textId="77777777" w:rsidR="00266681" w:rsidRDefault="00266681" w:rsidP="00266681">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Condiţiile generale </w:t>
      </w:r>
    </w:p>
    <w:p w14:paraId="7763F491"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0AA57C2"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p>
    <w:p w14:paraId="31F59BB2"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b) cunoaște limba română, scris și vorbit;</w:t>
      </w:r>
    </w:p>
    <w:p w14:paraId="3662DCEC"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c) are capacitate de muncă în conformitate cu prevederile Legii nr. 53/2003 — Codul muncii, republicată, cu modificările și completările ulterioare;</w:t>
      </w:r>
    </w:p>
    <w:p w14:paraId="09C21ABC"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p>
    <w:p w14:paraId="76885F5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e) îndeplinește condițiile de studii, de vechime în specialitate și, după caz, alte condiții specifice potrivit cerințelor postului scos la concurs;</w:t>
      </w:r>
    </w:p>
    <w:p w14:paraId="68BE3331"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3BECD9E"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E3190A"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08446B07" w14:textId="77777777" w:rsidR="00266681" w:rsidRDefault="00266681" w:rsidP="00266681">
      <w:pPr>
        <w:spacing w:after="0"/>
        <w:jc w:val="both"/>
        <w:rPr>
          <w:rFonts w:ascii="Times New Roman" w:hAnsi="Times New Roman" w:cs="Times New Roman"/>
          <w:b/>
          <w:bCs/>
          <w:sz w:val="24"/>
          <w:szCs w:val="24"/>
        </w:rPr>
      </w:pPr>
      <w:r>
        <w:rPr>
          <w:rFonts w:ascii="Times New Roman" w:hAnsi="Times New Roman" w:cs="Times New Roman"/>
          <w:b/>
          <w:bCs/>
          <w:sz w:val="24"/>
          <w:szCs w:val="24"/>
        </w:rPr>
        <w:t>Condiţii specifice de participare la concurs:</w:t>
      </w:r>
    </w:p>
    <w:p w14:paraId="43CAAF94" w14:textId="77777777" w:rsidR="00266681" w:rsidRDefault="00266681" w:rsidP="00266681">
      <w:pPr>
        <w:numPr>
          <w:ilvl w:val="0"/>
          <w:numId w:val="3"/>
        </w:numPr>
        <w:spacing w:after="0" w:line="256" w:lineRule="auto"/>
        <w:contextualSpacing/>
        <w:jc w:val="both"/>
        <w:rPr>
          <w:rFonts w:ascii="Times New Roman" w:hAnsi="Times New Roman" w:cs="Times New Roman"/>
          <w:sz w:val="24"/>
          <w:szCs w:val="24"/>
        </w:rPr>
      </w:pPr>
      <w:r>
        <w:rPr>
          <w:rFonts w:ascii="Times New Roman" w:hAnsi="Times New Roman" w:cs="Times New Roman"/>
          <w:sz w:val="24"/>
          <w:szCs w:val="24"/>
        </w:rPr>
        <w:t>Absolvent al Facultății de Medicină și Farmacie – 6 ani</w:t>
      </w:r>
    </w:p>
    <w:p w14:paraId="51BE97E8" w14:textId="77777777" w:rsidR="00266681" w:rsidRDefault="00266681" w:rsidP="00266681">
      <w:pPr>
        <w:numPr>
          <w:ilvl w:val="0"/>
          <w:numId w:val="3"/>
        </w:numPr>
        <w:spacing w:after="0" w:line="256" w:lineRule="auto"/>
        <w:contextualSpacing/>
        <w:jc w:val="both"/>
        <w:rPr>
          <w:rFonts w:ascii="Times New Roman" w:hAnsi="Times New Roman" w:cs="Times New Roman"/>
          <w:sz w:val="24"/>
          <w:szCs w:val="24"/>
        </w:rPr>
      </w:pPr>
      <w:r>
        <w:rPr>
          <w:rFonts w:ascii="Times New Roman" w:hAnsi="Times New Roman" w:cs="Times New Roman"/>
          <w:sz w:val="24"/>
          <w:szCs w:val="24"/>
        </w:rPr>
        <w:t>Medic specialist în specialitatea anestezie și terapie intensivă</w:t>
      </w:r>
    </w:p>
    <w:p w14:paraId="17D682A4" w14:textId="77777777" w:rsidR="00266681" w:rsidRDefault="00266681" w:rsidP="00266681">
      <w:pPr>
        <w:spacing w:after="0"/>
        <w:jc w:val="both"/>
        <w:rPr>
          <w:rFonts w:ascii="Times New Roman" w:hAnsi="Times New Roman" w:cs="Times New Roman"/>
          <w:b/>
          <w:bCs/>
          <w:sz w:val="24"/>
          <w:szCs w:val="24"/>
        </w:rPr>
      </w:pPr>
      <w:r>
        <w:rPr>
          <w:rFonts w:ascii="Times New Roman" w:hAnsi="Times New Roman" w:cs="Times New Roman"/>
          <w:b/>
          <w:bCs/>
          <w:sz w:val="24"/>
          <w:szCs w:val="24"/>
        </w:rPr>
        <w:t>Concursul constă în următoarele etape:</w:t>
      </w:r>
    </w:p>
    <w:p w14:paraId="1B5E7B83"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ab/>
        <w:t>- selecția dosarelor;</w:t>
      </w:r>
    </w:p>
    <w:p w14:paraId="12B5115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ab/>
        <w:t>- probă scrisă;</w:t>
      </w:r>
    </w:p>
    <w:p w14:paraId="47669AF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ab/>
        <w:t>- probă clinica/practică</w:t>
      </w:r>
    </w:p>
    <w:p w14:paraId="465381DE" w14:textId="77777777" w:rsidR="00266681" w:rsidRDefault="00266681" w:rsidP="00266681">
      <w:pPr>
        <w:jc w:val="both"/>
        <w:rPr>
          <w:rFonts w:ascii="Times New Roman" w:hAnsi="Times New Roman" w:cs="Times New Roman"/>
          <w:sz w:val="24"/>
          <w:szCs w:val="24"/>
        </w:rPr>
      </w:pPr>
      <w:r>
        <w:rPr>
          <w:rFonts w:ascii="Times New Roman" w:hAnsi="Times New Roman" w:cs="Times New Roman"/>
          <w:sz w:val="24"/>
          <w:szCs w:val="24"/>
        </w:rPr>
        <w:t>Taxa de participare este de 150 lei si se achita la caseria ICUTR la data depunerii dosarului.</w:t>
      </w:r>
    </w:p>
    <w:p w14:paraId="0CAA0BD3" w14:textId="77777777" w:rsidR="00266681" w:rsidRDefault="00266681" w:rsidP="00266681">
      <w:pPr>
        <w:jc w:val="both"/>
        <w:rPr>
          <w:rFonts w:ascii="Times New Roman" w:hAnsi="Times New Roman" w:cs="Times New Roman"/>
          <w:sz w:val="24"/>
          <w:szCs w:val="24"/>
        </w:rPr>
      </w:pPr>
      <w:r>
        <w:rPr>
          <w:rFonts w:ascii="Times New Roman" w:hAnsi="Times New Roman" w:cs="Times New Roman"/>
          <w:sz w:val="24"/>
          <w:szCs w:val="24"/>
        </w:rPr>
        <w:t>Tematica de concurs se va publica pe site-ul instituției și este cea pentru examenul de medic specialist în specialitatea postului și poate fi găsită pe site-ul: https://www.ms.ro/ro/informatii-de-interes-public/examene/tematica-concursului-de-ocupare-de-post-pentru-medici-specialisti/</w:t>
      </w:r>
    </w:p>
    <w:p w14:paraId="72945FE3" w14:textId="77777777" w:rsidR="00266681" w:rsidRDefault="00266681" w:rsidP="00266681">
      <w:pPr>
        <w:jc w:val="both"/>
        <w:rPr>
          <w:rFonts w:ascii="Times New Roman" w:hAnsi="Times New Roman" w:cs="Times New Roman"/>
          <w:sz w:val="24"/>
          <w:szCs w:val="24"/>
        </w:rPr>
      </w:pPr>
      <w:r>
        <w:rPr>
          <w:rFonts w:ascii="Times New Roman" w:hAnsi="Times New Roman" w:cs="Times New Roman"/>
          <w:sz w:val="24"/>
          <w:szCs w:val="24"/>
        </w:rPr>
        <w:t xml:space="preserve">Dosarele de concurs se depun la sediul instituției din str. Clinicilor nr. 41, Compartimentul RUNOS, tel. 0736-363.364, persoana de contact Dumiter Adrian, email: hr@renaltransplant.ro. Documentele se vor prezenta și în original în vederea certificării copiilor cu mentiunea „conform cu originalul” de către secretarul comisiei.   </w:t>
      </w:r>
    </w:p>
    <w:p w14:paraId="412F772F" w14:textId="77777777" w:rsidR="00266681" w:rsidRDefault="00266681" w:rsidP="00266681">
      <w:pPr>
        <w:jc w:val="both"/>
        <w:rPr>
          <w:rFonts w:ascii="Times New Roman" w:hAnsi="Times New Roman" w:cs="Times New Roman"/>
          <w:b/>
          <w:bCs/>
          <w:sz w:val="24"/>
          <w:szCs w:val="24"/>
        </w:rPr>
      </w:pPr>
      <w:r>
        <w:rPr>
          <w:rFonts w:ascii="Times New Roman" w:hAnsi="Times New Roman" w:cs="Times New Roman"/>
          <w:b/>
          <w:bCs/>
          <w:sz w:val="24"/>
          <w:szCs w:val="24"/>
        </w:rPr>
        <w:t xml:space="preserve">Termenul de depunere a dosarelor: 04.04.2024, ora 15, la sediul din str. Clinicilor, nr. 41.   </w:t>
      </w:r>
    </w:p>
    <w:p w14:paraId="54FC1952" w14:textId="77777777" w:rsidR="00266681" w:rsidRDefault="00266681" w:rsidP="00266681">
      <w:pPr>
        <w:jc w:val="both"/>
        <w:rPr>
          <w:rFonts w:ascii="Times New Roman" w:hAnsi="Times New Roman" w:cs="Times New Roman"/>
          <w:b/>
          <w:bCs/>
          <w:sz w:val="24"/>
          <w:szCs w:val="24"/>
        </w:rPr>
      </w:pPr>
      <w:r>
        <w:rPr>
          <w:rFonts w:ascii="Times New Roman" w:hAnsi="Times New Roman" w:cs="Times New Roman"/>
          <w:b/>
          <w:bCs/>
          <w:sz w:val="24"/>
          <w:szCs w:val="24"/>
        </w:rPr>
        <w:t>Concursul se va desfășura la sediul ICUTR , str. Clinicilor nr. 4-6, Cluj-Napoca.</w:t>
      </w:r>
    </w:p>
    <w:p w14:paraId="6664310F" w14:textId="77777777" w:rsidR="00266681" w:rsidRDefault="00266681" w:rsidP="00266681">
      <w:pPr>
        <w:jc w:val="both"/>
        <w:rPr>
          <w:rFonts w:ascii="Times New Roman" w:hAnsi="Times New Roman" w:cs="Times New Roman"/>
          <w:b/>
          <w:bCs/>
          <w:sz w:val="24"/>
          <w:szCs w:val="24"/>
        </w:rPr>
      </w:pPr>
      <w:r>
        <w:rPr>
          <w:rFonts w:ascii="Times New Roman" w:hAnsi="Times New Roman" w:cs="Times New Roman"/>
          <w:b/>
          <w:bCs/>
          <w:sz w:val="24"/>
          <w:szCs w:val="24"/>
        </w:rPr>
        <w:t>Calendarul de desfăşurare a concursului, respectiv data şi ora :</w:t>
      </w:r>
    </w:p>
    <w:p w14:paraId="2CBAF739"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bCs/>
          <w:sz w:val="24"/>
          <w:szCs w:val="24"/>
        </w:rPr>
        <w:t>rezultatul selecţiei dosarelor de concurs</w:t>
      </w:r>
      <w:r>
        <w:rPr>
          <w:rFonts w:ascii="Times New Roman" w:hAnsi="Times New Roman" w:cs="Times New Roman"/>
          <w:sz w:val="24"/>
          <w:szCs w:val="24"/>
        </w:rPr>
        <w:t xml:space="preserve"> se afișează cu „admis” sau „respins” în data de 05.04.2024, ora 15.00, la sediul instituţiei str. Clinicilor, nr. 4-6 si pe pagina de internet ;</w:t>
      </w:r>
    </w:p>
    <w:p w14:paraId="1BAB195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eventualele contestații privind rezultatul selecției dosarelor se depun până în data de  08.04.2024, ora 15.00, la sediul instituţiei, str. Clinicilor, nr. 41, Comp. RUNOS.</w:t>
      </w:r>
    </w:p>
    <w:p w14:paraId="0DF77A45"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afişarea rezultatelor la soluţionarea contestaţiilor cu privire la selecția dosarelor: 09.04.2024, ora 15.00, la sediul instituţiei , str. Clinicilor, nr. 4-6 si pe pagina de internet</w:t>
      </w:r>
    </w:p>
    <w:p w14:paraId="6A1A58DE"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proba scrisă</w:t>
      </w:r>
      <w:r>
        <w:rPr>
          <w:rFonts w:ascii="Times New Roman" w:hAnsi="Times New Roman" w:cs="Times New Roman"/>
          <w:sz w:val="24"/>
          <w:szCs w:val="24"/>
        </w:rPr>
        <w:t xml:space="preserve"> în data de 15.04.2024, ora 09.00, la sediul instituției, str. Clinicilor, nr. 4-6;    </w:t>
      </w:r>
    </w:p>
    <w:p w14:paraId="0FD03882"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afişarea rezultatelor de la proba scrisă: 15.04.2024, ora 15.00 la sediul institutiei str. Clinicilor, nr. 4-6 și pe pagina de internet;   </w:t>
      </w:r>
    </w:p>
    <w:p w14:paraId="4214905E"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eventuale contestaţii pentru rezultatul probei scrise până în data de: 16.04.2024, ora 15.00, la sediul instituţiei, str. Clinicilor, nr. 41, Comp. RUNOS.</w:t>
      </w:r>
    </w:p>
    <w:p w14:paraId="29F34862"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afişarea rezultatelor la soluţionarea contestaţiilor la proba scrisă: 17.04.2024, ora 15.00, la sediul instituţiei Clinicilor, nr. 4-6 și pe pagina de internet;   </w:t>
      </w:r>
    </w:p>
    <w:p w14:paraId="752C9018"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 xml:space="preserve">proba </w:t>
      </w:r>
      <w:bookmarkStart w:id="2" w:name="_Hlk133429099"/>
      <w:r>
        <w:rPr>
          <w:rFonts w:ascii="Times New Roman" w:hAnsi="Times New Roman" w:cs="Times New Roman"/>
          <w:b/>
          <w:bCs/>
          <w:sz w:val="24"/>
          <w:szCs w:val="24"/>
        </w:rPr>
        <w:t xml:space="preserve">clinică/practică </w:t>
      </w:r>
      <w:bookmarkEnd w:id="2"/>
      <w:r>
        <w:rPr>
          <w:rFonts w:ascii="Times New Roman" w:hAnsi="Times New Roman" w:cs="Times New Roman"/>
          <w:sz w:val="24"/>
          <w:szCs w:val="24"/>
        </w:rPr>
        <w:t xml:space="preserve">în data de 18.04.2024, ora 09.00, la sediul instituției, str. Clinicilor nr. 4-6.  </w:t>
      </w:r>
    </w:p>
    <w:p w14:paraId="49A0E746"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afişarea rezultatelor de la proba </w:t>
      </w:r>
      <w:bookmarkStart w:id="3" w:name="_Hlk133429160"/>
      <w:r>
        <w:rPr>
          <w:rFonts w:ascii="Times New Roman" w:hAnsi="Times New Roman" w:cs="Times New Roman"/>
          <w:sz w:val="24"/>
          <w:szCs w:val="24"/>
        </w:rPr>
        <w:t>clinică/practic</w:t>
      </w:r>
      <w:bookmarkEnd w:id="3"/>
      <w:r>
        <w:rPr>
          <w:rFonts w:ascii="Times New Roman" w:hAnsi="Times New Roman" w:cs="Times New Roman"/>
          <w:sz w:val="24"/>
          <w:szCs w:val="24"/>
        </w:rPr>
        <w:t xml:space="preserve">ă: 18.04.2024, ora 15.00 str. Clinicilor nr. 4-6 și pe pagina de internet; </w:t>
      </w:r>
    </w:p>
    <w:p w14:paraId="3CD53A5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se pot depune contestaţii pentru rezultatul la proba clinică/practică până în data de: 19.04.2024, ora 15.00, la sediul instituţiei, str. Clinicilor, nr. 41, Comp. RUNOS.</w:t>
      </w:r>
    </w:p>
    <w:p w14:paraId="5B2B7072"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afişarea rezultatelor la soluţionarea contestaţiilor la proba interviu: 22.04.2024, ora 15.00, la sediul instituţiei, str. Clinicilor, nr. 4-6 și pe pagina de internet;</w:t>
      </w:r>
    </w:p>
    <w:p w14:paraId="2C85ADA4" w14:textId="77777777" w:rsidR="00266681" w:rsidRDefault="00266681" w:rsidP="0026668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afişarea rezultatelor finale</w:t>
      </w:r>
      <w:r>
        <w:rPr>
          <w:rFonts w:ascii="Times New Roman" w:hAnsi="Times New Roman" w:cs="Times New Roman"/>
          <w:sz w:val="24"/>
          <w:szCs w:val="24"/>
        </w:rPr>
        <w:t xml:space="preserve">: 23.04.2024, ora 15.00, la sediul instituției din str. Clinicilor, nr. 4-6 și pe pagina de internet.  </w:t>
      </w:r>
    </w:p>
    <w:p w14:paraId="1F633975" w14:textId="77777777" w:rsidR="00266681" w:rsidRDefault="00266681" w:rsidP="00266681">
      <w:pPr>
        <w:spacing w:after="0"/>
        <w:jc w:val="both"/>
        <w:rPr>
          <w:rFonts w:ascii="Times New Roman" w:hAnsi="Times New Roman" w:cs="Times New Roman"/>
          <w:b/>
          <w:bCs/>
          <w:sz w:val="24"/>
          <w:szCs w:val="24"/>
        </w:rPr>
      </w:pPr>
      <w:r>
        <w:rPr>
          <w:rFonts w:ascii="Times New Roman" w:hAnsi="Times New Roman" w:cs="Times New Roman"/>
          <w:b/>
          <w:bCs/>
          <w:sz w:val="24"/>
          <w:szCs w:val="24"/>
        </w:rPr>
        <w:t>Concursul pentru ocuparea postului vacant consta in parcurgerea a trei etape succesive, dupa cum urmeaza:</w:t>
      </w:r>
    </w:p>
    <w:p w14:paraId="3C9FFEEB" w14:textId="77777777" w:rsidR="00266681" w:rsidRDefault="00266681" w:rsidP="00266681">
      <w:pPr>
        <w:numPr>
          <w:ilvl w:val="0"/>
          <w:numId w:val="3"/>
        </w:numPr>
        <w:spacing w:after="0" w:line="25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selectia dosarelor de concurs si stabilirea punctajului conform anexei 3 la ordin</w:t>
      </w:r>
    </w:p>
    <w:p w14:paraId="610346CD" w14:textId="77777777" w:rsidR="00266681" w:rsidRDefault="00266681" w:rsidP="00266681">
      <w:pPr>
        <w:numPr>
          <w:ilvl w:val="0"/>
          <w:numId w:val="3"/>
        </w:numPr>
        <w:spacing w:after="0" w:line="25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proba scrisa: </w:t>
      </w:r>
      <w:r>
        <w:rPr>
          <w:rFonts w:ascii="Times New Roman" w:hAnsi="Times New Roman" w:cs="Times New Roman"/>
          <w:sz w:val="24"/>
          <w:szCs w:val="24"/>
        </w:rPr>
        <w:t>punctajul este de maxim 100 puncte si va fi acordat conform baremului stabilit de comisia de concurs</w:t>
      </w:r>
    </w:p>
    <w:p w14:paraId="55C0009C" w14:textId="77777777" w:rsidR="00266681" w:rsidRDefault="00266681" w:rsidP="00266681">
      <w:pPr>
        <w:numPr>
          <w:ilvl w:val="0"/>
          <w:numId w:val="3"/>
        </w:numPr>
        <w:spacing w:after="0" w:line="25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proba clinica/practica: </w:t>
      </w:r>
      <w:r>
        <w:rPr>
          <w:rFonts w:ascii="Times New Roman" w:hAnsi="Times New Roman" w:cs="Times New Roman"/>
          <w:sz w:val="24"/>
          <w:szCs w:val="24"/>
        </w:rPr>
        <w:t>punctajul este de maxim 100 puncte si va fi acordat conform baremului stabilit de comisia de concurs</w:t>
      </w:r>
    </w:p>
    <w:p w14:paraId="41E44E38" w14:textId="77777777" w:rsidR="00266681" w:rsidRDefault="00266681" w:rsidP="00266681">
      <w:pPr>
        <w:spacing w:after="0"/>
        <w:ind w:firstLine="360"/>
        <w:jc w:val="both"/>
        <w:rPr>
          <w:rFonts w:ascii="Times New Roman" w:hAnsi="Times New Roman" w:cs="Times New Roman"/>
          <w:sz w:val="24"/>
          <w:szCs w:val="24"/>
        </w:rPr>
      </w:pPr>
      <w:r>
        <w:rPr>
          <w:rFonts w:ascii="Times New Roman" w:hAnsi="Times New Roman" w:cs="Times New Roman"/>
          <w:sz w:val="24"/>
          <w:szCs w:val="24"/>
        </w:rPr>
        <w:t>Sunt declarați admiși la fiecare probă candidații care au obținut minim 50 de puncte.</w:t>
      </w:r>
    </w:p>
    <w:p w14:paraId="6E99833F" w14:textId="77777777" w:rsidR="00266681" w:rsidRDefault="00266681" w:rsidP="0026668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Se pot prezenta la următoarea probă de concurs doar candidații declarați admisi la etapa anterioară. </w:t>
      </w:r>
    </w:p>
    <w:p w14:paraId="124CFDFA" w14:textId="77777777" w:rsidR="00266681" w:rsidRDefault="00266681" w:rsidP="0026668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Alte informații suplimentare se obțin la Compartimentul Resurse Umane telefon 0736-363.364, persoana de contact Dumiter Adrian, email: </w:t>
      </w:r>
      <w:hyperlink r:id="rId7" w:history="1">
        <w:r>
          <w:rPr>
            <w:rStyle w:val="Hyperlink"/>
            <w:rFonts w:ascii="Times New Roman" w:hAnsi="Times New Roman" w:cs="Times New Roman"/>
            <w:sz w:val="24"/>
            <w:szCs w:val="24"/>
          </w:rPr>
          <w:t>hr@renaltransplant.ro</w:t>
        </w:r>
      </w:hyperlink>
    </w:p>
    <w:p w14:paraId="68500AB1" w14:textId="7ADD1BB9" w:rsidR="00266681" w:rsidRDefault="00266681" w:rsidP="00266681">
      <w:pPr>
        <w:jc w:val="both"/>
        <w:rPr>
          <w:rFonts w:ascii="Times New Roman" w:hAnsi="Times New Roman" w:cs="Times New Roman"/>
          <w:sz w:val="24"/>
          <w:szCs w:val="24"/>
        </w:rPr>
      </w:pPr>
    </w:p>
    <w:p w14:paraId="61B710AD" w14:textId="77777777" w:rsidR="00266681" w:rsidRDefault="00266681" w:rsidP="00266681">
      <w:pPr>
        <w:jc w:val="both"/>
        <w:rPr>
          <w:rFonts w:ascii="Times New Roman" w:hAnsi="Times New Roman" w:cs="Times New Roman"/>
          <w:sz w:val="24"/>
          <w:szCs w:val="24"/>
        </w:rPr>
      </w:pPr>
    </w:p>
    <w:p w14:paraId="470797A9" w14:textId="77777777" w:rsidR="00266681" w:rsidRDefault="00266681" w:rsidP="00266681">
      <w:pPr>
        <w:jc w:val="both"/>
        <w:rPr>
          <w:rFonts w:ascii="Times New Roman" w:hAnsi="Times New Roman" w:cs="Times New Roman"/>
          <w:sz w:val="24"/>
          <w:szCs w:val="24"/>
        </w:rPr>
      </w:pPr>
      <w:r>
        <w:rPr>
          <w:rFonts w:ascii="Times New Roman" w:hAnsi="Times New Roman" w:cs="Times New Roman"/>
          <w:sz w:val="24"/>
          <w:szCs w:val="24"/>
        </w:rPr>
        <w:t>MANAGER</w:t>
      </w:r>
      <w:r>
        <w:rPr>
          <w:rFonts w:ascii="Times New Roman" w:hAnsi="Times New Roman" w:cs="Times New Roman"/>
          <w:sz w:val="24"/>
          <w:szCs w:val="24"/>
        </w:rPr>
        <w:tab/>
      </w:r>
      <w:r>
        <w:rPr>
          <w:rFonts w:ascii="Times New Roman" w:hAnsi="Times New Roman" w:cs="Times New Roman"/>
          <w:sz w:val="24"/>
          <w:szCs w:val="24"/>
        </w:rPr>
        <w:tab/>
        <w:t xml:space="preserve">       </w:t>
      </w:r>
    </w:p>
    <w:p w14:paraId="09520DEF" w14:textId="77777777" w:rsidR="00266681" w:rsidRDefault="00266681" w:rsidP="00266681">
      <w:pPr>
        <w:jc w:val="both"/>
        <w:rPr>
          <w:rFonts w:ascii="Times New Roman" w:hAnsi="Times New Roman" w:cs="Times New Roman"/>
          <w:sz w:val="24"/>
          <w:szCs w:val="24"/>
        </w:rPr>
      </w:pPr>
      <w:r>
        <w:rPr>
          <w:rFonts w:ascii="Times New Roman" w:hAnsi="Times New Roman" w:cs="Times New Roman"/>
          <w:sz w:val="24"/>
          <w:szCs w:val="24"/>
        </w:rPr>
        <w:t>Ec. B</w:t>
      </w:r>
      <w:r>
        <w:rPr>
          <w:rFonts w:ascii="Times New Roman" w:hAnsi="Times New Roman" w:cs="Times New Roman"/>
          <w:sz w:val="24"/>
          <w:szCs w:val="24"/>
          <w:lang w:val="ro-MD"/>
        </w:rPr>
        <w:t>ălănean Ana-Cornelia</w:t>
      </w:r>
      <w:r>
        <w:rPr>
          <w:rFonts w:ascii="Times New Roman" w:hAnsi="Times New Roman" w:cs="Times New Roman"/>
          <w:sz w:val="24"/>
          <w:szCs w:val="24"/>
        </w:rPr>
        <w:t xml:space="preserve"> </w:t>
      </w:r>
      <w:r>
        <w:rPr>
          <w:rFonts w:ascii="Times New Roman" w:hAnsi="Times New Roman" w:cs="Times New Roman"/>
          <w:sz w:val="24"/>
          <w:szCs w:val="24"/>
        </w:rPr>
        <w:tab/>
      </w:r>
    </w:p>
    <w:p w14:paraId="661D5862" w14:textId="38AEFB95" w:rsidR="004E4A83" w:rsidRPr="005D7E6B" w:rsidRDefault="004E4A83" w:rsidP="004E4A83">
      <w:pPr>
        <w:jc w:val="both"/>
        <w:rPr>
          <w:rFonts w:ascii="Times New Roman" w:hAnsi="Times New Roman" w:cs="Times New Roman"/>
          <w:sz w:val="24"/>
          <w:szCs w:val="24"/>
        </w:rPr>
      </w:pPr>
    </w:p>
    <w:p w14:paraId="7C33C018" w14:textId="3B1C51C5" w:rsidR="005D7E6B" w:rsidRPr="005D7E6B" w:rsidRDefault="005D7E6B" w:rsidP="005D7E6B">
      <w:pPr>
        <w:jc w:val="both"/>
        <w:rPr>
          <w:rFonts w:ascii="Times New Roman" w:hAnsi="Times New Roman" w:cs="Times New Roman"/>
          <w:sz w:val="24"/>
          <w:szCs w:val="24"/>
        </w:rPr>
      </w:pPr>
      <w:r w:rsidRPr="005D7E6B">
        <w:rPr>
          <w:rFonts w:ascii="Times New Roman" w:hAnsi="Times New Roman" w:cs="Times New Roman"/>
          <w:sz w:val="24"/>
          <w:szCs w:val="24"/>
        </w:rPr>
        <w:tab/>
      </w:r>
    </w:p>
    <w:p w14:paraId="5DB7212C" w14:textId="43FC84D8" w:rsidR="00C32B75" w:rsidRPr="00C32B75" w:rsidRDefault="00C32B75" w:rsidP="00C32B75">
      <w:pPr>
        <w:suppressAutoHyphens/>
        <w:spacing w:after="0" w:line="240" w:lineRule="auto"/>
        <w:rPr>
          <w:rFonts w:cstheme="minorHAnsi"/>
          <w:sz w:val="20"/>
          <w:szCs w:val="20"/>
        </w:rPr>
      </w:pPr>
    </w:p>
    <w:sectPr w:rsidR="00C32B75" w:rsidRPr="00C32B75" w:rsidSect="00BE5587">
      <w:headerReference w:type="default" r:id="rId8"/>
      <w:pgSz w:w="11906" w:h="16838" w:code="9"/>
      <w:pgMar w:top="264" w:right="1080" w:bottom="72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0341" w14:textId="77777777" w:rsidR="001159FA" w:rsidRDefault="001159FA" w:rsidP="00443611">
      <w:pPr>
        <w:spacing w:after="0" w:line="240" w:lineRule="auto"/>
      </w:pPr>
      <w:r>
        <w:separator/>
      </w:r>
    </w:p>
  </w:endnote>
  <w:endnote w:type="continuationSeparator" w:id="0">
    <w:p w14:paraId="198B4687" w14:textId="77777777" w:rsidR="001159FA" w:rsidRDefault="001159FA" w:rsidP="004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0BFD0" w14:textId="77777777" w:rsidR="001159FA" w:rsidRDefault="001159FA" w:rsidP="00443611">
      <w:pPr>
        <w:spacing w:after="0" w:line="240" w:lineRule="auto"/>
      </w:pPr>
      <w:r>
        <w:separator/>
      </w:r>
    </w:p>
  </w:footnote>
  <w:footnote w:type="continuationSeparator" w:id="0">
    <w:p w14:paraId="211B59E8" w14:textId="77777777" w:rsidR="001159FA" w:rsidRDefault="001159FA" w:rsidP="004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60B0" w14:textId="77777777" w:rsidR="00DF7838" w:rsidRPr="007A774A" w:rsidRDefault="00DF7838" w:rsidP="00DF7838">
    <w:pPr>
      <w:spacing w:after="0" w:line="240" w:lineRule="auto"/>
    </w:pPr>
  </w:p>
  <w:tbl>
    <w:tblPr>
      <w:tblStyle w:val="TableGrid"/>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902"/>
      <w:gridCol w:w="1075"/>
      <w:gridCol w:w="5953"/>
    </w:tblGrid>
    <w:tr w:rsidR="00BA7F20" w:rsidRPr="00DF7838" w14:paraId="66728BED" w14:textId="77777777" w:rsidTr="00BA7F20">
      <w:trPr>
        <w:trHeight w:val="680"/>
      </w:trPr>
      <w:tc>
        <w:tcPr>
          <w:tcW w:w="1418" w:type="dxa"/>
          <w:vMerge w:val="restart"/>
          <w:tcMar>
            <w:left w:w="28" w:type="dxa"/>
            <w:right w:w="28" w:type="dxa"/>
          </w:tcMar>
          <w:vAlign w:val="center"/>
        </w:tcPr>
        <w:p w14:paraId="0EAD6CA9" w14:textId="361FB2A6" w:rsidR="00DF7838" w:rsidRPr="00DF7838" w:rsidRDefault="00DF7838" w:rsidP="00BA7F20">
          <w:pPr>
            <w:tabs>
              <w:tab w:val="left" w:pos="1890"/>
              <w:tab w:val="left" w:pos="2580"/>
              <w:tab w:val="right" w:pos="9135"/>
            </w:tabs>
            <w:jc w:val="center"/>
            <w:rPr>
              <w:rFonts w:ascii="Agency FB" w:hAnsi="Agency FB"/>
              <w:b/>
              <w:bCs/>
              <w:color w:val="002060"/>
              <w:sz w:val="32"/>
              <w:szCs w:val="32"/>
            </w:rPr>
          </w:pPr>
          <w:r w:rsidRPr="00210ACD">
            <w:rPr>
              <w:rFonts w:ascii="Agency FB" w:hAnsi="Agency FB"/>
              <w:color w:val="002060"/>
              <w:sz w:val="36"/>
              <w:szCs w:val="36"/>
              <w:lang w:val="en-US"/>
            </w:rPr>
            <w:drawing>
              <wp:inline distT="0" distB="0" distL="0" distR="0" wp14:anchorId="79155EF8" wp14:editId="52BA289C">
                <wp:extent cx="736270" cy="736270"/>
                <wp:effectExtent l="0" t="0" r="6985" b="6985"/>
                <wp:docPr id="79" name="Picture 79" descr="C:\My Web Sites\institul-urologie,ro\www.institut-urologie.ro\images\Sigla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Web Sites\institul-urologie,ro\www.institut-urologie.ro\images\SiglaBlu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50" cy="738350"/>
                        </a:xfrm>
                        <a:prstGeom prst="rect">
                          <a:avLst/>
                        </a:prstGeom>
                        <a:noFill/>
                        <a:ln>
                          <a:noFill/>
                        </a:ln>
                      </pic:spPr>
                    </pic:pic>
                  </a:graphicData>
                </a:graphic>
              </wp:inline>
            </w:drawing>
          </w:r>
        </w:p>
      </w:tc>
      <w:tc>
        <w:tcPr>
          <w:tcW w:w="1902" w:type="dxa"/>
          <w:vMerge w:val="restart"/>
          <w:tcMar>
            <w:left w:w="28" w:type="dxa"/>
            <w:right w:w="28" w:type="dxa"/>
          </w:tcMar>
          <w:vAlign w:val="center"/>
        </w:tcPr>
        <w:p w14:paraId="536D97D8" w14:textId="38A12A23" w:rsidR="00DF7838" w:rsidRPr="00DF7838" w:rsidRDefault="00BA7F20" w:rsidP="00BA7F20">
          <w:pPr>
            <w:tabs>
              <w:tab w:val="left" w:pos="1890"/>
              <w:tab w:val="left" w:pos="2580"/>
              <w:tab w:val="right" w:pos="9135"/>
            </w:tabs>
            <w:jc w:val="center"/>
            <w:rPr>
              <w:rFonts w:ascii="Agency FB" w:hAnsi="Agency FB"/>
              <w:b/>
              <w:bCs/>
              <w:color w:val="002060"/>
              <w:sz w:val="32"/>
              <w:szCs w:val="32"/>
            </w:rPr>
          </w:pPr>
          <w:r>
            <w:rPr>
              <w:lang w:val="en-US"/>
            </w:rPr>
            <w:drawing>
              <wp:inline distT="0" distB="0" distL="0" distR="0" wp14:anchorId="19DA5683" wp14:editId="67D2C8B8">
                <wp:extent cx="1080655" cy="722265"/>
                <wp:effectExtent l="0" t="0" r="5715" b="1905"/>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34185" name="Picture 1184934185"/>
                        <pic:cNvPicPr/>
                      </pic:nvPicPr>
                      <pic:blipFill>
                        <a:blip r:embed="rId2">
                          <a:extLst>
                            <a:ext uri="{28A0092B-C50C-407E-A947-70E740481C1C}">
                              <a14:useLocalDpi xmlns:a14="http://schemas.microsoft.com/office/drawing/2010/main" val="0"/>
                            </a:ext>
                          </a:extLst>
                        </a:blip>
                        <a:stretch>
                          <a:fillRect/>
                        </a:stretch>
                      </pic:blipFill>
                      <pic:spPr>
                        <a:xfrm>
                          <a:off x="0" y="0"/>
                          <a:ext cx="1092623" cy="730264"/>
                        </a:xfrm>
                        <a:prstGeom prst="rect">
                          <a:avLst/>
                        </a:prstGeom>
                      </pic:spPr>
                    </pic:pic>
                  </a:graphicData>
                </a:graphic>
              </wp:inline>
            </w:drawing>
          </w:r>
        </w:p>
      </w:tc>
      <w:tc>
        <w:tcPr>
          <w:tcW w:w="1075" w:type="dxa"/>
          <w:vMerge w:val="restart"/>
          <w:tcMar>
            <w:left w:w="28" w:type="dxa"/>
            <w:right w:w="28" w:type="dxa"/>
          </w:tcMar>
          <w:vAlign w:val="center"/>
        </w:tcPr>
        <w:p w14:paraId="0D7678B0" w14:textId="7C105263" w:rsidR="00DF7838" w:rsidRPr="00DF7838" w:rsidRDefault="00DF7838" w:rsidP="00BA7F20">
          <w:pPr>
            <w:tabs>
              <w:tab w:val="left" w:pos="1890"/>
              <w:tab w:val="left" w:pos="2580"/>
              <w:tab w:val="right" w:pos="9135"/>
            </w:tabs>
            <w:jc w:val="center"/>
            <w:rPr>
              <w:rFonts w:ascii="Agency FB" w:hAnsi="Agency FB"/>
              <w:b/>
              <w:bCs/>
              <w:color w:val="002060"/>
              <w:sz w:val="32"/>
              <w:szCs w:val="32"/>
            </w:rPr>
          </w:pPr>
          <w:r>
            <w:rPr>
              <w:rFonts w:ascii="Agency FB" w:hAnsi="Agency FB"/>
              <w:b/>
              <w:color w:val="002060"/>
              <w:sz w:val="32"/>
              <w:szCs w:val="36"/>
              <w:lang w:val="en-US"/>
            </w:rPr>
            <w:drawing>
              <wp:inline distT="0" distB="0" distL="0" distR="0" wp14:anchorId="1935A5A4" wp14:editId="3A2050EE">
                <wp:extent cx="487045" cy="478155"/>
                <wp:effectExtent l="0" t="0" r="825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7045" cy="478155"/>
                        </a:xfrm>
                        <a:prstGeom prst="rect">
                          <a:avLst/>
                        </a:prstGeom>
                      </pic:spPr>
                    </pic:pic>
                  </a:graphicData>
                </a:graphic>
              </wp:inline>
            </w:drawing>
          </w:r>
        </w:p>
      </w:tc>
      <w:tc>
        <w:tcPr>
          <w:tcW w:w="5953" w:type="dxa"/>
          <w:tcMar>
            <w:left w:w="28" w:type="dxa"/>
            <w:right w:w="28" w:type="dxa"/>
          </w:tcMar>
          <w:vAlign w:val="bottom"/>
        </w:tcPr>
        <w:p w14:paraId="68AD9679" w14:textId="0099203D" w:rsidR="00DF7838" w:rsidRPr="00DF7838" w:rsidRDefault="00DF7838" w:rsidP="00BA7F20">
          <w:pPr>
            <w:tabs>
              <w:tab w:val="left" w:pos="1890"/>
              <w:tab w:val="left" w:pos="2580"/>
              <w:tab w:val="right" w:pos="9135"/>
            </w:tabs>
            <w:jc w:val="right"/>
            <w:rPr>
              <w:sz w:val="36"/>
              <w:szCs w:val="36"/>
            </w:rPr>
          </w:pPr>
          <w:r w:rsidRPr="00DF7838">
            <w:rPr>
              <w:rFonts w:ascii="Agency FB" w:hAnsi="Agency FB"/>
              <w:b/>
              <w:bCs/>
              <w:color w:val="002060"/>
              <w:sz w:val="36"/>
              <w:szCs w:val="36"/>
            </w:rPr>
            <w:t xml:space="preserve">Institutul Clinic de Urologie </w:t>
          </w:r>
          <w:r w:rsidRPr="00DF7838">
            <w:rPr>
              <w:rFonts w:ascii="Calibri" w:hAnsi="Calibri" w:cs="Calibri"/>
              <w:b/>
              <w:bCs/>
              <w:color w:val="002060"/>
              <w:sz w:val="36"/>
              <w:szCs w:val="36"/>
            </w:rPr>
            <w:t>ş</w:t>
          </w:r>
          <w:r w:rsidRPr="00DF7838">
            <w:rPr>
              <w:rFonts w:ascii="Agency FB" w:hAnsi="Agency FB"/>
              <w:b/>
              <w:bCs/>
              <w:color w:val="002060"/>
              <w:sz w:val="36"/>
              <w:szCs w:val="36"/>
            </w:rPr>
            <w:t>i Transplant Renal</w:t>
          </w:r>
        </w:p>
      </w:tc>
    </w:tr>
    <w:tr w:rsidR="00BA7F20" w:rsidRPr="00DF7838" w14:paraId="6365E396" w14:textId="77777777" w:rsidTr="00BA7F20">
      <w:trPr>
        <w:trHeight w:val="680"/>
      </w:trPr>
      <w:tc>
        <w:tcPr>
          <w:tcW w:w="1418" w:type="dxa"/>
          <w:vMerge/>
          <w:tcMar>
            <w:left w:w="28" w:type="dxa"/>
            <w:right w:w="28" w:type="dxa"/>
          </w:tcMar>
          <w:vAlign w:val="center"/>
        </w:tcPr>
        <w:p w14:paraId="414F2518" w14:textId="77777777"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1902" w:type="dxa"/>
          <w:vMerge/>
          <w:tcMar>
            <w:left w:w="28" w:type="dxa"/>
            <w:right w:w="28" w:type="dxa"/>
          </w:tcMar>
          <w:vAlign w:val="center"/>
        </w:tcPr>
        <w:p w14:paraId="471124B2" w14:textId="2E2E4D10"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1075" w:type="dxa"/>
          <w:vMerge/>
          <w:tcMar>
            <w:left w:w="28" w:type="dxa"/>
            <w:right w:w="28" w:type="dxa"/>
          </w:tcMar>
          <w:vAlign w:val="center"/>
        </w:tcPr>
        <w:p w14:paraId="57A2A8D3" w14:textId="2E672C09" w:rsidR="00DF7838" w:rsidRPr="00DF7838" w:rsidRDefault="00DF7838" w:rsidP="00DF7838">
          <w:pPr>
            <w:tabs>
              <w:tab w:val="left" w:pos="1935"/>
              <w:tab w:val="left" w:pos="2074"/>
              <w:tab w:val="right" w:pos="8851"/>
            </w:tabs>
            <w:jc w:val="right"/>
            <w:rPr>
              <w:rFonts w:ascii="Agency FB" w:hAnsi="Agency FB"/>
              <w:b/>
              <w:color w:val="002060"/>
              <w:sz w:val="32"/>
              <w:szCs w:val="32"/>
            </w:rPr>
          </w:pPr>
        </w:p>
      </w:tc>
      <w:tc>
        <w:tcPr>
          <w:tcW w:w="5953" w:type="dxa"/>
          <w:tcMar>
            <w:left w:w="28" w:type="dxa"/>
            <w:right w:w="28" w:type="dxa"/>
          </w:tcMar>
        </w:tcPr>
        <w:p w14:paraId="536EF97C" w14:textId="1500B815" w:rsidR="00DF7838" w:rsidRPr="00DF7838" w:rsidRDefault="00DF7838" w:rsidP="00BA7F20">
          <w:pPr>
            <w:tabs>
              <w:tab w:val="left" w:pos="1935"/>
              <w:tab w:val="left" w:pos="2074"/>
              <w:tab w:val="right" w:pos="8851"/>
            </w:tabs>
            <w:jc w:val="right"/>
            <w:rPr>
              <w:sz w:val="36"/>
              <w:szCs w:val="36"/>
            </w:rPr>
          </w:pPr>
          <w:r w:rsidRPr="00DF7838">
            <w:rPr>
              <w:rFonts w:ascii="Agency FB" w:hAnsi="Agency FB"/>
              <w:b/>
              <w:color w:val="002060"/>
              <w:sz w:val="36"/>
              <w:szCs w:val="36"/>
            </w:rPr>
            <w:t>CUI :12653879 RO70TREZ23F660601200130X</w:t>
          </w:r>
        </w:p>
      </w:tc>
    </w:tr>
  </w:tbl>
  <w:p w14:paraId="2E918B99" w14:textId="25DA85B3" w:rsidR="00DF7838" w:rsidRPr="007A774A" w:rsidRDefault="00DF7838" w:rsidP="00744AC2">
    <w:pPr>
      <w:pStyle w:val="Header"/>
      <w:pBdr>
        <w:bottom w:val="single" w:sz="4" w:space="0" w:color="auto"/>
      </w:pBdr>
      <w:tabs>
        <w:tab w:val="clear" w:pos="4536"/>
        <w:tab w:val="clear" w:pos="9072"/>
      </w:tabs>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0E5E"/>
    <w:multiLevelType w:val="hybridMultilevel"/>
    <w:tmpl w:val="3F1EF188"/>
    <w:lvl w:ilvl="0" w:tplc="04180015">
      <w:start w:val="1"/>
      <w:numFmt w:val="upperLetter"/>
      <w:lvlText w:val="%1."/>
      <w:lvlJc w:val="left"/>
      <w:pPr>
        <w:ind w:left="1070" w:hanging="360"/>
      </w:pPr>
    </w:lvl>
    <w:lvl w:ilvl="1" w:tplc="04180019">
      <w:start w:val="1"/>
      <w:numFmt w:val="lowerLetter"/>
      <w:lvlText w:val="%2."/>
      <w:lvlJc w:val="left"/>
      <w:pPr>
        <w:ind w:left="1790" w:hanging="360"/>
      </w:pPr>
    </w:lvl>
    <w:lvl w:ilvl="2" w:tplc="0418001B">
      <w:start w:val="1"/>
      <w:numFmt w:val="lowerRoman"/>
      <w:lvlText w:val="%3."/>
      <w:lvlJc w:val="right"/>
      <w:pPr>
        <w:ind w:left="2510" w:hanging="180"/>
      </w:pPr>
    </w:lvl>
    <w:lvl w:ilvl="3" w:tplc="0418000F">
      <w:start w:val="1"/>
      <w:numFmt w:val="decimal"/>
      <w:lvlText w:val="%4."/>
      <w:lvlJc w:val="left"/>
      <w:pPr>
        <w:ind w:left="3230" w:hanging="360"/>
      </w:pPr>
    </w:lvl>
    <w:lvl w:ilvl="4" w:tplc="04180019">
      <w:start w:val="1"/>
      <w:numFmt w:val="lowerLetter"/>
      <w:lvlText w:val="%5."/>
      <w:lvlJc w:val="left"/>
      <w:pPr>
        <w:ind w:left="3950" w:hanging="360"/>
      </w:pPr>
    </w:lvl>
    <w:lvl w:ilvl="5" w:tplc="0418001B">
      <w:start w:val="1"/>
      <w:numFmt w:val="lowerRoman"/>
      <w:lvlText w:val="%6."/>
      <w:lvlJc w:val="right"/>
      <w:pPr>
        <w:ind w:left="4670" w:hanging="180"/>
      </w:pPr>
    </w:lvl>
    <w:lvl w:ilvl="6" w:tplc="0418000F">
      <w:start w:val="1"/>
      <w:numFmt w:val="decimal"/>
      <w:lvlText w:val="%7."/>
      <w:lvlJc w:val="left"/>
      <w:pPr>
        <w:ind w:left="5390" w:hanging="360"/>
      </w:pPr>
    </w:lvl>
    <w:lvl w:ilvl="7" w:tplc="04180019">
      <w:start w:val="1"/>
      <w:numFmt w:val="lowerLetter"/>
      <w:lvlText w:val="%8."/>
      <w:lvlJc w:val="left"/>
      <w:pPr>
        <w:ind w:left="6110" w:hanging="360"/>
      </w:pPr>
    </w:lvl>
    <w:lvl w:ilvl="8" w:tplc="0418001B">
      <w:start w:val="1"/>
      <w:numFmt w:val="lowerRoman"/>
      <w:lvlText w:val="%9."/>
      <w:lvlJc w:val="right"/>
      <w:pPr>
        <w:ind w:left="6830" w:hanging="180"/>
      </w:pPr>
    </w:lvl>
  </w:abstractNum>
  <w:abstractNum w:abstractNumId="1" w15:restartNumberingAfterBreak="0">
    <w:nsid w:val="5DD90E90"/>
    <w:multiLevelType w:val="hybridMultilevel"/>
    <w:tmpl w:val="B7BE99D2"/>
    <w:lvl w:ilvl="0" w:tplc="9D7E6E5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11"/>
    <w:rsid w:val="0001331B"/>
    <w:rsid w:val="00023DC1"/>
    <w:rsid w:val="00052F36"/>
    <w:rsid w:val="00055DE0"/>
    <w:rsid w:val="000742BD"/>
    <w:rsid w:val="00077BFF"/>
    <w:rsid w:val="000A7933"/>
    <w:rsid w:val="000D7E6A"/>
    <w:rsid w:val="000E283F"/>
    <w:rsid w:val="001109D7"/>
    <w:rsid w:val="001159FA"/>
    <w:rsid w:val="001207F3"/>
    <w:rsid w:val="001345C4"/>
    <w:rsid w:val="001E120D"/>
    <w:rsid w:val="00200B1D"/>
    <w:rsid w:val="00210ACD"/>
    <w:rsid w:val="00212560"/>
    <w:rsid w:val="0026648E"/>
    <w:rsid w:val="00266681"/>
    <w:rsid w:val="0028680D"/>
    <w:rsid w:val="00296573"/>
    <w:rsid w:val="002A78B1"/>
    <w:rsid w:val="002B2177"/>
    <w:rsid w:val="002F2A61"/>
    <w:rsid w:val="002F421A"/>
    <w:rsid w:val="00353656"/>
    <w:rsid w:val="0035719E"/>
    <w:rsid w:val="003914FC"/>
    <w:rsid w:val="0041745D"/>
    <w:rsid w:val="00435360"/>
    <w:rsid w:val="00443611"/>
    <w:rsid w:val="0045746B"/>
    <w:rsid w:val="004865C4"/>
    <w:rsid w:val="00486ECD"/>
    <w:rsid w:val="00490191"/>
    <w:rsid w:val="004932F3"/>
    <w:rsid w:val="004A4835"/>
    <w:rsid w:val="004E4A83"/>
    <w:rsid w:val="0050515A"/>
    <w:rsid w:val="0052471D"/>
    <w:rsid w:val="00576C30"/>
    <w:rsid w:val="00594F65"/>
    <w:rsid w:val="005A3E11"/>
    <w:rsid w:val="005B6AED"/>
    <w:rsid w:val="005C35F5"/>
    <w:rsid w:val="005C46B8"/>
    <w:rsid w:val="005D4D81"/>
    <w:rsid w:val="005D7E6B"/>
    <w:rsid w:val="006228BE"/>
    <w:rsid w:val="00632DC9"/>
    <w:rsid w:val="00646F97"/>
    <w:rsid w:val="006635A3"/>
    <w:rsid w:val="00671FBF"/>
    <w:rsid w:val="0068057C"/>
    <w:rsid w:val="006F62C0"/>
    <w:rsid w:val="0070221C"/>
    <w:rsid w:val="00704FBC"/>
    <w:rsid w:val="00736150"/>
    <w:rsid w:val="00744AC2"/>
    <w:rsid w:val="007644CA"/>
    <w:rsid w:val="007A774A"/>
    <w:rsid w:val="007D4882"/>
    <w:rsid w:val="007E2F11"/>
    <w:rsid w:val="00807CC1"/>
    <w:rsid w:val="008712F3"/>
    <w:rsid w:val="00884351"/>
    <w:rsid w:val="00884ACA"/>
    <w:rsid w:val="008A488A"/>
    <w:rsid w:val="008B6F68"/>
    <w:rsid w:val="008C1B08"/>
    <w:rsid w:val="009022B3"/>
    <w:rsid w:val="00920F23"/>
    <w:rsid w:val="00957B75"/>
    <w:rsid w:val="009764D4"/>
    <w:rsid w:val="009C0D8F"/>
    <w:rsid w:val="009D4DD5"/>
    <w:rsid w:val="009D68C9"/>
    <w:rsid w:val="00A330CF"/>
    <w:rsid w:val="00A34BA8"/>
    <w:rsid w:val="00A81E5E"/>
    <w:rsid w:val="00A84767"/>
    <w:rsid w:val="00A86395"/>
    <w:rsid w:val="00A93272"/>
    <w:rsid w:val="00AC0C94"/>
    <w:rsid w:val="00AC6AFE"/>
    <w:rsid w:val="00AD5A13"/>
    <w:rsid w:val="00AE2908"/>
    <w:rsid w:val="00AF3932"/>
    <w:rsid w:val="00AF6A65"/>
    <w:rsid w:val="00B13FE0"/>
    <w:rsid w:val="00B25B7D"/>
    <w:rsid w:val="00B26A89"/>
    <w:rsid w:val="00B34895"/>
    <w:rsid w:val="00B54ED8"/>
    <w:rsid w:val="00B6488E"/>
    <w:rsid w:val="00B7732B"/>
    <w:rsid w:val="00B84A0D"/>
    <w:rsid w:val="00B86565"/>
    <w:rsid w:val="00B944B2"/>
    <w:rsid w:val="00BA7F20"/>
    <w:rsid w:val="00BD1384"/>
    <w:rsid w:val="00BD40EF"/>
    <w:rsid w:val="00BE5587"/>
    <w:rsid w:val="00BF0C93"/>
    <w:rsid w:val="00C062F9"/>
    <w:rsid w:val="00C2632D"/>
    <w:rsid w:val="00C32B75"/>
    <w:rsid w:val="00C4455B"/>
    <w:rsid w:val="00C76F48"/>
    <w:rsid w:val="00CB45E8"/>
    <w:rsid w:val="00CB5B24"/>
    <w:rsid w:val="00CC32FB"/>
    <w:rsid w:val="00CD6135"/>
    <w:rsid w:val="00D07ABE"/>
    <w:rsid w:val="00D12D76"/>
    <w:rsid w:val="00D45308"/>
    <w:rsid w:val="00D45CAC"/>
    <w:rsid w:val="00D62520"/>
    <w:rsid w:val="00D7618A"/>
    <w:rsid w:val="00D9289B"/>
    <w:rsid w:val="00D92B58"/>
    <w:rsid w:val="00D95C91"/>
    <w:rsid w:val="00DA0925"/>
    <w:rsid w:val="00DC249D"/>
    <w:rsid w:val="00DF7838"/>
    <w:rsid w:val="00E37F82"/>
    <w:rsid w:val="00E40FCC"/>
    <w:rsid w:val="00E521E4"/>
    <w:rsid w:val="00E7069C"/>
    <w:rsid w:val="00EA547A"/>
    <w:rsid w:val="00EB1DB1"/>
    <w:rsid w:val="00EF34AE"/>
    <w:rsid w:val="00F04A1D"/>
    <w:rsid w:val="00F5025C"/>
    <w:rsid w:val="00F726B8"/>
    <w:rsid w:val="00F8280A"/>
    <w:rsid w:val="00F84586"/>
    <w:rsid w:val="00FA4A89"/>
    <w:rsid w:val="00FA681E"/>
    <w:rsid w:val="00FD1D85"/>
    <w:rsid w:val="00FE08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973C4E"/>
  <w15:chartTrackingRefBased/>
  <w15:docId w15:val="{1D396F06-AB10-4015-888B-3DF4A5F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611"/>
  </w:style>
  <w:style w:type="paragraph" w:styleId="Footer">
    <w:name w:val="footer"/>
    <w:basedOn w:val="Normal"/>
    <w:link w:val="FooterChar"/>
    <w:uiPriority w:val="99"/>
    <w:unhideWhenUsed/>
    <w:rsid w:val="004436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611"/>
  </w:style>
  <w:style w:type="table" w:styleId="TableGrid">
    <w:name w:val="Table Grid"/>
    <w:basedOn w:val="TableNormal"/>
    <w:uiPriority w:val="39"/>
    <w:rsid w:val="005A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7F82"/>
    <w:pPr>
      <w:spacing w:after="0" w:line="240" w:lineRule="auto"/>
    </w:pPr>
    <w:rPr>
      <w:noProof/>
    </w:rPr>
  </w:style>
  <w:style w:type="paragraph" w:styleId="BalloonText">
    <w:name w:val="Balloon Text"/>
    <w:basedOn w:val="Normal"/>
    <w:link w:val="BalloonTextChar"/>
    <w:uiPriority w:val="99"/>
    <w:semiHidden/>
    <w:unhideWhenUsed/>
    <w:rsid w:val="00957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75"/>
    <w:rPr>
      <w:rFonts w:ascii="Segoe UI" w:hAnsi="Segoe UI" w:cs="Segoe UI"/>
      <w:noProof/>
      <w:sz w:val="18"/>
      <w:szCs w:val="18"/>
    </w:rPr>
  </w:style>
  <w:style w:type="paragraph" w:styleId="ListParagraph">
    <w:name w:val="List Paragraph"/>
    <w:basedOn w:val="Normal"/>
    <w:uiPriority w:val="34"/>
    <w:qFormat/>
    <w:rsid w:val="008B6F68"/>
    <w:pPr>
      <w:spacing w:line="256" w:lineRule="auto"/>
      <w:ind w:left="720"/>
      <w:contextualSpacing/>
    </w:pPr>
    <w:rPr>
      <w:noProof w:val="0"/>
    </w:rPr>
  </w:style>
  <w:style w:type="character" w:styleId="Hyperlink">
    <w:name w:val="Hyperlink"/>
    <w:basedOn w:val="DefaultParagraphFont"/>
    <w:uiPriority w:val="99"/>
    <w:semiHidden/>
    <w:unhideWhenUsed/>
    <w:rsid w:val="00266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3056">
      <w:bodyDiv w:val="1"/>
      <w:marLeft w:val="0"/>
      <w:marRight w:val="0"/>
      <w:marTop w:val="0"/>
      <w:marBottom w:val="0"/>
      <w:divBdr>
        <w:top w:val="none" w:sz="0" w:space="0" w:color="auto"/>
        <w:left w:val="none" w:sz="0" w:space="0" w:color="auto"/>
        <w:bottom w:val="none" w:sz="0" w:space="0" w:color="auto"/>
        <w:right w:val="none" w:sz="0" w:space="0" w:color="auto"/>
      </w:divBdr>
    </w:div>
    <w:div w:id="635110935">
      <w:bodyDiv w:val="1"/>
      <w:marLeft w:val="0"/>
      <w:marRight w:val="0"/>
      <w:marTop w:val="0"/>
      <w:marBottom w:val="0"/>
      <w:divBdr>
        <w:top w:val="none" w:sz="0" w:space="0" w:color="auto"/>
        <w:left w:val="none" w:sz="0" w:space="0" w:color="auto"/>
        <w:bottom w:val="none" w:sz="0" w:space="0" w:color="auto"/>
        <w:right w:val="none" w:sz="0" w:space="0" w:color="auto"/>
      </w:divBdr>
    </w:div>
    <w:div w:id="779835433">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209879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naltransplan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RUNOS4</cp:lastModifiedBy>
  <cp:revision>25</cp:revision>
  <cp:lastPrinted>2024-02-05T07:50:00Z</cp:lastPrinted>
  <dcterms:created xsi:type="dcterms:W3CDTF">2023-07-17T08:11:00Z</dcterms:created>
  <dcterms:modified xsi:type="dcterms:W3CDTF">2024-03-19T13:42:00Z</dcterms:modified>
</cp:coreProperties>
</file>