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1A3EA" w14:textId="7216D629" w:rsidR="000161D3" w:rsidRPr="00132738" w:rsidRDefault="005276C4" w:rsidP="003429FE">
      <w:pPr>
        <w:jc w:val="right"/>
        <w:rPr>
          <w:rFonts w:ascii="Times New Roman" w:hAnsi="Times New Roman"/>
          <w:b/>
          <w:szCs w:val="24"/>
          <w:lang w:val="fr-FR"/>
        </w:rPr>
      </w:pP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bookmarkStart w:id="0" w:name="_GoBack"/>
      <w:bookmarkEnd w:id="0"/>
    </w:p>
    <w:p w14:paraId="1B44BD21" w14:textId="77777777" w:rsidR="00AB5B44" w:rsidRPr="00132738" w:rsidRDefault="005066D2" w:rsidP="003429FE">
      <w:pPr>
        <w:tabs>
          <w:tab w:val="center" w:pos="4680"/>
          <w:tab w:val="left" w:pos="7500"/>
        </w:tabs>
        <w:rPr>
          <w:rFonts w:ascii="Times New Roman" w:hAnsi="Times New Roman"/>
          <w:b/>
          <w:szCs w:val="24"/>
          <w:lang w:val="fr-FR"/>
        </w:rPr>
      </w:pPr>
      <w:r w:rsidRPr="00132738">
        <w:rPr>
          <w:rFonts w:ascii="Times New Roman" w:hAnsi="Times New Roman"/>
          <w:b/>
          <w:szCs w:val="24"/>
          <w:lang w:val="fr-FR"/>
        </w:rPr>
        <w:tab/>
      </w:r>
    </w:p>
    <w:p w14:paraId="40657474" w14:textId="5F040CEC" w:rsidR="00FE34A3" w:rsidRPr="00132738" w:rsidRDefault="00026B95" w:rsidP="003429FE">
      <w:pPr>
        <w:tabs>
          <w:tab w:val="center" w:pos="4680"/>
          <w:tab w:val="left" w:pos="7500"/>
        </w:tabs>
        <w:jc w:val="center"/>
        <w:rPr>
          <w:rFonts w:ascii="Times New Roman" w:hAnsi="Times New Roman"/>
          <w:b/>
          <w:szCs w:val="24"/>
          <w:lang w:val="fr-FR"/>
        </w:rPr>
      </w:pPr>
      <w:r w:rsidRPr="00132738">
        <w:rPr>
          <w:rFonts w:ascii="Times New Roman" w:hAnsi="Times New Roman"/>
          <w:b/>
          <w:szCs w:val="24"/>
          <w:lang w:val="fr-FR"/>
        </w:rPr>
        <w:t xml:space="preserve">A N U N </w:t>
      </w:r>
      <w:r w:rsidR="0045206C" w:rsidRPr="00132738">
        <w:rPr>
          <w:rFonts w:ascii="Times New Roman" w:hAnsi="Times New Roman"/>
          <w:b/>
          <w:szCs w:val="24"/>
          <w:lang w:val="fr-FR"/>
        </w:rPr>
        <w:t>Ț</w:t>
      </w:r>
    </w:p>
    <w:p w14:paraId="3C97E51B" w14:textId="77777777" w:rsidR="00AB5B44" w:rsidRPr="00132738" w:rsidRDefault="00AB5B44" w:rsidP="003429FE">
      <w:pPr>
        <w:tabs>
          <w:tab w:val="center" w:pos="4680"/>
          <w:tab w:val="left" w:pos="7500"/>
        </w:tabs>
        <w:jc w:val="center"/>
        <w:rPr>
          <w:rFonts w:ascii="Times New Roman" w:hAnsi="Times New Roman"/>
          <w:b/>
          <w:szCs w:val="24"/>
          <w:lang w:val="fr-FR"/>
        </w:rPr>
      </w:pPr>
    </w:p>
    <w:p w14:paraId="76D4B781" w14:textId="41131346" w:rsidR="003E1109" w:rsidRPr="00132738" w:rsidRDefault="00230563" w:rsidP="003E1109">
      <w:pPr>
        <w:overflowPunct/>
        <w:autoSpaceDE/>
        <w:autoSpaceDN/>
        <w:adjustRightInd/>
        <w:jc w:val="both"/>
        <w:rPr>
          <w:rFonts w:ascii="Times New Roman" w:hAnsi="Times New Roman"/>
          <w:szCs w:val="24"/>
          <w:lang w:val="ro-RO"/>
        </w:rPr>
      </w:pPr>
      <w:r w:rsidRPr="00132738">
        <w:rPr>
          <w:rFonts w:ascii="Times New Roman" w:hAnsi="Times New Roman"/>
          <w:szCs w:val="24"/>
          <w:lang w:val="fr-FR"/>
        </w:rPr>
        <w:t>Institutul Național de Sănătate Publică, cu sediul în Str. Dr. Leonte</w:t>
      </w:r>
      <w:r w:rsidR="003E1109" w:rsidRPr="00132738">
        <w:rPr>
          <w:rFonts w:ascii="Times New Roman" w:hAnsi="Times New Roman"/>
          <w:szCs w:val="24"/>
          <w:lang w:val="fr-FR"/>
        </w:rPr>
        <w:t xml:space="preserve"> Anastasievici</w:t>
      </w:r>
      <w:r w:rsidRPr="00132738">
        <w:rPr>
          <w:rFonts w:ascii="Times New Roman" w:hAnsi="Times New Roman"/>
          <w:szCs w:val="24"/>
          <w:lang w:val="fr-FR"/>
        </w:rPr>
        <w:t xml:space="preserve"> nr. 1-3, sector 5,</w:t>
      </w:r>
      <w:r w:rsidR="003E1109" w:rsidRPr="00132738">
        <w:rPr>
          <w:rFonts w:ascii="Times New Roman" w:hAnsi="Times New Roman"/>
          <w:szCs w:val="24"/>
          <w:lang w:val="fr-FR"/>
        </w:rPr>
        <w:t xml:space="preserve"> București,</w:t>
      </w:r>
      <w:r w:rsidRPr="00132738">
        <w:rPr>
          <w:rFonts w:ascii="Times New Roman" w:hAnsi="Times New Roman"/>
          <w:szCs w:val="24"/>
          <w:lang w:val="fr-FR"/>
        </w:rPr>
        <w:t xml:space="preserve"> organizează concurs în vederea ocupării </w:t>
      </w:r>
      <w:r w:rsidR="004E6202" w:rsidRPr="00132738">
        <w:rPr>
          <w:rFonts w:ascii="Times New Roman" w:hAnsi="Times New Roman"/>
          <w:szCs w:val="24"/>
          <w:lang w:val="fr-FR"/>
        </w:rPr>
        <w:t>următoarelor posturi</w:t>
      </w:r>
      <w:r w:rsidRPr="00132738">
        <w:rPr>
          <w:rFonts w:ascii="Times New Roman" w:hAnsi="Times New Roman"/>
          <w:szCs w:val="24"/>
          <w:lang w:val="fr-FR"/>
        </w:rPr>
        <w:t xml:space="preserve"> vacant de </w:t>
      </w:r>
      <w:r w:rsidR="004E6202" w:rsidRPr="00132738">
        <w:rPr>
          <w:rFonts w:ascii="Times New Roman" w:hAnsi="Times New Roman"/>
          <w:szCs w:val="24"/>
          <w:lang w:val="fr-FR"/>
        </w:rPr>
        <w:t>conducere</w:t>
      </w:r>
      <w:r w:rsidRPr="00132738">
        <w:rPr>
          <w:rFonts w:ascii="Times New Roman" w:hAnsi="Times New Roman"/>
          <w:szCs w:val="24"/>
          <w:lang w:val="fr-FR"/>
        </w:rPr>
        <w:t xml:space="preserve">, în cadrul </w:t>
      </w:r>
      <w:r w:rsidR="004E6202" w:rsidRPr="00132738">
        <w:rPr>
          <w:rFonts w:ascii="Times New Roman" w:hAnsi="Times New Roman"/>
          <w:b/>
          <w:szCs w:val="24"/>
          <w:lang w:val="fr-FR"/>
        </w:rPr>
        <w:t>Centrului Național de Monitorizare a Riscurilor din Mediul Comunitar</w:t>
      </w:r>
      <w:r w:rsidRPr="00132738">
        <w:rPr>
          <w:rFonts w:ascii="Times New Roman" w:hAnsi="Times New Roman"/>
          <w:szCs w:val="24"/>
          <w:lang w:val="fr-FR"/>
        </w:rPr>
        <w:t xml:space="preserve">, </w:t>
      </w:r>
      <w:r w:rsidR="003E1109" w:rsidRPr="00132738">
        <w:rPr>
          <w:rFonts w:ascii="Times New Roman" w:hAnsi="Times New Roman"/>
          <w:szCs w:val="24"/>
          <w:lang w:val="fr-FR"/>
        </w:rPr>
        <w:t xml:space="preserve">în conformitate cu prevederile </w:t>
      </w:r>
      <w:r w:rsidR="004E6202" w:rsidRPr="00653D5A">
        <w:rPr>
          <w:rFonts w:ascii="Times New Roman" w:hAnsi="Times New Roman"/>
          <w:i/>
          <w:szCs w:val="24"/>
          <w:lang w:val="en-US"/>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761307" w:rsidRPr="00132738">
        <w:rPr>
          <w:rFonts w:ascii="Times New Roman" w:hAnsi="Times New Roman"/>
          <w:szCs w:val="24"/>
          <w:lang w:val="en-US"/>
        </w:rPr>
        <w:t>:</w:t>
      </w:r>
    </w:p>
    <w:p w14:paraId="13D740BF" w14:textId="2E5A3723" w:rsidR="00761307" w:rsidRPr="00132738" w:rsidRDefault="00761307" w:rsidP="00761307">
      <w:pPr>
        <w:pStyle w:val="ListParagraph"/>
        <w:numPr>
          <w:ilvl w:val="0"/>
          <w:numId w:val="25"/>
        </w:numPr>
        <w:overflowPunct/>
        <w:autoSpaceDE/>
        <w:autoSpaceDN/>
        <w:adjustRightInd/>
        <w:jc w:val="both"/>
        <w:rPr>
          <w:rFonts w:ascii="Times New Roman" w:hAnsi="Times New Roman"/>
          <w:szCs w:val="24"/>
          <w:lang w:val="ro-RO"/>
        </w:rPr>
      </w:pPr>
      <w:r w:rsidRPr="00132738">
        <w:rPr>
          <w:rFonts w:ascii="Times New Roman" w:hAnsi="Times New Roman"/>
          <w:szCs w:val="24"/>
          <w:lang w:val="ro-RO"/>
        </w:rPr>
        <w:t>Medic șef Secție Igiena Mediului;</w:t>
      </w:r>
    </w:p>
    <w:p w14:paraId="7DF9E366" w14:textId="2E5A3723" w:rsidR="00761307" w:rsidRPr="00132738" w:rsidRDefault="00761307" w:rsidP="0012329C">
      <w:pPr>
        <w:pStyle w:val="ListParagraph"/>
        <w:numPr>
          <w:ilvl w:val="0"/>
          <w:numId w:val="25"/>
        </w:numPr>
        <w:overflowPunct/>
        <w:autoSpaceDE/>
        <w:autoSpaceDN/>
        <w:adjustRightInd/>
        <w:jc w:val="both"/>
        <w:rPr>
          <w:rFonts w:ascii="Times New Roman" w:hAnsi="Times New Roman"/>
          <w:szCs w:val="24"/>
          <w:lang w:val="ro-RO"/>
        </w:rPr>
      </w:pPr>
      <w:r w:rsidRPr="00132738">
        <w:rPr>
          <w:rFonts w:ascii="Times New Roman" w:hAnsi="Times New Roman"/>
          <w:szCs w:val="24"/>
        </w:rPr>
        <w:t>Medic șef Secția Igiena Alimentului, Copiilor și Tinerilor;</w:t>
      </w:r>
    </w:p>
    <w:p w14:paraId="43ADCF63" w14:textId="5FF3B3A1" w:rsidR="00761307" w:rsidRPr="00132738" w:rsidRDefault="00761307" w:rsidP="00761307">
      <w:pPr>
        <w:pStyle w:val="ListParagraph"/>
        <w:numPr>
          <w:ilvl w:val="0"/>
          <w:numId w:val="25"/>
        </w:numPr>
        <w:overflowPunct/>
        <w:autoSpaceDE/>
        <w:autoSpaceDN/>
        <w:adjustRightInd/>
        <w:jc w:val="both"/>
        <w:rPr>
          <w:rFonts w:ascii="Times New Roman" w:hAnsi="Times New Roman"/>
          <w:szCs w:val="24"/>
          <w:lang w:val="ro-RO"/>
        </w:rPr>
      </w:pPr>
      <w:r w:rsidRPr="00132738">
        <w:rPr>
          <w:rFonts w:ascii="Times New Roman" w:hAnsi="Times New Roman"/>
          <w:szCs w:val="24"/>
          <w:lang w:val="ro-RO"/>
        </w:rPr>
        <w:t>Medic șef Secția Sănătate Ocupațională.</w:t>
      </w:r>
    </w:p>
    <w:p w14:paraId="0024F0AA" w14:textId="77777777" w:rsidR="003E1109" w:rsidRPr="00132738" w:rsidRDefault="003E1109" w:rsidP="003E1109">
      <w:pPr>
        <w:pStyle w:val="ListParagraph"/>
        <w:overflowPunct/>
        <w:autoSpaceDE/>
        <w:autoSpaceDN/>
        <w:adjustRightInd/>
        <w:jc w:val="both"/>
        <w:rPr>
          <w:rFonts w:ascii="Times New Roman" w:hAnsi="Times New Roman"/>
          <w:szCs w:val="24"/>
        </w:rPr>
      </w:pPr>
    </w:p>
    <w:p w14:paraId="24315897" w14:textId="77777777" w:rsidR="003E1109" w:rsidRPr="00132738" w:rsidRDefault="003E1109" w:rsidP="003E1109">
      <w:pPr>
        <w:ind w:left="360"/>
        <w:jc w:val="center"/>
        <w:rPr>
          <w:rFonts w:ascii="Times New Roman" w:hAnsi="Times New Roman"/>
          <w:b/>
          <w:szCs w:val="24"/>
          <w:lang w:val="fr-FR"/>
        </w:rPr>
      </w:pPr>
      <w:r w:rsidRPr="00132738">
        <w:rPr>
          <w:rFonts w:ascii="Times New Roman" w:hAnsi="Times New Roman"/>
          <w:b/>
          <w:szCs w:val="24"/>
          <w:lang w:val="fr-FR"/>
        </w:rPr>
        <w:t>Condiții de participare</w:t>
      </w:r>
    </w:p>
    <w:p w14:paraId="1420607E" w14:textId="77777777" w:rsidR="003E1109" w:rsidRPr="00132738" w:rsidRDefault="003E1109" w:rsidP="003E1109">
      <w:pPr>
        <w:ind w:left="360"/>
        <w:jc w:val="center"/>
        <w:rPr>
          <w:rFonts w:ascii="Times New Roman" w:hAnsi="Times New Roman"/>
          <w:b/>
          <w:szCs w:val="24"/>
          <w:lang w:val="fr-FR"/>
        </w:rPr>
      </w:pPr>
    </w:p>
    <w:p w14:paraId="39227626" w14:textId="77777777" w:rsidR="003E1109" w:rsidRPr="00132738" w:rsidRDefault="003E1109" w:rsidP="003E1109">
      <w:pPr>
        <w:overflowPunct/>
        <w:autoSpaceDE/>
        <w:autoSpaceDN/>
        <w:adjustRightInd/>
        <w:jc w:val="both"/>
        <w:rPr>
          <w:rFonts w:ascii="Times New Roman" w:hAnsi="Times New Roman"/>
          <w:b/>
          <w:bCs/>
          <w:szCs w:val="24"/>
        </w:rPr>
      </w:pPr>
      <w:r w:rsidRPr="00132738">
        <w:rPr>
          <w:rFonts w:ascii="Times New Roman" w:hAnsi="Times New Roman"/>
          <w:b/>
          <w:bCs/>
          <w:szCs w:val="24"/>
        </w:rPr>
        <w:t xml:space="preserve">Condiții generale: </w:t>
      </w:r>
    </w:p>
    <w:p w14:paraId="4A9C42C7" w14:textId="77777777" w:rsidR="004E6202" w:rsidRPr="00132738" w:rsidRDefault="004E6202" w:rsidP="004E6202">
      <w:pPr>
        <w:overflowPunct/>
        <w:autoSpaceDE/>
        <w:autoSpaceDN/>
        <w:adjustRightInd/>
        <w:jc w:val="both"/>
        <w:rPr>
          <w:rFonts w:ascii="Times New Roman" w:hAnsi="Times New Roman"/>
          <w:szCs w:val="24"/>
        </w:rPr>
      </w:pPr>
      <w:r w:rsidRPr="00132738">
        <w:rPr>
          <w:rFonts w:ascii="Times New Roman" w:hAnsi="Times New Roman"/>
          <w:szCs w:val="24"/>
        </w:rPr>
        <w:t>a) are cetăţenia română sau cetăţenia unui alt stat membru al Uniunii Europene, a unui stat parte la Acordul privind Spaţiul Economic European (SEE) sau cetăţenia Confederaţiei Elveţiene;</w:t>
      </w:r>
    </w:p>
    <w:p w14:paraId="7DC3A0AF" w14:textId="77777777" w:rsidR="004E6202" w:rsidRPr="00132738" w:rsidRDefault="004E6202" w:rsidP="004E6202">
      <w:pPr>
        <w:overflowPunct/>
        <w:autoSpaceDE/>
        <w:autoSpaceDN/>
        <w:adjustRightInd/>
        <w:jc w:val="both"/>
        <w:rPr>
          <w:rFonts w:ascii="Times New Roman" w:hAnsi="Times New Roman"/>
          <w:szCs w:val="24"/>
        </w:rPr>
      </w:pPr>
      <w:r w:rsidRPr="00132738">
        <w:rPr>
          <w:rFonts w:ascii="Times New Roman" w:hAnsi="Times New Roman"/>
          <w:szCs w:val="24"/>
        </w:rPr>
        <w:t>b) cunoaşte limba română, scris şi vorbit;</w:t>
      </w:r>
    </w:p>
    <w:p w14:paraId="57AA0CD4" w14:textId="77777777" w:rsidR="004E6202" w:rsidRPr="00132738" w:rsidRDefault="004E6202" w:rsidP="004E6202">
      <w:pPr>
        <w:overflowPunct/>
        <w:autoSpaceDE/>
        <w:autoSpaceDN/>
        <w:adjustRightInd/>
        <w:jc w:val="both"/>
        <w:rPr>
          <w:rFonts w:ascii="Times New Roman" w:hAnsi="Times New Roman"/>
          <w:szCs w:val="24"/>
        </w:rPr>
      </w:pPr>
      <w:r w:rsidRPr="00132738">
        <w:rPr>
          <w:rFonts w:ascii="Times New Roman" w:hAnsi="Times New Roman"/>
          <w:szCs w:val="24"/>
        </w:rPr>
        <w:t>c) are capacitate de muncă în conformitate cu prevederile Legii nr. 53/2003 - Codul muncii, republicată, cu modificările şi completările ulterioare;</w:t>
      </w:r>
    </w:p>
    <w:p w14:paraId="6E0E0B87" w14:textId="77777777" w:rsidR="004E6202" w:rsidRPr="00132738" w:rsidRDefault="004E6202" w:rsidP="004E6202">
      <w:pPr>
        <w:overflowPunct/>
        <w:autoSpaceDE/>
        <w:autoSpaceDN/>
        <w:adjustRightInd/>
        <w:jc w:val="both"/>
        <w:rPr>
          <w:rFonts w:ascii="Times New Roman" w:hAnsi="Times New Roman"/>
          <w:szCs w:val="24"/>
        </w:rPr>
      </w:pPr>
      <w:r w:rsidRPr="00132738">
        <w:rPr>
          <w:rFonts w:ascii="Times New Roman" w:hAnsi="Times New Roman"/>
          <w:szCs w:val="24"/>
        </w:rPr>
        <w:t>d) are o stare de sănătate corespunzătoare postului pentru care candidează, atestată pe baza adeverinţei medicale eliberate de medicul de familie sau de unităţile sanitare abilitate;</w:t>
      </w:r>
    </w:p>
    <w:p w14:paraId="60ABB915" w14:textId="77777777" w:rsidR="004E6202" w:rsidRPr="00132738" w:rsidRDefault="004E6202" w:rsidP="004E6202">
      <w:pPr>
        <w:overflowPunct/>
        <w:autoSpaceDE/>
        <w:autoSpaceDN/>
        <w:adjustRightInd/>
        <w:jc w:val="both"/>
        <w:rPr>
          <w:rFonts w:ascii="Times New Roman" w:hAnsi="Times New Roman"/>
          <w:szCs w:val="24"/>
        </w:rPr>
      </w:pPr>
      <w:r w:rsidRPr="00132738">
        <w:rPr>
          <w:rFonts w:ascii="Times New Roman" w:hAnsi="Times New Roman"/>
          <w:szCs w:val="24"/>
        </w:rPr>
        <w:t>e) îndeplineşte condiţiile de studii, de vechime în specialitate şi, după caz, alte condiţii specifice potrivit cerinţelor postului scos la concurs, inclusiv condiţiile de exercitare a profesiei;</w:t>
      </w:r>
    </w:p>
    <w:p w14:paraId="097E9FBD" w14:textId="77777777" w:rsidR="004E6202" w:rsidRPr="00132738" w:rsidRDefault="004E6202" w:rsidP="004E6202">
      <w:pPr>
        <w:overflowPunct/>
        <w:autoSpaceDE/>
        <w:autoSpaceDN/>
        <w:adjustRightInd/>
        <w:jc w:val="both"/>
        <w:rPr>
          <w:rFonts w:ascii="Times New Roman" w:hAnsi="Times New Roman"/>
          <w:szCs w:val="24"/>
        </w:rPr>
      </w:pPr>
      <w:r w:rsidRPr="00132738">
        <w:rPr>
          <w:rFonts w:ascii="Times New Roman" w:hAnsi="Times New Roman"/>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FC7FF9B" w14:textId="77777777" w:rsidR="004E6202" w:rsidRPr="00132738" w:rsidRDefault="004E6202" w:rsidP="004E6202">
      <w:pPr>
        <w:overflowPunct/>
        <w:autoSpaceDE/>
        <w:autoSpaceDN/>
        <w:adjustRightInd/>
        <w:jc w:val="both"/>
        <w:rPr>
          <w:rFonts w:ascii="Times New Roman" w:hAnsi="Times New Roman"/>
          <w:szCs w:val="24"/>
        </w:rPr>
      </w:pPr>
      <w:r w:rsidRPr="00132738">
        <w:rPr>
          <w:rFonts w:ascii="Times New Roman" w:hAnsi="Times New Roman"/>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985231F" w14:textId="77777777" w:rsidR="004E6202" w:rsidRPr="00132738" w:rsidRDefault="004E6202" w:rsidP="004E6202">
      <w:pPr>
        <w:overflowPunct/>
        <w:autoSpaceDE/>
        <w:autoSpaceDN/>
        <w:adjustRightInd/>
        <w:jc w:val="both"/>
        <w:rPr>
          <w:rFonts w:ascii="Times New Roman" w:hAnsi="Times New Roman"/>
          <w:szCs w:val="24"/>
        </w:rPr>
      </w:pPr>
      <w:r w:rsidRPr="00132738">
        <w:rPr>
          <w:rFonts w:ascii="Times New Roman" w:hAnsi="Times New Roman"/>
          <w:szCs w:val="24"/>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Pr="00132738">
        <w:rPr>
          <w:rFonts w:ascii="Times New Roman" w:hAnsi="Times New Roman"/>
          <w:szCs w:val="24"/>
        </w:rPr>
        <w:lastRenderedPageBreak/>
        <w:t>ulterioare, pentru domeniile prevăzute la art. 35 alin. (1) lit. h) din Hotărârea Guvernului nr. 1336/2022 pentru aprobarea Regulamentului-cadru privind organizarea şi dezvoltarea carierei personalului contractual din sectorul bugetar plătit din fonduri publice.</w:t>
      </w:r>
    </w:p>
    <w:p w14:paraId="1B0CD077" w14:textId="77777777" w:rsidR="004E6202" w:rsidRPr="00132738" w:rsidRDefault="004E6202" w:rsidP="004E6202">
      <w:pPr>
        <w:overflowPunct/>
        <w:autoSpaceDE/>
        <w:autoSpaceDN/>
        <w:adjustRightInd/>
        <w:jc w:val="both"/>
        <w:rPr>
          <w:rFonts w:ascii="Times New Roman" w:hAnsi="Times New Roman"/>
          <w:szCs w:val="24"/>
        </w:rPr>
      </w:pPr>
    </w:p>
    <w:p w14:paraId="6CB4CAA7" w14:textId="43A138CC" w:rsidR="003E1109" w:rsidRPr="00132738" w:rsidRDefault="003E1109" w:rsidP="00653D5A">
      <w:pPr>
        <w:overflowPunct/>
        <w:autoSpaceDE/>
        <w:autoSpaceDN/>
        <w:adjustRightInd/>
        <w:rPr>
          <w:rFonts w:ascii="Times New Roman" w:hAnsi="Times New Roman"/>
          <w:b/>
          <w:bCs/>
          <w:szCs w:val="24"/>
        </w:rPr>
      </w:pPr>
      <w:r w:rsidRPr="00132738">
        <w:rPr>
          <w:rFonts w:ascii="Times New Roman" w:hAnsi="Times New Roman"/>
          <w:b/>
          <w:bCs/>
          <w:szCs w:val="24"/>
        </w:rPr>
        <w:t>Condiții specifice:</w:t>
      </w:r>
    </w:p>
    <w:p w14:paraId="6AE30619" w14:textId="39E30F19" w:rsidR="00761307" w:rsidRPr="00132738" w:rsidRDefault="00761307" w:rsidP="00761307">
      <w:pPr>
        <w:overflowPunct/>
        <w:autoSpaceDE/>
        <w:autoSpaceDN/>
        <w:adjustRightInd/>
        <w:rPr>
          <w:rFonts w:ascii="Times New Roman" w:hAnsi="Times New Roman"/>
          <w:szCs w:val="24"/>
          <w:u w:val="single"/>
          <w:lang w:val="en-US"/>
        </w:rPr>
      </w:pPr>
      <w:r w:rsidRPr="00132738">
        <w:rPr>
          <w:rFonts w:ascii="Times New Roman" w:hAnsi="Times New Roman"/>
          <w:szCs w:val="24"/>
          <w:u w:val="single"/>
          <w:lang w:val="ro-RO"/>
        </w:rPr>
        <w:t>1. Medic șef Secție Igiena Mediului</w:t>
      </w:r>
      <w:r w:rsidRPr="00132738">
        <w:rPr>
          <w:rFonts w:ascii="Times New Roman" w:hAnsi="Times New Roman"/>
          <w:szCs w:val="24"/>
          <w:u w:val="single"/>
          <w:lang w:val="en-US"/>
        </w:rPr>
        <w:t>:</w:t>
      </w:r>
    </w:p>
    <w:p w14:paraId="124CBEF7" w14:textId="6DB513F9" w:rsidR="00761307" w:rsidRPr="00132738" w:rsidRDefault="003E1109" w:rsidP="003E1109">
      <w:pPr>
        <w:overflowPunct/>
        <w:autoSpaceDE/>
        <w:autoSpaceDN/>
        <w:adjustRightInd/>
        <w:jc w:val="both"/>
        <w:rPr>
          <w:rFonts w:ascii="Times New Roman" w:hAnsi="Times New Roman"/>
          <w:szCs w:val="24"/>
          <w:lang w:val="ro-RO"/>
        </w:rPr>
      </w:pPr>
      <w:r w:rsidRPr="00132738">
        <w:rPr>
          <w:rFonts w:ascii="Times New Roman" w:hAnsi="Times New Roman"/>
          <w:b/>
          <w:bCs/>
          <w:szCs w:val="24"/>
        </w:rPr>
        <w:t xml:space="preserve">- </w:t>
      </w:r>
      <w:r w:rsidRPr="00132738">
        <w:rPr>
          <w:rFonts w:ascii="Times New Roman" w:hAnsi="Times New Roman"/>
          <w:szCs w:val="24"/>
          <w:lang w:val="en-US"/>
        </w:rPr>
        <w:t>studii universitare de licență absolvite cu diplom</w:t>
      </w:r>
      <w:r w:rsidR="00653D5A">
        <w:rPr>
          <w:rFonts w:ascii="Times New Roman" w:hAnsi="Times New Roman"/>
          <w:szCs w:val="24"/>
          <w:lang w:val="en-US"/>
        </w:rPr>
        <w:t>ă</w:t>
      </w:r>
      <w:r w:rsidRPr="00132738">
        <w:rPr>
          <w:rFonts w:ascii="Times New Roman" w:hAnsi="Times New Roman"/>
          <w:szCs w:val="24"/>
          <w:lang w:val="en-US"/>
        </w:rPr>
        <w:t xml:space="preserve"> de licență din ramura de știință </w:t>
      </w:r>
      <w:r w:rsidR="00761307" w:rsidRPr="00132738">
        <w:rPr>
          <w:rFonts w:ascii="Times New Roman" w:hAnsi="Times New Roman"/>
          <w:szCs w:val="24"/>
          <w:lang w:val="en-US"/>
        </w:rPr>
        <w:t>medicin</w:t>
      </w:r>
      <w:r w:rsidR="00761307" w:rsidRPr="00132738">
        <w:rPr>
          <w:rFonts w:ascii="Times New Roman" w:hAnsi="Times New Roman"/>
          <w:szCs w:val="24"/>
          <w:lang w:val="ro-RO"/>
        </w:rPr>
        <w:t>ă;</w:t>
      </w:r>
    </w:p>
    <w:p w14:paraId="30BE7F2D" w14:textId="661AA1DD" w:rsidR="003E1109" w:rsidRPr="00132738" w:rsidRDefault="00761307" w:rsidP="003E1109">
      <w:pPr>
        <w:overflowPunct/>
        <w:autoSpaceDE/>
        <w:autoSpaceDN/>
        <w:adjustRightInd/>
        <w:jc w:val="both"/>
        <w:rPr>
          <w:rFonts w:ascii="Times New Roman" w:hAnsi="Times New Roman"/>
          <w:szCs w:val="24"/>
          <w:lang w:val="en-US"/>
        </w:rPr>
      </w:pPr>
      <w:r w:rsidRPr="00132738">
        <w:rPr>
          <w:rFonts w:ascii="Times New Roman" w:hAnsi="Times New Roman"/>
          <w:szCs w:val="24"/>
          <w:lang w:val="ro-RO"/>
        </w:rPr>
        <w:t>- certificat de medic specialist sau medic primar în specialitatea igienă sau sănătatate publică și management</w:t>
      </w:r>
      <w:r w:rsidRPr="00132738">
        <w:rPr>
          <w:rFonts w:ascii="Times New Roman" w:hAnsi="Times New Roman"/>
          <w:szCs w:val="24"/>
          <w:lang w:val="en-US"/>
        </w:rPr>
        <w:t>;</w:t>
      </w:r>
    </w:p>
    <w:p w14:paraId="1721A0AA" w14:textId="5EF577DC" w:rsidR="003E1109" w:rsidRPr="00132738" w:rsidRDefault="003E1109" w:rsidP="003E1109">
      <w:pPr>
        <w:overflowPunct/>
        <w:autoSpaceDE/>
        <w:autoSpaceDN/>
        <w:adjustRightInd/>
        <w:jc w:val="both"/>
        <w:rPr>
          <w:rFonts w:ascii="Times New Roman" w:hAnsi="Times New Roman"/>
          <w:szCs w:val="24"/>
          <w:lang w:val="ro-RO"/>
        </w:rPr>
      </w:pPr>
      <w:r w:rsidRPr="00132738">
        <w:rPr>
          <w:rFonts w:ascii="Times New Roman" w:hAnsi="Times New Roman"/>
          <w:szCs w:val="24"/>
          <w:lang w:val="en-US"/>
        </w:rPr>
        <w:t xml:space="preserve">- </w:t>
      </w:r>
      <w:r w:rsidR="00761307" w:rsidRPr="00132738">
        <w:rPr>
          <w:rFonts w:ascii="Times New Roman" w:hAnsi="Times New Roman"/>
          <w:szCs w:val="24"/>
          <w:lang w:val="ro-RO"/>
        </w:rPr>
        <w:t>5 ani vechime în specialitate (vechimea în specialitate decurge de la data confirmării şi încadrării ca specialist);</w:t>
      </w:r>
    </w:p>
    <w:p w14:paraId="1B0E4D14" w14:textId="2D6B5D0B" w:rsidR="00E02647" w:rsidRPr="00132738" w:rsidRDefault="00E02647" w:rsidP="003E1109">
      <w:pPr>
        <w:overflowPunct/>
        <w:autoSpaceDE/>
        <w:autoSpaceDN/>
        <w:adjustRightInd/>
        <w:jc w:val="both"/>
        <w:rPr>
          <w:rFonts w:ascii="Times New Roman" w:hAnsi="Times New Roman"/>
          <w:szCs w:val="24"/>
          <w:lang w:val="ro-RO"/>
        </w:rPr>
      </w:pPr>
      <w:r w:rsidRPr="00132738">
        <w:rPr>
          <w:rFonts w:ascii="Times New Roman" w:hAnsi="Times New Roman"/>
          <w:szCs w:val="24"/>
          <w:lang w:val="ro-RO"/>
        </w:rPr>
        <w:t>- minim un an activitate de organizare (cf. pct. 9 din Metodologia de calcul al punctajului rezultat din analiza şi evaluarea activităţii profesionale şi ştiinţifice pentru proba suplimentară de departajare aprobată prin Ord. 166/2023).</w:t>
      </w:r>
    </w:p>
    <w:p w14:paraId="2534A2AF" w14:textId="31461E6C" w:rsidR="00E02647" w:rsidRPr="00132738" w:rsidRDefault="00E02647" w:rsidP="00E02647">
      <w:pPr>
        <w:overflowPunct/>
        <w:autoSpaceDE/>
        <w:autoSpaceDN/>
        <w:adjustRightInd/>
        <w:rPr>
          <w:rFonts w:ascii="Times New Roman" w:hAnsi="Times New Roman"/>
          <w:szCs w:val="24"/>
          <w:u w:val="single"/>
          <w:lang w:val="en-US"/>
        </w:rPr>
      </w:pPr>
      <w:r w:rsidRPr="00132738">
        <w:rPr>
          <w:rFonts w:ascii="Times New Roman" w:hAnsi="Times New Roman"/>
          <w:szCs w:val="24"/>
          <w:u w:val="single"/>
          <w:lang w:val="ro-RO"/>
        </w:rPr>
        <w:t xml:space="preserve">2. Medic șef Secție </w:t>
      </w:r>
      <w:r w:rsidRPr="00132738">
        <w:rPr>
          <w:rFonts w:ascii="Times New Roman" w:hAnsi="Times New Roman"/>
          <w:szCs w:val="24"/>
          <w:u w:val="single"/>
        </w:rPr>
        <w:t>Igiena Alimentului, Copiilor și Tinerilor</w:t>
      </w:r>
      <w:r w:rsidRPr="00132738">
        <w:rPr>
          <w:rFonts w:ascii="Times New Roman" w:hAnsi="Times New Roman"/>
          <w:szCs w:val="24"/>
          <w:u w:val="single"/>
          <w:lang w:val="en-US"/>
        </w:rPr>
        <w:t>:</w:t>
      </w:r>
    </w:p>
    <w:p w14:paraId="6F51D8A8" w14:textId="77777777" w:rsidR="00E02647" w:rsidRPr="00132738" w:rsidRDefault="00E02647" w:rsidP="00E02647">
      <w:pPr>
        <w:overflowPunct/>
        <w:autoSpaceDE/>
        <w:autoSpaceDN/>
        <w:adjustRightInd/>
        <w:jc w:val="both"/>
        <w:rPr>
          <w:rFonts w:ascii="Times New Roman" w:hAnsi="Times New Roman"/>
          <w:szCs w:val="24"/>
          <w:lang w:val="ro-RO"/>
        </w:rPr>
      </w:pPr>
      <w:r w:rsidRPr="00132738">
        <w:rPr>
          <w:rFonts w:ascii="Times New Roman" w:hAnsi="Times New Roman"/>
          <w:b/>
          <w:bCs/>
          <w:szCs w:val="24"/>
        </w:rPr>
        <w:t xml:space="preserve">- </w:t>
      </w:r>
      <w:r w:rsidRPr="00132738">
        <w:rPr>
          <w:rFonts w:ascii="Times New Roman" w:hAnsi="Times New Roman"/>
          <w:szCs w:val="24"/>
          <w:lang w:val="en-US"/>
        </w:rPr>
        <w:t>studii universitare de licență absolvite cu diploma de licență sau echivalentă, din ramura de știință medicin</w:t>
      </w:r>
      <w:r w:rsidRPr="00132738">
        <w:rPr>
          <w:rFonts w:ascii="Times New Roman" w:hAnsi="Times New Roman"/>
          <w:szCs w:val="24"/>
          <w:lang w:val="ro-RO"/>
        </w:rPr>
        <w:t>ă;</w:t>
      </w:r>
    </w:p>
    <w:p w14:paraId="31F19101" w14:textId="77777777" w:rsidR="00E02647" w:rsidRPr="00132738" w:rsidRDefault="00E02647" w:rsidP="00E02647">
      <w:pPr>
        <w:overflowPunct/>
        <w:autoSpaceDE/>
        <w:autoSpaceDN/>
        <w:adjustRightInd/>
        <w:jc w:val="both"/>
        <w:rPr>
          <w:rFonts w:ascii="Times New Roman" w:hAnsi="Times New Roman"/>
          <w:szCs w:val="24"/>
          <w:lang w:val="en-US"/>
        </w:rPr>
      </w:pPr>
      <w:r w:rsidRPr="00132738">
        <w:rPr>
          <w:rFonts w:ascii="Times New Roman" w:hAnsi="Times New Roman"/>
          <w:szCs w:val="24"/>
          <w:lang w:val="ro-RO"/>
        </w:rPr>
        <w:t>- certificat de medic specialist sau medic primar în specialitatea igienă sau sănătatate publică și management</w:t>
      </w:r>
      <w:r w:rsidRPr="00132738">
        <w:rPr>
          <w:rFonts w:ascii="Times New Roman" w:hAnsi="Times New Roman"/>
          <w:szCs w:val="24"/>
          <w:lang w:val="en-US"/>
        </w:rPr>
        <w:t>;</w:t>
      </w:r>
    </w:p>
    <w:p w14:paraId="1B54A377" w14:textId="77777777" w:rsidR="00E02647" w:rsidRPr="00132738" w:rsidRDefault="00E02647" w:rsidP="00E02647">
      <w:pPr>
        <w:overflowPunct/>
        <w:autoSpaceDE/>
        <w:autoSpaceDN/>
        <w:adjustRightInd/>
        <w:jc w:val="both"/>
        <w:rPr>
          <w:rFonts w:ascii="Times New Roman" w:hAnsi="Times New Roman"/>
          <w:szCs w:val="24"/>
          <w:lang w:val="ro-RO"/>
        </w:rPr>
      </w:pPr>
      <w:r w:rsidRPr="00132738">
        <w:rPr>
          <w:rFonts w:ascii="Times New Roman" w:hAnsi="Times New Roman"/>
          <w:szCs w:val="24"/>
          <w:lang w:val="en-US"/>
        </w:rPr>
        <w:t xml:space="preserve">- </w:t>
      </w:r>
      <w:r w:rsidRPr="00132738">
        <w:rPr>
          <w:rFonts w:ascii="Times New Roman" w:hAnsi="Times New Roman"/>
          <w:szCs w:val="24"/>
          <w:lang w:val="ro-RO"/>
        </w:rPr>
        <w:t>5 ani vechime în specialitate (vechimea în specialitate decurge de la data confirmării şi încadrării ca specialist);</w:t>
      </w:r>
    </w:p>
    <w:p w14:paraId="190FC661" w14:textId="77777777" w:rsidR="00E02647" w:rsidRPr="00132738" w:rsidRDefault="00E02647" w:rsidP="00E02647">
      <w:pPr>
        <w:overflowPunct/>
        <w:autoSpaceDE/>
        <w:autoSpaceDN/>
        <w:adjustRightInd/>
        <w:jc w:val="both"/>
        <w:rPr>
          <w:rFonts w:ascii="Times New Roman" w:hAnsi="Times New Roman"/>
          <w:szCs w:val="24"/>
          <w:lang w:val="ro-RO"/>
        </w:rPr>
      </w:pPr>
      <w:r w:rsidRPr="00132738">
        <w:rPr>
          <w:rFonts w:ascii="Times New Roman" w:hAnsi="Times New Roman"/>
          <w:szCs w:val="24"/>
          <w:lang w:val="ro-RO"/>
        </w:rPr>
        <w:t>- minim un an activitate de organizare (cf. pct. 9 din Metodologia de calcul al punctajului rezultat din analiza şi evaluarea activităţii profesionale şi ştiinţifice pentru proba suplimentară de departajare aprobată prin Ord. 166/2023).</w:t>
      </w:r>
    </w:p>
    <w:p w14:paraId="7FDB8542" w14:textId="5E56EDD7" w:rsidR="00E02647" w:rsidRPr="00132738" w:rsidRDefault="00E02647" w:rsidP="00E02647">
      <w:pPr>
        <w:overflowPunct/>
        <w:autoSpaceDE/>
        <w:autoSpaceDN/>
        <w:adjustRightInd/>
        <w:rPr>
          <w:rFonts w:ascii="Times New Roman" w:hAnsi="Times New Roman"/>
          <w:szCs w:val="24"/>
          <w:u w:val="single"/>
          <w:lang w:val="en-US"/>
        </w:rPr>
      </w:pPr>
      <w:r w:rsidRPr="00132738">
        <w:rPr>
          <w:rFonts w:ascii="Times New Roman" w:hAnsi="Times New Roman"/>
          <w:szCs w:val="24"/>
          <w:u w:val="single"/>
          <w:lang w:val="ro-RO"/>
        </w:rPr>
        <w:t xml:space="preserve">3. </w:t>
      </w:r>
      <w:r w:rsidRPr="00132738">
        <w:rPr>
          <w:rFonts w:ascii="Times New Roman" w:hAnsi="Times New Roman"/>
          <w:szCs w:val="24"/>
          <w:u w:val="single"/>
        </w:rPr>
        <w:t xml:space="preserve">Medic șef Secție </w:t>
      </w:r>
      <w:r w:rsidRPr="00132738">
        <w:rPr>
          <w:rFonts w:ascii="Times New Roman" w:hAnsi="Times New Roman"/>
          <w:szCs w:val="24"/>
          <w:u w:val="single"/>
          <w:lang w:val="ro-RO"/>
        </w:rPr>
        <w:t>Sănătate Ocupațională</w:t>
      </w:r>
      <w:r w:rsidRPr="00132738">
        <w:rPr>
          <w:rFonts w:ascii="Times New Roman" w:hAnsi="Times New Roman"/>
          <w:szCs w:val="24"/>
          <w:u w:val="single"/>
          <w:lang w:val="en-US"/>
        </w:rPr>
        <w:t>:</w:t>
      </w:r>
    </w:p>
    <w:p w14:paraId="23942812" w14:textId="77777777" w:rsidR="00E02647" w:rsidRPr="00132738" w:rsidRDefault="00E02647" w:rsidP="00E02647">
      <w:pPr>
        <w:overflowPunct/>
        <w:autoSpaceDE/>
        <w:autoSpaceDN/>
        <w:adjustRightInd/>
        <w:jc w:val="both"/>
        <w:rPr>
          <w:rFonts w:ascii="Times New Roman" w:hAnsi="Times New Roman"/>
          <w:szCs w:val="24"/>
          <w:lang w:val="ro-RO"/>
        </w:rPr>
      </w:pPr>
      <w:r w:rsidRPr="00132738">
        <w:rPr>
          <w:rFonts w:ascii="Times New Roman" w:hAnsi="Times New Roman"/>
          <w:b/>
          <w:bCs/>
          <w:szCs w:val="24"/>
        </w:rPr>
        <w:t xml:space="preserve">- </w:t>
      </w:r>
      <w:r w:rsidRPr="00132738">
        <w:rPr>
          <w:rFonts w:ascii="Times New Roman" w:hAnsi="Times New Roman"/>
          <w:szCs w:val="24"/>
          <w:lang w:val="en-US"/>
        </w:rPr>
        <w:t>studii universitare de licență absolvite cu diploma de licență sau echivalentă, din ramura de știință medicin</w:t>
      </w:r>
      <w:r w:rsidRPr="00132738">
        <w:rPr>
          <w:rFonts w:ascii="Times New Roman" w:hAnsi="Times New Roman"/>
          <w:szCs w:val="24"/>
          <w:lang w:val="ro-RO"/>
        </w:rPr>
        <w:t>ă;</w:t>
      </w:r>
    </w:p>
    <w:p w14:paraId="05D1F98F" w14:textId="40ADB0CA" w:rsidR="00E02647" w:rsidRPr="00132738" w:rsidRDefault="00E02647" w:rsidP="00E02647">
      <w:pPr>
        <w:overflowPunct/>
        <w:autoSpaceDE/>
        <w:autoSpaceDN/>
        <w:adjustRightInd/>
        <w:jc w:val="both"/>
        <w:rPr>
          <w:rFonts w:ascii="Times New Roman" w:hAnsi="Times New Roman"/>
          <w:szCs w:val="24"/>
          <w:lang w:val="en-US"/>
        </w:rPr>
      </w:pPr>
      <w:r w:rsidRPr="00132738">
        <w:rPr>
          <w:rFonts w:ascii="Times New Roman" w:hAnsi="Times New Roman"/>
          <w:szCs w:val="24"/>
          <w:lang w:val="ro-RO"/>
        </w:rPr>
        <w:t>- certificat de medic specialist sau medic primar în specialitatea igienă sau medicina muncii</w:t>
      </w:r>
      <w:r w:rsidRPr="00132738">
        <w:rPr>
          <w:rFonts w:ascii="Times New Roman" w:hAnsi="Times New Roman"/>
          <w:szCs w:val="24"/>
          <w:lang w:val="en-US"/>
        </w:rPr>
        <w:t>;</w:t>
      </w:r>
    </w:p>
    <w:p w14:paraId="635F8D35" w14:textId="77777777" w:rsidR="00E02647" w:rsidRPr="00132738" w:rsidRDefault="00E02647" w:rsidP="00E02647">
      <w:pPr>
        <w:overflowPunct/>
        <w:autoSpaceDE/>
        <w:autoSpaceDN/>
        <w:adjustRightInd/>
        <w:jc w:val="both"/>
        <w:rPr>
          <w:rFonts w:ascii="Times New Roman" w:hAnsi="Times New Roman"/>
          <w:szCs w:val="24"/>
          <w:lang w:val="ro-RO"/>
        </w:rPr>
      </w:pPr>
      <w:r w:rsidRPr="00132738">
        <w:rPr>
          <w:rFonts w:ascii="Times New Roman" w:hAnsi="Times New Roman"/>
          <w:szCs w:val="24"/>
          <w:lang w:val="en-US"/>
        </w:rPr>
        <w:t xml:space="preserve">- </w:t>
      </w:r>
      <w:r w:rsidRPr="00132738">
        <w:rPr>
          <w:rFonts w:ascii="Times New Roman" w:hAnsi="Times New Roman"/>
          <w:szCs w:val="24"/>
          <w:lang w:val="ro-RO"/>
        </w:rPr>
        <w:t>5 ani vechime în specialitate (vechimea în specialitate decurge de la data confirmării şi încadrării ca specialist);</w:t>
      </w:r>
    </w:p>
    <w:p w14:paraId="63B9152D" w14:textId="77777777" w:rsidR="00E02647" w:rsidRPr="00132738" w:rsidRDefault="00E02647" w:rsidP="00E02647">
      <w:pPr>
        <w:overflowPunct/>
        <w:autoSpaceDE/>
        <w:autoSpaceDN/>
        <w:adjustRightInd/>
        <w:jc w:val="both"/>
        <w:rPr>
          <w:rFonts w:ascii="Times New Roman" w:hAnsi="Times New Roman"/>
          <w:szCs w:val="24"/>
          <w:lang w:val="ro-RO"/>
        </w:rPr>
      </w:pPr>
      <w:r w:rsidRPr="00132738">
        <w:rPr>
          <w:rFonts w:ascii="Times New Roman" w:hAnsi="Times New Roman"/>
          <w:szCs w:val="24"/>
          <w:lang w:val="ro-RO"/>
        </w:rPr>
        <w:t>- minim un an activitate de organizare (cf. pct. 9 din Metodologia de calcul al punctajului rezultat din analiza şi evaluarea activităţii profesionale şi ştiinţifice pentru proba suplimentară de departajare aprobată prin Ord. 166/2023).</w:t>
      </w:r>
    </w:p>
    <w:p w14:paraId="26C09A11" w14:textId="77777777" w:rsidR="00761307" w:rsidRPr="00132738" w:rsidRDefault="00761307" w:rsidP="003E1109">
      <w:pPr>
        <w:overflowPunct/>
        <w:autoSpaceDE/>
        <w:autoSpaceDN/>
        <w:adjustRightInd/>
        <w:jc w:val="both"/>
        <w:rPr>
          <w:rFonts w:ascii="Times New Roman" w:hAnsi="Times New Roman"/>
          <w:szCs w:val="24"/>
          <w:lang w:val="ro-RO"/>
        </w:rPr>
      </w:pPr>
    </w:p>
    <w:p w14:paraId="01F48845" w14:textId="77777777" w:rsidR="003E1109" w:rsidRDefault="003E1109" w:rsidP="00653D5A">
      <w:pPr>
        <w:jc w:val="center"/>
        <w:rPr>
          <w:rFonts w:ascii="Times New Roman" w:hAnsi="Times New Roman"/>
          <w:b/>
          <w:szCs w:val="24"/>
          <w:lang w:val="fr-FR"/>
        </w:rPr>
      </w:pPr>
      <w:r w:rsidRPr="00132738">
        <w:rPr>
          <w:rFonts w:ascii="Times New Roman" w:hAnsi="Times New Roman"/>
          <w:b/>
          <w:szCs w:val="24"/>
          <w:lang w:val="fr-FR"/>
        </w:rPr>
        <w:t>Acte necesare pentru înscriere</w:t>
      </w:r>
    </w:p>
    <w:p w14:paraId="56CC2620" w14:textId="77777777" w:rsidR="00653D5A" w:rsidRPr="00132738" w:rsidRDefault="00653D5A" w:rsidP="00653D5A">
      <w:pPr>
        <w:jc w:val="center"/>
        <w:rPr>
          <w:rFonts w:ascii="Times New Roman" w:hAnsi="Times New Roman"/>
          <w:b/>
          <w:szCs w:val="24"/>
          <w:lang w:val="fr-FR"/>
        </w:rPr>
      </w:pPr>
    </w:p>
    <w:p w14:paraId="72789885" w14:textId="77777777" w:rsidR="00F46B43" w:rsidRPr="00132738" w:rsidRDefault="00F46B43" w:rsidP="00F46B43">
      <w:pPr>
        <w:pStyle w:val="al"/>
      </w:pPr>
      <w:r w:rsidRPr="00132738">
        <w:t xml:space="preserve">a) formular de înscriere la concurs, conform modelului prevăzut la anexa </w:t>
      </w:r>
      <w:hyperlink r:id="rId8" w:anchor="p-505558071" w:tgtFrame="_blank" w:history="1">
        <w:r w:rsidRPr="00132738">
          <w:rPr>
            <w:rStyle w:val="Hyperlink"/>
            <w:color w:val="auto"/>
            <w:u w:val="none"/>
          </w:rPr>
          <w:t xml:space="preserve">nr. </w:t>
        </w:r>
      </w:hyperlink>
      <w:r w:rsidRPr="00132738">
        <w:t>1;</w:t>
      </w:r>
    </w:p>
    <w:p w14:paraId="0D9B074B" w14:textId="60E0EA90"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b) copia de pe diploma de licenţă şi certificatul de specialist sau primar;</w:t>
      </w:r>
    </w:p>
    <w:p w14:paraId="5D91CC0A" w14:textId="77777777"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c) copie a certificatului de membru al organizaţiei profesionale cu viza pe anul în curs;</w:t>
      </w:r>
    </w:p>
    <w:p w14:paraId="6277B3E8" w14:textId="2F938548"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 xml:space="preserve">d) dovada/înscrisul, din care să rezulte că nu i-a fost aplicată una dintre sancţiunile prevăzute la art. 455 alin. (1) lit. e) sau f), la art. 541 alin. (1) lit. d) sau e), respectiv la art. 628 alin. (1) lit. d) </w:t>
      </w:r>
      <w:r w:rsidRPr="00132738">
        <w:rPr>
          <w:rFonts w:ascii="Times New Roman" w:eastAsiaTheme="minorEastAsia" w:hAnsi="Times New Roman"/>
          <w:szCs w:val="24"/>
          <w:lang w:eastAsia="en-GB"/>
        </w:rPr>
        <w:lastRenderedPageBreak/>
        <w:t>sau e) din Legea nr. 95/2006 privind reforma în domeniul sănătăţii, republicată, cu modificările şi completările ulterioare;</w:t>
      </w:r>
    </w:p>
    <w:p w14:paraId="4D9D5243" w14:textId="59E23D8A"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e) acte doveditoare pentru calcularea punctajului prevăzut în anexa nr. 3 la Ordinul nr. 166/2023;</w:t>
      </w:r>
    </w:p>
    <w:p w14:paraId="1EA4B15B" w14:textId="77777777"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f) certificat de cazier judiciar sau, după caz, extrasul de pe cazierul judiciar;</w:t>
      </w:r>
    </w:p>
    <w:p w14:paraId="14890CE1" w14:textId="77777777"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2DC9D0A" w14:textId="77777777"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6F27D61B" w14:textId="77777777"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i) copia actului de identitate sau orice alt document care atestă identitatea, potrivit legii, aflate în termen de valabilitate;</w:t>
      </w:r>
    </w:p>
    <w:p w14:paraId="4F0FA07F" w14:textId="2EDDF8B9"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j) curriculum vitae, model comun european;</w:t>
      </w:r>
    </w:p>
    <w:p w14:paraId="2FAB2D4F" w14:textId="77777777"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k) copia certificatului de căsătorie sau a altui document prin care s-a realizat schimbarea de nume, după caz;</w:t>
      </w:r>
    </w:p>
    <w:p w14:paraId="7D462B66" w14:textId="77777777"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l) copia carnetului de muncă, a adeverinţei eliberate de angajator pentru perioada lucrată, care să ateste vechimea în muncă şi în specialitatea studiilor solicitate pentru ocuparea postului;</w:t>
      </w:r>
    </w:p>
    <w:p w14:paraId="2A1DA151" w14:textId="6CF81D56" w:rsidR="00E02647" w:rsidRPr="00132738" w:rsidRDefault="00E02647" w:rsidP="00E02647">
      <w:pPr>
        <w:jc w:val="both"/>
        <w:rPr>
          <w:rFonts w:ascii="Times New Roman" w:eastAsiaTheme="minorEastAsia" w:hAnsi="Times New Roman"/>
          <w:szCs w:val="24"/>
          <w:lang w:eastAsia="en-GB"/>
        </w:rPr>
      </w:pPr>
      <w:r w:rsidRPr="00132738">
        <w:rPr>
          <w:rFonts w:ascii="Times New Roman" w:eastAsiaTheme="minorEastAsia" w:hAnsi="Times New Roman"/>
          <w:szCs w:val="24"/>
          <w:lang w:eastAsia="en-GB"/>
        </w:rPr>
        <w:t xml:space="preserve">m) 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 </w:t>
      </w:r>
      <w:r w:rsidR="00954EB8" w:rsidRPr="00132738">
        <w:rPr>
          <w:rFonts w:ascii="Times New Roman" w:eastAsiaTheme="minorEastAsia" w:hAnsi="Times New Roman"/>
          <w:szCs w:val="24"/>
          <w:lang w:eastAsia="en-GB"/>
        </w:rPr>
        <w:t>Documentul poate fi înlocuit cu o declaraţie pe propria răspundere, prin care se obligă ca, în termen de 2 ani de la încadrarea în funcţie, să facă dovada absolvirii unor cursuri de perfecţionare în management sanitar sau management al serviciilor de sănătate, avizate de Ministerul Sănătăţii în baza criteriilor de calitate stabilite prin ordin al ministrului sănătăţii.</w:t>
      </w:r>
    </w:p>
    <w:p w14:paraId="6161BC26" w14:textId="77777777" w:rsidR="00954EB8" w:rsidRPr="00132738" w:rsidRDefault="00954EB8" w:rsidP="00E02647">
      <w:pPr>
        <w:ind w:firstLine="360"/>
        <w:jc w:val="both"/>
        <w:rPr>
          <w:rFonts w:ascii="Times New Roman" w:hAnsi="Times New Roman"/>
          <w:szCs w:val="24"/>
        </w:rPr>
      </w:pPr>
    </w:p>
    <w:p w14:paraId="21E10763" w14:textId="70DF7E67" w:rsidR="00954EB8" w:rsidRPr="00132738" w:rsidRDefault="00954EB8" w:rsidP="00653D5A">
      <w:pPr>
        <w:jc w:val="both"/>
        <w:rPr>
          <w:rFonts w:ascii="Times New Roman" w:hAnsi="Times New Roman"/>
          <w:szCs w:val="24"/>
          <w:lang w:val="ro-RO"/>
        </w:rPr>
      </w:pPr>
      <w:r w:rsidRPr="00132738">
        <w:rPr>
          <w:rFonts w:ascii="Times New Roman" w:hAnsi="Times New Roman"/>
          <w:szCs w:val="24"/>
        </w:rPr>
        <w:t xml:space="preserve">Concursul se va desfășura la </w:t>
      </w:r>
      <w:r w:rsidR="00F46B43" w:rsidRPr="00132738">
        <w:rPr>
          <w:rFonts w:ascii="Times New Roman" w:hAnsi="Times New Roman"/>
          <w:szCs w:val="24"/>
        </w:rPr>
        <w:t xml:space="preserve">sediul Institutului Naționald de Sănătate Publică </w:t>
      </w:r>
      <w:r w:rsidRPr="00132738">
        <w:rPr>
          <w:rFonts w:ascii="Times New Roman" w:hAnsi="Times New Roman"/>
          <w:szCs w:val="24"/>
        </w:rPr>
        <w:t>din</w:t>
      </w:r>
      <w:r w:rsidR="00F46B43" w:rsidRPr="00132738">
        <w:rPr>
          <w:rFonts w:ascii="Times New Roman" w:hAnsi="Times New Roman"/>
          <w:szCs w:val="24"/>
        </w:rPr>
        <w:t xml:space="preserve"> Str. Dr. Leonte Anastasievici nr. 1-3, sector 5, București</w:t>
      </w:r>
      <w:r w:rsidR="002340CD" w:rsidRPr="00132738">
        <w:rPr>
          <w:rFonts w:ascii="Times New Roman" w:hAnsi="Times New Roman"/>
          <w:szCs w:val="24"/>
        </w:rPr>
        <w:t xml:space="preserve">, </w:t>
      </w:r>
      <w:r w:rsidRPr="00132738">
        <w:rPr>
          <w:rFonts w:ascii="Times New Roman" w:hAnsi="Times New Roman"/>
          <w:szCs w:val="24"/>
        </w:rPr>
        <w:t>după următorul</w:t>
      </w:r>
      <w:r w:rsidR="002340CD" w:rsidRPr="00132738">
        <w:rPr>
          <w:rFonts w:ascii="Times New Roman" w:hAnsi="Times New Roman"/>
          <w:szCs w:val="24"/>
        </w:rPr>
        <w:t xml:space="preserve"> calendar</w:t>
      </w:r>
      <w:r w:rsidR="002340CD" w:rsidRPr="00132738">
        <w:rPr>
          <w:rFonts w:ascii="Times New Roman" w:hAnsi="Times New Roman"/>
          <w:szCs w:val="24"/>
          <w:lang w:val="en-US"/>
        </w:rPr>
        <w:t>:</w:t>
      </w:r>
    </w:p>
    <w:p w14:paraId="3A6C5FEF" w14:textId="3CCC044B" w:rsidR="002340CD" w:rsidRPr="00132738" w:rsidRDefault="002340CD" w:rsidP="002340CD">
      <w:pPr>
        <w:pStyle w:val="ListParagraph"/>
        <w:numPr>
          <w:ilvl w:val="0"/>
          <w:numId w:val="27"/>
        </w:numPr>
        <w:ind w:left="0" w:firstLine="0"/>
        <w:jc w:val="both"/>
        <w:rPr>
          <w:rFonts w:ascii="Times New Roman" w:hAnsi="Times New Roman"/>
          <w:b/>
          <w:szCs w:val="24"/>
          <w:lang w:val="ro-RO"/>
        </w:rPr>
      </w:pPr>
      <w:r w:rsidRPr="00132738">
        <w:rPr>
          <w:rFonts w:ascii="Times New Roman" w:hAnsi="Times New Roman"/>
          <w:b/>
          <w:szCs w:val="24"/>
          <w:lang w:val="ro-RO"/>
        </w:rPr>
        <w:t>Selecţia dosarelor de înscriere şi stabilirea punctajului rezultat din analiza şi evaluarea activităţii profesionale şi ştiinţifice pentru proba suplimentară de departajare</w:t>
      </w:r>
    </w:p>
    <w:p w14:paraId="49E81692" w14:textId="5B232163" w:rsidR="002340CD" w:rsidRPr="00132738" w:rsidRDefault="002340CD" w:rsidP="002340CD">
      <w:pPr>
        <w:jc w:val="both"/>
        <w:rPr>
          <w:rFonts w:ascii="Times New Roman" w:hAnsi="Times New Roman"/>
          <w:szCs w:val="24"/>
        </w:rPr>
      </w:pPr>
      <w:r w:rsidRPr="00132738">
        <w:rPr>
          <w:rFonts w:ascii="Times New Roman" w:hAnsi="Times New Roman"/>
          <w:szCs w:val="24"/>
          <w:lang w:val="ro-RO"/>
        </w:rPr>
        <w:t>- dosarele de concurs vor fi depuse la sediul institutului,</w:t>
      </w:r>
      <w:r w:rsidRPr="00132738">
        <w:rPr>
          <w:rFonts w:ascii="Times New Roman" w:hAnsi="Times New Roman"/>
          <w:szCs w:val="24"/>
        </w:rPr>
        <w:t xml:space="preserve"> în termen de 10 zile lucrătoare de la data afişării anunţului, respectiv în perioada 13.04.2023-28.04.2023 inclusiv</w:t>
      </w:r>
      <w:r w:rsidR="00653D5A">
        <w:rPr>
          <w:rFonts w:ascii="Times New Roman" w:hAnsi="Times New Roman"/>
          <w:szCs w:val="24"/>
        </w:rPr>
        <w:t>,</w:t>
      </w:r>
      <w:r w:rsidRPr="00132738">
        <w:rPr>
          <w:rFonts w:ascii="Times New Roman" w:hAnsi="Times New Roman"/>
          <w:szCs w:val="24"/>
        </w:rPr>
        <w:t xml:space="preserve"> până la ora 16.00 sau pot fi transmise de candidaţi prin Poşta Română, serviciul de curierat rapid sau poşta electronică (pe adresa runos.bucuresti@insp.gov.ro) înăuntrul termenului prevăzut mai sus.</w:t>
      </w:r>
      <w:r w:rsidR="00653D5A" w:rsidRPr="00653D5A">
        <w:t xml:space="preserve"> </w:t>
      </w:r>
      <w:r w:rsidR="00653D5A" w:rsidRPr="00653D5A">
        <w:rPr>
          <w:rFonts w:ascii="Times New Roman" w:hAnsi="Times New Roman"/>
          <w:szCs w:val="24"/>
        </w:rPr>
        <w:t xml:space="preserve">Transmiterea </w:t>
      </w:r>
      <w:r w:rsidR="00653D5A" w:rsidRPr="00653D5A">
        <w:rPr>
          <w:rFonts w:ascii="Times New Roman" w:hAnsi="Times New Roman"/>
          <w:szCs w:val="24"/>
        </w:rPr>
        <w:lastRenderedPageBreak/>
        <w:t>documentelor prin po</w:t>
      </w:r>
      <w:r w:rsidR="00653D5A" w:rsidRPr="00653D5A">
        <w:rPr>
          <w:rFonts w:ascii="Times New Roman" w:hAnsi="Times New Roman" w:hint="eastAsia"/>
          <w:szCs w:val="24"/>
        </w:rPr>
        <w:t>ş</w:t>
      </w:r>
      <w:r w:rsidR="00653D5A" w:rsidRPr="00653D5A">
        <w:rPr>
          <w:rFonts w:ascii="Times New Roman" w:hAnsi="Times New Roman"/>
          <w:szCs w:val="24"/>
        </w:rPr>
        <w:t>ta electronic</w:t>
      </w:r>
      <w:r w:rsidR="00653D5A" w:rsidRPr="00653D5A">
        <w:rPr>
          <w:rFonts w:ascii="Times New Roman" w:hAnsi="Times New Roman" w:hint="eastAsia"/>
          <w:szCs w:val="24"/>
        </w:rPr>
        <w:t>ă</w:t>
      </w:r>
      <w:r w:rsidR="00653D5A" w:rsidRPr="00653D5A">
        <w:rPr>
          <w:rFonts w:ascii="Times New Roman" w:hAnsi="Times New Roman"/>
          <w:szCs w:val="24"/>
        </w:rPr>
        <w:t xml:space="preserve"> se realizeaz</w:t>
      </w:r>
      <w:r w:rsidR="00653D5A" w:rsidRPr="00653D5A">
        <w:rPr>
          <w:rFonts w:ascii="Times New Roman" w:hAnsi="Times New Roman" w:hint="eastAsia"/>
          <w:szCs w:val="24"/>
        </w:rPr>
        <w:t>ă</w:t>
      </w:r>
      <w:r w:rsidR="00653D5A" w:rsidRPr="00653D5A">
        <w:rPr>
          <w:rFonts w:ascii="Times New Roman" w:hAnsi="Times New Roman"/>
          <w:szCs w:val="24"/>
        </w:rPr>
        <w:t xml:space="preserve"> în format .pdf cu volum maxim de 1 MB, documentele fiind acceptate doar în form</w:t>
      </w:r>
      <w:r w:rsidR="00653D5A" w:rsidRPr="00653D5A">
        <w:rPr>
          <w:rFonts w:ascii="Times New Roman" w:hAnsi="Times New Roman" w:hint="eastAsia"/>
          <w:szCs w:val="24"/>
        </w:rPr>
        <w:t>ă</w:t>
      </w:r>
      <w:r w:rsidR="00653D5A" w:rsidRPr="00653D5A">
        <w:rPr>
          <w:rFonts w:ascii="Times New Roman" w:hAnsi="Times New Roman"/>
          <w:szCs w:val="24"/>
        </w:rPr>
        <w:t xml:space="preserve"> lizibil</w:t>
      </w:r>
      <w:r w:rsidR="00653D5A" w:rsidRPr="00653D5A">
        <w:rPr>
          <w:rFonts w:ascii="Times New Roman" w:hAnsi="Times New Roman" w:hint="eastAsia"/>
          <w:szCs w:val="24"/>
        </w:rPr>
        <w:t>ă</w:t>
      </w:r>
    </w:p>
    <w:p w14:paraId="02CEECBE" w14:textId="77777777" w:rsidR="00F46B43" w:rsidRPr="00132738" w:rsidRDefault="00F46B43" w:rsidP="002340CD">
      <w:pPr>
        <w:jc w:val="both"/>
        <w:rPr>
          <w:rFonts w:ascii="Times New Roman" w:hAnsi="Times New Roman"/>
          <w:szCs w:val="24"/>
        </w:rPr>
      </w:pPr>
      <w:r w:rsidRPr="00132738">
        <w:rPr>
          <w:rFonts w:ascii="Times New Roman" w:hAnsi="Times New Roman"/>
          <w:szCs w:val="24"/>
        </w:rPr>
        <w:t xml:space="preserve">Documentele dosarului de concurs vor fi transmise în ordinea menționată mai sus. </w:t>
      </w:r>
    </w:p>
    <w:p w14:paraId="575CDCE2" w14:textId="2D90CF2E" w:rsidR="00F46B43" w:rsidRPr="00132738" w:rsidRDefault="002340CD" w:rsidP="002340CD">
      <w:pPr>
        <w:jc w:val="both"/>
        <w:rPr>
          <w:rFonts w:ascii="Times New Roman" w:hAnsi="Times New Roman"/>
          <w:szCs w:val="24"/>
        </w:rPr>
      </w:pPr>
      <w:r w:rsidRPr="00132738">
        <w:rPr>
          <w:rFonts w:ascii="Times New Roman" w:hAnsi="Times New Roman"/>
          <w:szCs w:val="24"/>
        </w:rPr>
        <w:t>Răs</w:t>
      </w:r>
      <w:r w:rsidR="00F46B43" w:rsidRPr="00132738">
        <w:rPr>
          <w:rFonts w:ascii="Times New Roman" w:hAnsi="Times New Roman"/>
          <w:szCs w:val="24"/>
        </w:rPr>
        <w:t>punderea pentru depunerea corectă și completă a documentației revine candidatului.</w:t>
      </w:r>
    </w:p>
    <w:p w14:paraId="2092BC39" w14:textId="77777777" w:rsidR="00F46B43" w:rsidRDefault="00F46B43" w:rsidP="002340CD">
      <w:pPr>
        <w:jc w:val="both"/>
        <w:rPr>
          <w:rFonts w:ascii="Times New Roman" w:hAnsi="Times New Roman"/>
          <w:szCs w:val="24"/>
        </w:rPr>
      </w:pPr>
      <w:r w:rsidRPr="00132738">
        <w:rPr>
          <w:rFonts w:ascii="Times New Roman" w:hAnsi="Times New Roman"/>
          <w:szCs w:val="24"/>
        </w:rPr>
        <w:t>Depunerea documentației la o altă adresa decât cea indicată în prezentul anunţ sau după termenul limită precizat, atrag automat excluderea/respingerea dosarului candidatului.</w:t>
      </w:r>
    </w:p>
    <w:p w14:paraId="3D5A3287" w14:textId="27F20D3C" w:rsidR="00653D5A" w:rsidRPr="00132738" w:rsidRDefault="00653D5A" w:rsidP="002340CD">
      <w:pPr>
        <w:jc w:val="both"/>
        <w:rPr>
          <w:rFonts w:ascii="Times New Roman" w:hAnsi="Times New Roman"/>
          <w:szCs w:val="24"/>
        </w:rPr>
      </w:pPr>
      <w:r>
        <w:rPr>
          <w:rFonts w:ascii="Times New Roman" w:hAnsi="Times New Roman"/>
          <w:szCs w:val="24"/>
        </w:rPr>
        <w:t xml:space="preserve">Candidații care optează pentru transmiterea documentelor prin </w:t>
      </w:r>
      <w:r w:rsidRPr="00132738">
        <w:rPr>
          <w:rFonts w:ascii="Times New Roman" w:hAnsi="Times New Roman"/>
          <w:szCs w:val="24"/>
        </w:rPr>
        <w:t>Poşta Română, serviciul de curierat rapid sau poşta electronică</w:t>
      </w:r>
      <w:r>
        <w:rPr>
          <w:rFonts w:ascii="Times New Roman" w:hAnsi="Times New Roman"/>
          <w:szCs w:val="24"/>
        </w:rPr>
        <w:t xml:space="preserve"> </w:t>
      </w:r>
      <w:r w:rsidRPr="00653D5A">
        <w:rPr>
          <w:rFonts w:ascii="Times New Roman" w:hAnsi="Times New Roman"/>
          <w:szCs w:val="24"/>
        </w:rPr>
        <w:t>au obliga</w:t>
      </w:r>
      <w:r w:rsidRPr="00653D5A">
        <w:rPr>
          <w:rFonts w:ascii="Times New Roman" w:hAnsi="Times New Roman" w:hint="eastAsia"/>
          <w:szCs w:val="24"/>
        </w:rPr>
        <w:t>ţ</w:t>
      </w:r>
      <w:r w:rsidRPr="00653D5A">
        <w:rPr>
          <w:rFonts w:ascii="Times New Roman" w:hAnsi="Times New Roman"/>
          <w:szCs w:val="24"/>
        </w:rPr>
        <w:t xml:space="preserve">ia de a se prezenta </w:t>
      </w:r>
      <w:r>
        <w:rPr>
          <w:rFonts w:ascii="Times New Roman" w:hAnsi="Times New Roman"/>
          <w:szCs w:val="24"/>
        </w:rPr>
        <w:t xml:space="preserve">la </w:t>
      </w:r>
      <w:r w:rsidRPr="00653D5A">
        <w:rPr>
          <w:rFonts w:ascii="Times New Roman" w:hAnsi="Times New Roman"/>
          <w:szCs w:val="24"/>
        </w:rPr>
        <w:t xml:space="preserve">secretarul comisiei de concurs cu documentele </w:t>
      </w:r>
      <w:r>
        <w:rPr>
          <w:rFonts w:ascii="Times New Roman" w:hAnsi="Times New Roman"/>
          <w:szCs w:val="24"/>
        </w:rPr>
        <w:t>de înscriere</w:t>
      </w:r>
      <w:r w:rsidRPr="00653D5A">
        <w:rPr>
          <w:rFonts w:ascii="Times New Roman" w:hAnsi="Times New Roman"/>
          <w:szCs w:val="24"/>
        </w:rPr>
        <w:t>, pe tot parcursul desf</w:t>
      </w:r>
      <w:r w:rsidRPr="00653D5A">
        <w:rPr>
          <w:rFonts w:ascii="Times New Roman" w:hAnsi="Times New Roman" w:hint="eastAsia"/>
          <w:szCs w:val="24"/>
        </w:rPr>
        <w:t>ăş</w:t>
      </w:r>
      <w:r w:rsidRPr="00653D5A">
        <w:rPr>
          <w:rFonts w:ascii="Times New Roman" w:hAnsi="Times New Roman"/>
          <w:szCs w:val="24"/>
        </w:rPr>
        <w:t>ur</w:t>
      </w:r>
      <w:r w:rsidRPr="00653D5A">
        <w:rPr>
          <w:rFonts w:ascii="Times New Roman" w:hAnsi="Times New Roman" w:hint="eastAsia"/>
          <w:szCs w:val="24"/>
        </w:rPr>
        <w:t>ă</w:t>
      </w:r>
      <w:r w:rsidRPr="00653D5A">
        <w:rPr>
          <w:rFonts w:ascii="Times New Roman" w:hAnsi="Times New Roman"/>
          <w:szCs w:val="24"/>
        </w:rPr>
        <w:t xml:space="preserve">rii concursului, dar nu mai târziu de data </w:t>
      </w:r>
      <w:r w:rsidRPr="00653D5A">
        <w:rPr>
          <w:rFonts w:ascii="Times New Roman" w:hAnsi="Times New Roman" w:hint="eastAsia"/>
          <w:szCs w:val="24"/>
        </w:rPr>
        <w:t>ş</w:t>
      </w:r>
      <w:r w:rsidRPr="00653D5A">
        <w:rPr>
          <w:rFonts w:ascii="Times New Roman" w:hAnsi="Times New Roman"/>
          <w:szCs w:val="24"/>
        </w:rPr>
        <w:t>i ora organiz</w:t>
      </w:r>
      <w:r w:rsidRPr="00653D5A">
        <w:rPr>
          <w:rFonts w:ascii="Times New Roman" w:hAnsi="Times New Roman" w:hint="eastAsia"/>
          <w:szCs w:val="24"/>
        </w:rPr>
        <w:t>ă</w:t>
      </w:r>
      <w:r w:rsidRPr="00653D5A">
        <w:rPr>
          <w:rFonts w:ascii="Times New Roman" w:hAnsi="Times New Roman"/>
          <w:szCs w:val="24"/>
        </w:rPr>
        <w:t>rii probei scrise.</w:t>
      </w:r>
    </w:p>
    <w:p w14:paraId="384B9353" w14:textId="77777777" w:rsidR="00F46B43" w:rsidRPr="00132738" w:rsidRDefault="00F46B43" w:rsidP="002340CD">
      <w:pPr>
        <w:jc w:val="both"/>
        <w:rPr>
          <w:rFonts w:ascii="Times New Roman" w:hAnsi="Times New Roman"/>
          <w:szCs w:val="24"/>
        </w:rPr>
      </w:pPr>
      <w:r w:rsidRPr="00132738">
        <w:rPr>
          <w:rFonts w:ascii="Times New Roman" w:hAnsi="Times New Roman"/>
          <w:szCs w:val="24"/>
        </w:rPr>
        <w:t>Documentele solicitate în copie, care presupun certificarea pentru conformitate cu originalul, vor fi prezentate împreună cu originalul.</w:t>
      </w:r>
    </w:p>
    <w:p w14:paraId="2768E111" w14:textId="4DB26471" w:rsidR="002340CD" w:rsidRPr="00132738" w:rsidRDefault="002340CD" w:rsidP="002340CD">
      <w:pPr>
        <w:pStyle w:val="Default"/>
        <w:numPr>
          <w:ilvl w:val="0"/>
          <w:numId w:val="27"/>
        </w:numPr>
        <w:ind w:left="0" w:firstLine="0"/>
        <w:jc w:val="both"/>
        <w:rPr>
          <w:rFonts w:ascii="Times New Roman" w:hAnsi="Times New Roman" w:cs="Times New Roman"/>
          <w:b/>
          <w:color w:val="auto"/>
          <w:lang w:val="ro-RO"/>
        </w:rPr>
      </w:pPr>
      <w:r w:rsidRPr="00132738">
        <w:rPr>
          <w:rFonts w:ascii="Times New Roman" w:hAnsi="Times New Roman" w:cs="Times New Roman"/>
          <w:b/>
          <w:color w:val="auto"/>
          <w:lang w:val="ro-RO"/>
        </w:rPr>
        <w:t>Proba scrisă</w:t>
      </w:r>
      <w:r w:rsidRPr="00132738">
        <w:rPr>
          <w:rFonts w:ascii="Times New Roman" w:hAnsi="Times New Roman" w:cs="Times New Roman"/>
          <w:color w:val="auto"/>
          <w:lang w:val="ro-RO"/>
        </w:rPr>
        <w:t xml:space="preserve"> ce se va desfășura în data de </w:t>
      </w:r>
      <w:r w:rsidR="0046167F">
        <w:rPr>
          <w:rFonts w:ascii="Times New Roman" w:hAnsi="Times New Roman" w:cs="Times New Roman"/>
          <w:color w:val="auto"/>
          <w:lang w:val="ro-RO"/>
        </w:rPr>
        <w:t>1</w:t>
      </w:r>
      <w:r w:rsidRPr="00132738">
        <w:rPr>
          <w:rFonts w:ascii="Times New Roman" w:hAnsi="Times New Roman" w:cs="Times New Roman"/>
          <w:color w:val="auto"/>
          <w:lang w:val="ro-RO"/>
        </w:rPr>
        <w:t>8.05.2023.</w:t>
      </w:r>
    </w:p>
    <w:p w14:paraId="670A97A5" w14:textId="6544E997" w:rsidR="002340CD" w:rsidRPr="00132738" w:rsidRDefault="002340CD" w:rsidP="002340CD">
      <w:pPr>
        <w:pStyle w:val="Default"/>
        <w:numPr>
          <w:ilvl w:val="0"/>
          <w:numId w:val="27"/>
        </w:numPr>
        <w:ind w:left="0" w:firstLine="0"/>
        <w:jc w:val="both"/>
        <w:rPr>
          <w:rFonts w:ascii="Times New Roman" w:hAnsi="Times New Roman" w:cs="Times New Roman"/>
          <w:b/>
          <w:color w:val="auto"/>
          <w:lang w:val="ro-RO"/>
        </w:rPr>
      </w:pPr>
      <w:r w:rsidRPr="00132738">
        <w:rPr>
          <w:rFonts w:ascii="Times New Roman" w:hAnsi="Times New Roman" w:cs="Times New Roman"/>
          <w:b/>
          <w:color w:val="auto"/>
          <w:lang w:val="ro-RO"/>
        </w:rPr>
        <w:t xml:space="preserve">Proba practică </w:t>
      </w:r>
      <w:r w:rsidRPr="00132738">
        <w:rPr>
          <w:rFonts w:ascii="Times New Roman" w:hAnsi="Times New Roman" w:cs="Times New Roman"/>
          <w:color w:val="auto"/>
          <w:lang w:val="ro-RO"/>
        </w:rPr>
        <w:t xml:space="preserve">ce va avea loc la o dată comunicată ulterior candidaților admiși la </w:t>
      </w:r>
      <w:r w:rsidR="00132738" w:rsidRPr="00132738">
        <w:rPr>
          <w:rFonts w:ascii="Times New Roman" w:hAnsi="Times New Roman" w:cs="Times New Roman"/>
          <w:color w:val="auto"/>
          <w:lang w:val="ro-RO"/>
        </w:rPr>
        <w:t>proba scrisă.</w:t>
      </w:r>
    </w:p>
    <w:p w14:paraId="618FE3EA" w14:textId="70F4B51B" w:rsidR="00F81EC9" w:rsidRPr="00132738" w:rsidRDefault="00F81EC9" w:rsidP="003E1109">
      <w:pPr>
        <w:overflowPunct/>
        <w:autoSpaceDE/>
        <w:autoSpaceDN/>
        <w:adjustRightInd/>
        <w:jc w:val="both"/>
        <w:rPr>
          <w:rFonts w:ascii="Times New Roman" w:hAnsi="Times New Roman"/>
          <w:szCs w:val="24"/>
          <w:lang w:val="ro-RO"/>
        </w:rPr>
      </w:pPr>
    </w:p>
    <w:p w14:paraId="4C6B3647" w14:textId="480E108B" w:rsidR="00F81EC9" w:rsidRPr="00132738" w:rsidRDefault="00F81EC9" w:rsidP="003429FE">
      <w:pPr>
        <w:pStyle w:val="Default"/>
        <w:ind w:firstLine="360"/>
        <w:jc w:val="right"/>
        <w:rPr>
          <w:rFonts w:ascii="Times New Roman" w:hAnsi="Times New Roman" w:cs="Times New Roman"/>
          <w:color w:val="auto"/>
          <w:lang w:val="ro-RO"/>
        </w:rPr>
      </w:pPr>
    </w:p>
    <w:p w14:paraId="5E9D7AA9" w14:textId="5A77A140" w:rsidR="00F81EC9" w:rsidRPr="00132738" w:rsidRDefault="00F81EC9" w:rsidP="003429FE">
      <w:pPr>
        <w:pStyle w:val="Default"/>
        <w:ind w:firstLine="360"/>
        <w:jc w:val="right"/>
        <w:rPr>
          <w:rFonts w:ascii="Times New Roman" w:hAnsi="Times New Roman" w:cs="Times New Roman"/>
          <w:color w:val="auto"/>
          <w:lang w:val="ro-RO"/>
        </w:rPr>
      </w:pPr>
    </w:p>
    <w:p w14:paraId="3A71F7C1" w14:textId="413A8958" w:rsidR="00F81EC9" w:rsidRPr="00132738" w:rsidRDefault="00F81EC9" w:rsidP="003429FE">
      <w:pPr>
        <w:pStyle w:val="Default"/>
        <w:ind w:firstLine="360"/>
        <w:jc w:val="right"/>
        <w:rPr>
          <w:rFonts w:ascii="Times New Roman" w:hAnsi="Times New Roman" w:cs="Times New Roman"/>
          <w:color w:val="auto"/>
          <w:lang w:val="ro-RO"/>
        </w:rPr>
      </w:pPr>
    </w:p>
    <w:p w14:paraId="7DB3D3D3" w14:textId="76D24434" w:rsidR="00F81EC9" w:rsidRPr="00132738" w:rsidRDefault="00F81EC9" w:rsidP="003429FE">
      <w:pPr>
        <w:pStyle w:val="Default"/>
        <w:ind w:firstLine="360"/>
        <w:jc w:val="right"/>
        <w:rPr>
          <w:rFonts w:ascii="Times New Roman" w:hAnsi="Times New Roman" w:cs="Times New Roman"/>
          <w:color w:val="auto"/>
          <w:lang w:val="ro-RO"/>
        </w:rPr>
      </w:pPr>
    </w:p>
    <w:p w14:paraId="7B8F7726" w14:textId="49DADB2C" w:rsidR="00F81EC9" w:rsidRDefault="00F81EC9" w:rsidP="003429FE">
      <w:pPr>
        <w:pStyle w:val="Default"/>
        <w:ind w:firstLine="360"/>
        <w:jc w:val="right"/>
        <w:rPr>
          <w:rFonts w:ascii="Times New Roman" w:hAnsi="Times New Roman" w:cs="Times New Roman"/>
          <w:color w:val="auto"/>
          <w:lang w:val="ro-RO"/>
        </w:rPr>
      </w:pPr>
    </w:p>
    <w:p w14:paraId="19500BCD" w14:textId="77777777" w:rsidR="003E1109" w:rsidRDefault="003E1109" w:rsidP="003429FE">
      <w:pPr>
        <w:pStyle w:val="Default"/>
        <w:ind w:firstLine="360"/>
        <w:jc w:val="right"/>
        <w:rPr>
          <w:rFonts w:ascii="Times New Roman" w:hAnsi="Times New Roman" w:cs="Times New Roman"/>
          <w:color w:val="auto"/>
          <w:lang w:val="ro-RO"/>
        </w:rPr>
      </w:pPr>
    </w:p>
    <w:p w14:paraId="2EE166FB" w14:textId="77777777" w:rsidR="003E1109" w:rsidRDefault="003E1109" w:rsidP="003429FE">
      <w:pPr>
        <w:pStyle w:val="Default"/>
        <w:ind w:firstLine="360"/>
        <w:jc w:val="right"/>
        <w:rPr>
          <w:rFonts w:ascii="Times New Roman" w:hAnsi="Times New Roman" w:cs="Times New Roman"/>
          <w:color w:val="auto"/>
          <w:lang w:val="ro-RO"/>
        </w:rPr>
      </w:pPr>
    </w:p>
    <w:p w14:paraId="183864CE" w14:textId="77777777" w:rsidR="003E1109" w:rsidRPr="003429FE" w:rsidRDefault="003E1109" w:rsidP="003429FE">
      <w:pPr>
        <w:pStyle w:val="Default"/>
        <w:ind w:firstLine="360"/>
        <w:jc w:val="right"/>
        <w:rPr>
          <w:rFonts w:ascii="Times New Roman" w:hAnsi="Times New Roman" w:cs="Times New Roman"/>
          <w:color w:val="auto"/>
          <w:lang w:val="ro-RO"/>
        </w:rPr>
      </w:pPr>
    </w:p>
    <w:p w14:paraId="6C171640" w14:textId="4CBD8B56" w:rsidR="00F81EC9" w:rsidRPr="003429FE" w:rsidRDefault="00F81EC9" w:rsidP="003429FE">
      <w:pPr>
        <w:pStyle w:val="Default"/>
        <w:ind w:firstLine="360"/>
        <w:jc w:val="right"/>
        <w:rPr>
          <w:rFonts w:ascii="Times New Roman" w:hAnsi="Times New Roman" w:cs="Times New Roman"/>
          <w:color w:val="auto"/>
          <w:lang w:val="ro-RO"/>
        </w:rPr>
      </w:pPr>
    </w:p>
    <w:p w14:paraId="1E974646" w14:textId="2C6FB1B7" w:rsidR="00F81EC9" w:rsidRPr="003429FE" w:rsidRDefault="00F81EC9" w:rsidP="003429FE">
      <w:pPr>
        <w:pStyle w:val="Default"/>
        <w:ind w:firstLine="360"/>
        <w:jc w:val="right"/>
        <w:rPr>
          <w:rFonts w:ascii="Times New Roman" w:hAnsi="Times New Roman" w:cs="Times New Roman"/>
          <w:color w:val="auto"/>
          <w:lang w:val="ro-RO"/>
        </w:rPr>
      </w:pPr>
    </w:p>
    <w:p w14:paraId="54017B7E" w14:textId="57EB6B96" w:rsidR="00F81EC9" w:rsidRPr="003429FE" w:rsidRDefault="00F81EC9" w:rsidP="003429FE">
      <w:pPr>
        <w:pStyle w:val="Default"/>
        <w:ind w:firstLine="360"/>
        <w:jc w:val="right"/>
        <w:rPr>
          <w:rFonts w:ascii="Times New Roman" w:hAnsi="Times New Roman" w:cs="Times New Roman"/>
          <w:color w:val="auto"/>
          <w:lang w:val="ro-RO"/>
        </w:rPr>
      </w:pPr>
    </w:p>
    <w:p w14:paraId="7D8B3906" w14:textId="61178BB8" w:rsidR="00F81EC9" w:rsidRPr="003429FE" w:rsidRDefault="00F81EC9" w:rsidP="003429FE">
      <w:pPr>
        <w:pStyle w:val="Default"/>
        <w:ind w:firstLine="360"/>
        <w:jc w:val="right"/>
        <w:rPr>
          <w:rFonts w:ascii="Times New Roman" w:hAnsi="Times New Roman" w:cs="Times New Roman"/>
          <w:color w:val="auto"/>
          <w:lang w:val="ro-RO"/>
        </w:rPr>
      </w:pPr>
    </w:p>
    <w:p w14:paraId="5F580B73" w14:textId="4FBC3369" w:rsidR="00F81EC9" w:rsidRPr="003429FE" w:rsidRDefault="00F81EC9" w:rsidP="003429FE">
      <w:pPr>
        <w:pStyle w:val="Default"/>
        <w:ind w:firstLine="360"/>
        <w:jc w:val="right"/>
        <w:rPr>
          <w:rFonts w:ascii="Times New Roman" w:hAnsi="Times New Roman" w:cs="Times New Roman"/>
          <w:color w:val="auto"/>
          <w:lang w:val="ro-RO"/>
        </w:rPr>
      </w:pPr>
    </w:p>
    <w:p w14:paraId="020D2DEC" w14:textId="4EA763FE" w:rsidR="00F81EC9" w:rsidRPr="003429FE" w:rsidRDefault="00F81EC9" w:rsidP="003429FE">
      <w:pPr>
        <w:pStyle w:val="Default"/>
        <w:ind w:firstLine="360"/>
        <w:jc w:val="right"/>
        <w:rPr>
          <w:rFonts w:ascii="Times New Roman" w:hAnsi="Times New Roman" w:cs="Times New Roman"/>
          <w:color w:val="auto"/>
          <w:lang w:val="ro-RO"/>
        </w:rPr>
      </w:pPr>
    </w:p>
    <w:p w14:paraId="06B3D607" w14:textId="3C26915A" w:rsidR="00F81EC9" w:rsidRDefault="00F81EC9" w:rsidP="003429FE">
      <w:pPr>
        <w:pStyle w:val="Default"/>
        <w:ind w:firstLine="360"/>
        <w:jc w:val="right"/>
        <w:rPr>
          <w:rFonts w:ascii="Times New Roman" w:hAnsi="Times New Roman" w:cs="Times New Roman"/>
          <w:color w:val="auto"/>
          <w:lang w:val="ro-RO"/>
        </w:rPr>
      </w:pPr>
    </w:p>
    <w:p w14:paraId="1FC241F0" w14:textId="77777777" w:rsidR="00132738" w:rsidRDefault="00132738" w:rsidP="003429FE">
      <w:pPr>
        <w:pStyle w:val="Default"/>
        <w:ind w:firstLine="360"/>
        <w:jc w:val="right"/>
        <w:rPr>
          <w:rFonts w:ascii="Times New Roman" w:hAnsi="Times New Roman" w:cs="Times New Roman"/>
          <w:color w:val="auto"/>
          <w:lang w:val="ro-RO"/>
        </w:rPr>
      </w:pPr>
    </w:p>
    <w:p w14:paraId="7A68663B" w14:textId="77777777" w:rsidR="00132738" w:rsidRDefault="00132738" w:rsidP="003429FE">
      <w:pPr>
        <w:pStyle w:val="Default"/>
        <w:ind w:firstLine="360"/>
        <w:jc w:val="right"/>
        <w:rPr>
          <w:rFonts w:ascii="Times New Roman" w:hAnsi="Times New Roman" w:cs="Times New Roman"/>
          <w:color w:val="auto"/>
          <w:lang w:val="ro-RO"/>
        </w:rPr>
      </w:pPr>
    </w:p>
    <w:p w14:paraId="1226E1AB" w14:textId="77777777" w:rsidR="00132738" w:rsidRPr="003429FE" w:rsidRDefault="00132738" w:rsidP="003429FE">
      <w:pPr>
        <w:pStyle w:val="Default"/>
        <w:ind w:firstLine="360"/>
        <w:jc w:val="right"/>
        <w:rPr>
          <w:rFonts w:ascii="Times New Roman" w:hAnsi="Times New Roman" w:cs="Times New Roman"/>
          <w:color w:val="auto"/>
          <w:lang w:val="ro-RO"/>
        </w:rPr>
      </w:pPr>
    </w:p>
    <w:p w14:paraId="2EA2F620" w14:textId="3CC8E797" w:rsidR="00F81EC9" w:rsidRDefault="00F81EC9" w:rsidP="003429FE">
      <w:pPr>
        <w:pStyle w:val="Default"/>
        <w:ind w:firstLine="360"/>
        <w:jc w:val="right"/>
        <w:rPr>
          <w:rFonts w:ascii="Times New Roman" w:hAnsi="Times New Roman" w:cs="Times New Roman"/>
          <w:color w:val="auto"/>
          <w:lang w:val="ro-RO"/>
        </w:rPr>
      </w:pPr>
    </w:p>
    <w:p w14:paraId="41029198" w14:textId="77777777" w:rsidR="00E26A38" w:rsidRDefault="00E26A38" w:rsidP="003429FE">
      <w:pPr>
        <w:pStyle w:val="Default"/>
        <w:ind w:firstLine="360"/>
        <w:jc w:val="right"/>
        <w:rPr>
          <w:rFonts w:ascii="Times New Roman" w:hAnsi="Times New Roman" w:cs="Times New Roman"/>
          <w:color w:val="auto"/>
          <w:lang w:val="ro-RO"/>
        </w:rPr>
      </w:pPr>
    </w:p>
    <w:p w14:paraId="1A984F42" w14:textId="77777777" w:rsidR="00E26A38" w:rsidRDefault="00E26A38" w:rsidP="003429FE">
      <w:pPr>
        <w:pStyle w:val="Default"/>
        <w:ind w:firstLine="360"/>
        <w:jc w:val="right"/>
        <w:rPr>
          <w:rFonts w:ascii="Times New Roman" w:hAnsi="Times New Roman" w:cs="Times New Roman"/>
          <w:color w:val="auto"/>
          <w:lang w:val="ro-RO"/>
        </w:rPr>
      </w:pPr>
    </w:p>
    <w:p w14:paraId="6025650D" w14:textId="77777777" w:rsidR="00E26A38" w:rsidRDefault="00E26A38" w:rsidP="003429FE">
      <w:pPr>
        <w:pStyle w:val="Default"/>
        <w:ind w:firstLine="360"/>
        <w:jc w:val="right"/>
        <w:rPr>
          <w:rFonts w:ascii="Times New Roman" w:hAnsi="Times New Roman" w:cs="Times New Roman"/>
          <w:color w:val="auto"/>
          <w:lang w:val="ro-RO"/>
        </w:rPr>
      </w:pPr>
    </w:p>
    <w:p w14:paraId="15A287E8" w14:textId="77777777" w:rsidR="00E26A38" w:rsidRDefault="00E26A38" w:rsidP="003429FE">
      <w:pPr>
        <w:pStyle w:val="Default"/>
        <w:ind w:firstLine="360"/>
        <w:jc w:val="right"/>
        <w:rPr>
          <w:rFonts w:ascii="Times New Roman" w:hAnsi="Times New Roman" w:cs="Times New Roman"/>
          <w:color w:val="auto"/>
          <w:lang w:val="ro-RO"/>
        </w:rPr>
      </w:pPr>
    </w:p>
    <w:p w14:paraId="17447D24" w14:textId="77777777" w:rsidR="00E26A38" w:rsidRDefault="00E26A38" w:rsidP="003429FE">
      <w:pPr>
        <w:pStyle w:val="Default"/>
        <w:ind w:firstLine="360"/>
        <w:jc w:val="right"/>
        <w:rPr>
          <w:rFonts w:ascii="Times New Roman" w:hAnsi="Times New Roman" w:cs="Times New Roman"/>
          <w:color w:val="auto"/>
          <w:lang w:val="ro-RO"/>
        </w:rPr>
      </w:pPr>
    </w:p>
    <w:p w14:paraId="398187D9" w14:textId="77777777" w:rsidR="00E26A38" w:rsidRPr="003429FE" w:rsidRDefault="00E26A38" w:rsidP="003429FE">
      <w:pPr>
        <w:pStyle w:val="Default"/>
        <w:ind w:firstLine="360"/>
        <w:jc w:val="right"/>
        <w:rPr>
          <w:rFonts w:ascii="Times New Roman" w:hAnsi="Times New Roman" w:cs="Times New Roman"/>
          <w:color w:val="auto"/>
          <w:lang w:val="ro-RO"/>
        </w:rPr>
      </w:pPr>
    </w:p>
    <w:p w14:paraId="02696E04" w14:textId="21AE40FC" w:rsidR="00F81EC9" w:rsidRPr="003429FE" w:rsidRDefault="00F81EC9" w:rsidP="003429FE">
      <w:pPr>
        <w:pStyle w:val="Default"/>
        <w:ind w:firstLine="360"/>
        <w:jc w:val="right"/>
        <w:rPr>
          <w:rFonts w:ascii="Times New Roman" w:hAnsi="Times New Roman" w:cs="Times New Roman"/>
          <w:color w:val="auto"/>
          <w:lang w:val="ro-RO"/>
        </w:rPr>
      </w:pPr>
    </w:p>
    <w:p w14:paraId="34FFB980" w14:textId="517C2596" w:rsidR="00F81EC9" w:rsidRPr="003429FE" w:rsidRDefault="00F81EC9" w:rsidP="003429FE">
      <w:pPr>
        <w:pStyle w:val="Default"/>
        <w:ind w:firstLine="360"/>
        <w:jc w:val="right"/>
        <w:rPr>
          <w:rFonts w:ascii="Times New Roman" w:hAnsi="Times New Roman" w:cs="Times New Roman"/>
          <w:color w:val="auto"/>
          <w:lang w:val="ro-RO"/>
        </w:rPr>
      </w:pPr>
    </w:p>
    <w:p w14:paraId="22BACD47" w14:textId="7361D1D7" w:rsidR="00F81EC9" w:rsidRPr="003429FE" w:rsidRDefault="00F81EC9" w:rsidP="003429FE">
      <w:pPr>
        <w:pStyle w:val="Default"/>
        <w:ind w:firstLine="360"/>
        <w:jc w:val="right"/>
        <w:rPr>
          <w:rFonts w:ascii="Times New Roman" w:hAnsi="Times New Roman" w:cs="Times New Roman"/>
          <w:color w:val="auto"/>
          <w:lang w:val="ro-RO"/>
        </w:rPr>
      </w:pPr>
    </w:p>
    <w:p w14:paraId="0ABC1607" w14:textId="6CA5B3D3" w:rsidR="00F81EC9" w:rsidRPr="003429FE" w:rsidRDefault="00F81EC9" w:rsidP="003429FE">
      <w:pPr>
        <w:pStyle w:val="Default"/>
        <w:ind w:firstLine="360"/>
        <w:jc w:val="right"/>
        <w:rPr>
          <w:rFonts w:ascii="Times New Roman" w:hAnsi="Times New Roman" w:cs="Times New Roman"/>
          <w:color w:val="auto"/>
          <w:lang w:val="ro-RO"/>
        </w:rPr>
      </w:pPr>
    </w:p>
    <w:p w14:paraId="2BF0A914" w14:textId="4A932ED2" w:rsidR="00F81EC9" w:rsidRPr="003429FE" w:rsidRDefault="00F81EC9" w:rsidP="003429FE">
      <w:pPr>
        <w:pStyle w:val="Default"/>
        <w:ind w:firstLine="360"/>
        <w:jc w:val="right"/>
        <w:rPr>
          <w:rFonts w:ascii="Times New Roman" w:hAnsi="Times New Roman" w:cs="Times New Roman"/>
          <w:color w:val="auto"/>
          <w:lang w:val="ro-RO"/>
        </w:rPr>
      </w:pPr>
    </w:p>
    <w:p w14:paraId="2C5E8277" w14:textId="77777777" w:rsidR="00DC3DE6" w:rsidRPr="003429FE" w:rsidRDefault="00DC3DE6" w:rsidP="003429FE">
      <w:pPr>
        <w:pStyle w:val="Default"/>
        <w:ind w:firstLine="360"/>
        <w:jc w:val="right"/>
        <w:rPr>
          <w:rFonts w:ascii="Times New Roman" w:hAnsi="Times New Roman" w:cs="Times New Roman"/>
          <w:color w:val="auto"/>
          <w:lang w:val="ro-RO"/>
        </w:rPr>
      </w:pPr>
      <w:r w:rsidRPr="003429FE">
        <w:rPr>
          <w:rFonts w:ascii="Times New Roman" w:hAnsi="Times New Roman" w:cs="Times New Roman"/>
          <w:color w:val="auto"/>
          <w:lang w:val="ro-RO"/>
        </w:rPr>
        <w:t>ANEXA NR. 1</w:t>
      </w:r>
    </w:p>
    <w:p w14:paraId="72F1A414" w14:textId="77777777" w:rsidR="000161D3" w:rsidRPr="003429FE" w:rsidRDefault="000161D3" w:rsidP="003429FE">
      <w:pPr>
        <w:pStyle w:val="Default"/>
        <w:ind w:firstLine="360"/>
        <w:jc w:val="right"/>
        <w:rPr>
          <w:rFonts w:ascii="Times New Roman" w:hAnsi="Times New Roman" w:cs="Times New Roman"/>
          <w:color w:val="auto"/>
          <w:lang w:val="ro-RO"/>
        </w:rPr>
      </w:pPr>
    </w:p>
    <w:p w14:paraId="4D4F05B0" w14:textId="77777777" w:rsidR="000161D3" w:rsidRPr="003429FE" w:rsidRDefault="000161D3" w:rsidP="003429FE">
      <w:pPr>
        <w:pStyle w:val="Default"/>
        <w:ind w:firstLine="360"/>
        <w:jc w:val="right"/>
        <w:rPr>
          <w:rFonts w:ascii="Times New Roman" w:hAnsi="Times New Roman" w:cs="Times New Roman"/>
          <w:color w:val="auto"/>
          <w:lang w:val="ro-RO"/>
        </w:rPr>
      </w:pPr>
    </w:p>
    <w:p w14:paraId="58F1A589" w14:textId="77777777" w:rsidR="00FD6BBE" w:rsidRPr="003429FE" w:rsidRDefault="00FD6BBE" w:rsidP="003429FE">
      <w:pPr>
        <w:jc w:val="center"/>
        <w:rPr>
          <w:rFonts w:ascii="Times New Roman" w:hAnsi="Times New Roman"/>
          <w:b/>
          <w:bCs/>
          <w:szCs w:val="24"/>
        </w:rPr>
      </w:pPr>
      <w:r w:rsidRPr="003429FE">
        <w:rPr>
          <w:rFonts w:ascii="Times New Roman" w:hAnsi="Times New Roman"/>
          <w:b/>
          <w:bCs/>
          <w:szCs w:val="24"/>
        </w:rPr>
        <w:t>Formular de înscriere</w:t>
      </w:r>
    </w:p>
    <w:p w14:paraId="49686F75" w14:textId="77777777" w:rsidR="00FD6BBE" w:rsidRPr="003429FE" w:rsidRDefault="00FD6BBE" w:rsidP="003429FE">
      <w:pPr>
        <w:pStyle w:val="al"/>
      </w:pPr>
      <w:r w:rsidRPr="003429FE">
        <w:t>Autoritatea sau instituţia publică:</w:t>
      </w:r>
    </w:p>
    <w:p w14:paraId="4688AA8E" w14:textId="77777777" w:rsidR="00FD6BBE" w:rsidRPr="003429FE" w:rsidRDefault="00FD6BBE" w:rsidP="003429FE">
      <w:pPr>
        <w:pStyle w:val="al"/>
      </w:pPr>
      <w:r w:rsidRPr="003429FE">
        <w:t>Funcţia solicitată:</w:t>
      </w:r>
    </w:p>
    <w:p w14:paraId="0403D544" w14:textId="77777777" w:rsidR="00FD6BBE" w:rsidRPr="003429FE" w:rsidRDefault="00FD6BBE" w:rsidP="003429FE">
      <w:pPr>
        <w:pStyle w:val="al"/>
      </w:pPr>
      <w:r w:rsidRPr="003429FE">
        <w:t>Data organizării concursului, proba scrisă şi/sau proba practică, după caz:</w:t>
      </w:r>
    </w:p>
    <w:p w14:paraId="221956B7" w14:textId="77777777" w:rsidR="00FD6BBE" w:rsidRPr="003429FE" w:rsidRDefault="00FD6BBE" w:rsidP="003429FE">
      <w:pPr>
        <w:pStyle w:val="al"/>
      </w:pPr>
      <w:r w:rsidRPr="003429FE">
        <w:t>Numele şi prenumele candidatului:</w:t>
      </w:r>
    </w:p>
    <w:p w14:paraId="4120691F" w14:textId="77777777" w:rsidR="00FD6BBE" w:rsidRPr="003429FE" w:rsidRDefault="00FD6BBE" w:rsidP="003429FE">
      <w:pPr>
        <w:pStyle w:val="al"/>
      </w:pPr>
      <w:r w:rsidRPr="003429FE">
        <w:t>Datele de contact ale candidatului (Se utilizează pentru comunicarea cu privire la concurs.):</w:t>
      </w:r>
    </w:p>
    <w:p w14:paraId="136D9E69" w14:textId="77777777" w:rsidR="00FD6BBE" w:rsidRPr="003429FE" w:rsidRDefault="00FD6BBE" w:rsidP="003429FE">
      <w:pPr>
        <w:pStyle w:val="al"/>
      </w:pPr>
      <w:r w:rsidRPr="003429FE">
        <w:t>Adresa:</w:t>
      </w:r>
    </w:p>
    <w:p w14:paraId="6F62D4F1" w14:textId="77777777" w:rsidR="00FD6BBE" w:rsidRPr="003429FE" w:rsidRDefault="00FD6BBE" w:rsidP="003429FE">
      <w:pPr>
        <w:pStyle w:val="al"/>
      </w:pPr>
      <w:r w:rsidRPr="003429FE">
        <w:t>E-mail:</w:t>
      </w:r>
    </w:p>
    <w:p w14:paraId="3D902799" w14:textId="77777777" w:rsidR="00FD6BBE" w:rsidRPr="003429FE" w:rsidRDefault="00FD6BBE" w:rsidP="003429FE">
      <w:pPr>
        <w:pStyle w:val="al"/>
      </w:pPr>
      <w:r w:rsidRPr="003429FE">
        <w:t>Telefon:</w:t>
      </w:r>
    </w:p>
    <w:p w14:paraId="5E4BF0C5" w14:textId="77777777" w:rsidR="00FD6BBE" w:rsidRPr="003429FE" w:rsidRDefault="00FD6BBE" w:rsidP="003429FE">
      <w:pPr>
        <w:pStyle w:val="al"/>
      </w:pPr>
      <w:r w:rsidRPr="003429FE">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18"/>
        <w:gridCol w:w="2693"/>
        <w:gridCol w:w="1143"/>
        <w:gridCol w:w="970"/>
        <w:gridCol w:w="2451"/>
      </w:tblGrid>
      <w:tr w:rsidR="00AB5B44" w:rsidRPr="003429FE" w14:paraId="212B4989" w14:textId="77777777" w:rsidTr="00485B3B">
        <w:trPr>
          <w:trHeight w:val="15"/>
          <w:jc w:val="center"/>
        </w:trPr>
        <w:tc>
          <w:tcPr>
            <w:tcW w:w="0" w:type="auto"/>
            <w:tcMar>
              <w:top w:w="0" w:type="dxa"/>
              <w:left w:w="0" w:type="dxa"/>
              <w:bottom w:w="0" w:type="dxa"/>
              <w:right w:w="0" w:type="dxa"/>
            </w:tcMar>
            <w:hideMark/>
          </w:tcPr>
          <w:p w14:paraId="19827340" w14:textId="77777777" w:rsidR="00FD6BBE" w:rsidRPr="003429FE" w:rsidRDefault="00FD6BBE" w:rsidP="003429FE">
            <w:pPr>
              <w:jc w:val="center"/>
              <w:rPr>
                <w:rFonts w:ascii="Times New Roman" w:hAnsi="Times New Roman"/>
                <w:b/>
                <w:bCs/>
                <w:szCs w:val="24"/>
              </w:rPr>
            </w:pPr>
          </w:p>
        </w:tc>
        <w:tc>
          <w:tcPr>
            <w:tcW w:w="0" w:type="auto"/>
            <w:hideMark/>
          </w:tcPr>
          <w:p w14:paraId="3C8C2AE7" w14:textId="77777777" w:rsidR="00FD6BBE" w:rsidRPr="003429FE" w:rsidRDefault="00FD6BBE" w:rsidP="003429FE">
            <w:pPr>
              <w:rPr>
                <w:rFonts w:ascii="Times New Roman" w:hAnsi="Times New Roman"/>
                <w:szCs w:val="24"/>
              </w:rPr>
            </w:pPr>
          </w:p>
        </w:tc>
        <w:tc>
          <w:tcPr>
            <w:tcW w:w="0" w:type="auto"/>
            <w:hideMark/>
          </w:tcPr>
          <w:p w14:paraId="6856B2C9" w14:textId="77777777" w:rsidR="00FD6BBE" w:rsidRPr="003429FE" w:rsidRDefault="00FD6BBE" w:rsidP="003429FE">
            <w:pPr>
              <w:rPr>
                <w:rFonts w:ascii="Times New Roman" w:hAnsi="Times New Roman"/>
                <w:szCs w:val="24"/>
              </w:rPr>
            </w:pPr>
          </w:p>
        </w:tc>
        <w:tc>
          <w:tcPr>
            <w:tcW w:w="0" w:type="auto"/>
            <w:hideMark/>
          </w:tcPr>
          <w:p w14:paraId="6115C52D" w14:textId="77777777" w:rsidR="00FD6BBE" w:rsidRPr="003429FE" w:rsidRDefault="00FD6BBE" w:rsidP="003429FE">
            <w:pPr>
              <w:rPr>
                <w:rFonts w:ascii="Times New Roman" w:hAnsi="Times New Roman"/>
                <w:szCs w:val="24"/>
              </w:rPr>
            </w:pPr>
          </w:p>
        </w:tc>
        <w:tc>
          <w:tcPr>
            <w:tcW w:w="0" w:type="auto"/>
            <w:hideMark/>
          </w:tcPr>
          <w:p w14:paraId="1B3A285D" w14:textId="77777777" w:rsidR="00FD6BBE" w:rsidRPr="003429FE" w:rsidRDefault="00FD6BBE" w:rsidP="003429FE">
            <w:pPr>
              <w:rPr>
                <w:rFonts w:ascii="Times New Roman" w:hAnsi="Times New Roman"/>
                <w:szCs w:val="24"/>
              </w:rPr>
            </w:pPr>
          </w:p>
        </w:tc>
      </w:tr>
      <w:tr w:rsidR="00AB5B44" w:rsidRPr="003429FE" w14:paraId="16BEF031" w14:textId="77777777" w:rsidTr="00485B3B">
        <w:trPr>
          <w:trHeight w:val="345"/>
          <w:jc w:val="center"/>
        </w:trPr>
        <w:tc>
          <w:tcPr>
            <w:tcW w:w="0" w:type="auto"/>
            <w:tcMar>
              <w:top w:w="0" w:type="dxa"/>
              <w:left w:w="0" w:type="dxa"/>
              <w:bottom w:w="0" w:type="dxa"/>
              <w:right w:w="0" w:type="dxa"/>
            </w:tcMar>
            <w:hideMark/>
          </w:tcPr>
          <w:p w14:paraId="14B0C6C4" w14:textId="77777777" w:rsidR="00FD6BBE" w:rsidRPr="003429FE"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CC6174E"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678FDD4"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Instituţia</w:t>
            </w:r>
          </w:p>
        </w:tc>
        <w:tc>
          <w:tcPr>
            <w:tcW w:w="0" w:type="auto"/>
            <w:tcBorders>
              <w:top w:val="single" w:sz="6" w:space="0" w:color="333333"/>
              <w:left w:val="single" w:sz="6" w:space="0" w:color="333333"/>
              <w:bottom w:val="single" w:sz="6" w:space="0" w:color="333333"/>
              <w:right w:val="single" w:sz="6" w:space="0" w:color="333333"/>
            </w:tcBorders>
            <w:hideMark/>
          </w:tcPr>
          <w:p w14:paraId="5AAE7678"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203CC3B"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Numărul de telefon</w:t>
            </w:r>
          </w:p>
        </w:tc>
      </w:tr>
      <w:tr w:rsidR="00AB5B44" w:rsidRPr="003429FE" w14:paraId="2CC7FEF7" w14:textId="77777777" w:rsidTr="00485B3B">
        <w:trPr>
          <w:trHeight w:val="300"/>
          <w:jc w:val="center"/>
        </w:trPr>
        <w:tc>
          <w:tcPr>
            <w:tcW w:w="0" w:type="auto"/>
            <w:tcMar>
              <w:top w:w="0" w:type="dxa"/>
              <w:left w:w="0" w:type="dxa"/>
              <w:bottom w:w="0" w:type="dxa"/>
              <w:right w:w="0" w:type="dxa"/>
            </w:tcMar>
            <w:hideMark/>
          </w:tcPr>
          <w:p w14:paraId="36114BE9"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9A07C1" w14:textId="77777777" w:rsidR="00FD6BBE" w:rsidRPr="003429FE"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0285659"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6856900"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1A0895" w14:textId="77777777" w:rsidR="00FD6BBE" w:rsidRPr="003429FE" w:rsidRDefault="00FD6BBE" w:rsidP="003429FE">
            <w:pPr>
              <w:jc w:val="center"/>
              <w:rPr>
                <w:rFonts w:ascii="Times New Roman" w:hAnsi="Times New Roman"/>
                <w:szCs w:val="24"/>
              </w:rPr>
            </w:pPr>
          </w:p>
        </w:tc>
      </w:tr>
    </w:tbl>
    <w:p w14:paraId="0F8D2479" w14:textId="77777777" w:rsidR="00FD6BBE" w:rsidRPr="003429FE" w:rsidRDefault="00FD6BBE" w:rsidP="003429FE">
      <w:pPr>
        <w:pStyle w:val="al"/>
      </w:pPr>
      <w:r w:rsidRPr="003429FE">
        <w:t>Anexez prezentei cereri dosarul cu actele solicitate.</w:t>
      </w:r>
    </w:p>
    <w:p w14:paraId="34BCE829" w14:textId="77777777" w:rsidR="00FD6BBE" w:rsidRPr="003429FE" w:rsidRDefault="00FD6BBE" w:rsidP="003429FE">
      <w:pPr>
        <w:pStyle w:val="al"/>
      </w:pPr>
      <w:r w:rsidRPr="003429FE">
        <w:t>Menţionez că am luat cunoştinţă de condiţiile de desfăşurare a concursului.</w:t>
      </w:r>
    </w:p>
    <w:p w14:paraId="4E233B32" w14:textId="77777777" w:rsidR="00FD6BBE" w:rsidRPr="003429FE" w:rsidRDefault="00FD6BBE" w:rsidP="003429FE">
      <w:pPr>
        <w:pStyle w:val="al"/>
      </w:pPr>
      <w:r w:rsidRPr="003429FE">
        <w:t xml:space="preserve">Cunoscând prevederile art. 4 </w:t>
      </w:r>
      <w:hyperlink r:id="rId9" w:anchor="p-94669750" w:tgtFrame="_blank" w:history="1">
        <w:r w:rsidRPr="003429FE">
          <w:rPr>
            <w:rStyle w:val="Hyperlink"/>
            <w:color w:val="auto"/>
            <w:u w:val="none"/>
          </w:rPr>
          <w:t>pct. 2</w:t>
        </w:r>
      </w:hyperlink>
      <w:r w:rsidRPr="003429FE">
        <w:t xml:space="preserve"> şi </w:t>
      </w:r>
      <w:hyperlink r:id="rId10" w:anchor="p-94669759" w:tgtFrame="_blank" w:history="1">
        <w:r w:rsidRPr="003429FE">
          <w:rPr>
            <w:rStyle w:val="Hyperlink"/>
            <w:color w:val="auto"/>
            <w:u w:val="none"/>
          </w:rPr>
          <w:t>11</w:t>
        </w:r>
      </w:hyperlink>
      <w:r w:rsidRPr="003429FE">
        <w:t xml:space="preserve"> şi art. 6 alin. (1) </w:t>
      </w:r>
      <w:hyperlink r:id="rId11" w:anchor="p-94669794" w:tgtFrame="_blank" w:history="1">
        <w:r w:rsidRPr="003429FE">
          <w:rPr>
            <w:rStyle w:val="Hyperlink"/>
            <w:color w:val="auto"/>
            <w:u w:val="none"/>
          </w:rPr>
          <w:t>lit. a)</w:t>
        </w:r>
      </w:hyperlink>
      <w:r w:rsidRPr="003429FE">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3429FE">
          <w:rPr>
            <w:rStyle w:val="Hyperlink"/>
            <w:color w:val="auto"/>
            <w:u w:val="none"/>
          </w:rPr>
          <w:t>95/46/CE</w:t>
        </w:r>
      </w:hyperlink>
      <w:r w:rsidRPr="003429FE">
        <w:t xml:space="preserve"> (Regulamentul general privind protecţia datelor), în ceea ce priveşte consimţământul cu privire la prelucrarea datelor cu caracter personal declar următoarele:</w:t>
      </w:r>
    </w:p>
    <w:p w14:paraId="38A2BFE3" w14:textId="77777777" w:rsidR="00FD6BBE" w:rsidRPr="003429FE" w:rsidRDefault="00FD6BBE" w:rsidP="003429FE">
      <w:pPr>
        <w:pStyle w:val="al"/>
      </w:pPr>
      <w:r w:rsidRPr="003429FE">
        <w:t>Îmi exprim consimţământul □</w:t>
      </w:r>
    </w:p>
    <w:p w14:paraId="56A82F52" w14:textId="77777777" w:rsidR="00FD6BBE" w:rsidRPr="003429FE" w:rsidRDefault="00FD6BBE" w:rsidP="003429FE">
      <w:pPr>
        <w:pStyle w:val="al"/>
      </w:pPr>
      <w:r w:rsidRPr="003429FE">
        <w:t>Nu îmi exprim consimţământul □</w:t>
      </w:r>
    </w:p>
    <w:p w14:paraId="0D2C3E0D" w14:textId="77777777" w:rsidR="00FD6BBE" w:rsidRPr="003429FE" w:rsidRDefault="00FD6BBE" w:rsidP="003429FE">
      <w:pPr>
        <w:pStyle w:val="al"/>
      </w:pPr>
      <w:r w:rsidRPr="003429FE">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555235B" w14:textId="77777777" w:rsidR="00FD6BBE" w:rsidRPr="003429FE" w:rsidRDefault="00FD6BBE" w:rsidP="003429FE">
      <w:pPr>
        <w:pStyle w:val="al"/>
      </w:pPr>
      <w:r w:rsidRPr="003429FE">
        <w:t>Îmi exprim consimţământul □</w:t>
      </w:r>
    </w:p>
    <w:p w14:paraId="5E3A4175" w14:textId="77777777" w:rsidR="00FD6BBE" w:rsidRPr="003429FE" w:rsidRDefault="00FD6BBE" w:rsidP="003429FE">
      <w:pPr>
        <w:pStyle w:val="al"/>
      </w:pPr>
      <w:r w:rsidRPr="003429FE">
        <w:t>Nu îmi exprim consimţământul □</w:t>
      </w:r>
    </w:p>
    <w:p w14:paraId="7BEE18D1" w14:textId="77777777" w:rsidR="00FD6BBE" w:rsidRPr="003429FE" w:rsidRDefault="00FD6BBE" w:rsidP="003429FE">
      <w:pPr>
        <w:pStyle w:val="al"/>
      </w:pPr>
      <w:r w:rsidRPr="003429FE">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83AF8AB" w14:textId="77777777" w:rsidR="00FD6BBE" w:rsidRPr="003429FE" w:rsidRDefault="00FD6BBE" w:rsidP="003429FE">
      <w:pPr>
        <w:pStyle w:val="al"/>
      </w:pPr>
      <w:r w:rsidRPr="003429FE">
        <w:t>Îmi exprim consimţământul □</w:t>
      </w:r>
    </w:p>
    <w:p w14:paraId="0962A3F2" w14:textId="77777777" w:rsidR="00FD6BBE" w:rsidRPr="003429FE" w:rsidRDefault="00FD6BBE" w:rsidP="003429FE">
      <w:pPr>
        <w:pStyle w:val="al"/>
      </w:pPr>
      <w:r w:rsidRPr="003429FE">
        <w:t>Nu îmi exprim consimţământul □</w:t>
      </w:r>
    </w:p>
    <w:p w14:paraId="28383D14" w14:textId="77777777" w:rsidR="00FD6BBE" w:rsidRPr="003429FE" w:rsidRDefault="00FD6BBE" w:rsidP="003429FE">
      <w:pPr>
        <w:pStyle w:val="al"/>
      </w:pPr>
      <w:r w:rsidRPr="003429FE">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08BEAA8" w14:textId="77777777" w:rsidR="00FD6BBE" w:rsidRPr="003429FE" w:rsidRDefault="00FD6BBE" w:rsidP="003429FE">
      <w:pPr>
        <w:pStyle w:val="al"/>
      </w:pPr>
      <w:r w:rsidRPr="003429FE">
        <w:t>Declar pe propria răspundere că în perioada lucrată nu mi s-a aplicat nicio sancţiune disciplinară/mi s-a aplicat sancţiunea disciplinară . . . . . . . . . . .</w:t>
      </w:r>
    </w:p>
    <w:p w14:paraId="62B5DFF5" w14:textId="77777777" w:rsidR="00FD6BBE" w:rsidRPr="003429FE" w:rsidRDefault="00FD6BBE" w:rsidP="003429FE">
      <w:pPr>
        <w:pStyle w:val="al"/>
      </w:pPr>
      <w:r w:rsidRPr="003429FE">
        <w:t xml:space="preserve">Declar pe propria răspundere, cunoscând prevederile </w:t>
      </w:r>
      <w:hyperlink r:id="rId13" w:anchor="p-312709239" w:tgtFrame="_blank" w:history="1">
        <w:r w:rsidRPr="003429FE">
          <w:rPr>
            <w:rStyle w:val="Hyperlink"/>
            <w:color w:val="auto"/>
            <w:u w:val="none"/>
          </w:rPr>
          <w:t>art. 326</w:t>
        </w:r>
      </w:hyperlink>
      <w:r w:rsidRPr="003429FE">
        <w:t xml:space="preserve"> din Codul penal cu privire la falsul în declaraţii, că datele furnizate în acest formular sunt adevărate.</w:t>
      </w:r>
    </w:p>
    <w:p w14:paraId="765DAB4B" w14:textId="77777777" w:rsidR="00FD6BBE" w:rsidRPr="003429FE" w:rsidRDefault="00FD6BBE" w:rsidP="003429FE">
      <w:pPr>
        <w:jc w:val="both"/>
        <w:rPr>
          <w:rFonts w:ascii="Times New Roman" w:hAnsi="Times New Roman"/>
          <w:szCs w:val="24"/>
        </w:rPr>
      </w:pPr>
    </w:p>
    <w:p w14:paraId="02814EAA" w14:textId="77777777" w:rsidR="00FD6BBE" w:rsidRPr="003429FE" w:rsidRDefault="00FD6BBE" w:rsidP="003429FE">
      <w:pPr>
        <w:jc w:val="center"/>
        <w:rPr>
          <w:rFonts w:ascii="Times New Roman" w:hAnsi="Times New Roman"/>
          <w:b/>
          <w:bCs/>
          <w:szCs w:val="24"/>
        </w:rPr>
      </w:pPr>
      <w:r w:rsidRPr="003429FE">
        <w:rPr>
          <w:rFonts w:ascii="Times New Roman" w:hAnsi="Times New Roman"/>
          <w:b/>
          <w:bCs/>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2"/>
        <w:gridCol w:w="6043"/>
      </w:tblGrid>
      <w:tr w:rsidR="00AB5B44" w:rsidRPr="003429FE" w14:paraId="1923BD6F" w14:textId="77777777" w:rsidTr="00485B3B">
        <w:trPr>
          <w:trHeight w:val="15"/>
          <w:jc w:val="center"/>
        </w:trPr>
        <w:tc>
          <w:tcPr>
            <w:tcW w:w="0" w:type="auto"/>
            <w:tcMar>
              <w:top w:w="0" w:type="dxa"/>
              <w:left w:w="0" w:type="dxa"/>
              <w:bottom w:w="0" w:type="dxa"/>
              <w:right w:w="0" w:type="dxa"/>
            </w:tcMar>
            <w:hideMark/>
          </w:tcPr>
          <w:p w14:paraId="35B39152" w14:textId="77777777" w:rsidR="00FD6BBE" w:rsidRPr="003429FE" w:rsidRDefault="00FD6BBE" w:rsidP="003429FE">
            <w:pPr>
              <w:jc w:val="center"/>
              <w:rPr>
                <w:rFonts w:ascii="Times New Roman" w:hAnsi="Times New Roman"/>
                <w:b/>
                <w:bCs/>
                <w:szCs w:val="24"/>
              </w:rPr>
            </w:pPr>
          </w:p>
        </w:tc>
        <w:tc>
          <w:tcPr>
            <w:tcW w:w="0" w:type="auto"/>
            <w:hideMark/>
          </w:tcPr>
          <w:p w14:paraId="44DACE28" w14:textId="77777777" w:rsidR="00FD6BBE" w:rsidRPr="003429FE" w:rsidRDefault="00FD6BBE" w:rsidP="003429FE">
            <w:pPr>
              <w:rPr>
                <w:rFonts w:ascii="Times New Roman" w:hAnsi="Times New Roman"/>
                <w:szCs w:val="24"/>
              </w:rPr>
            </w:pPr>
          </w:p>
        </w:tc>
      </w:tr>
      <w:tr w:rsidR="00AB5B44" w:rsidRPr="003429FE" w14:paraId="7751D435" w14:textId="77777777" w:rsidTr="00485B3B">
        <w:trPr>
          <w:trHeight w:val="615"/>
          <w:jc w:val="center"/>
        </w:trPr>
        <w:tc>
          <w:tcPr>
            <w:tcW w:w="0" w:type="auto"/>
            <w:tcMar>
              <w:top w:w="0" w:type="dxa"/>
              <w:left w:w="0" w:type="dxa"/>
              <w:bottom w:w="0" w:type="dxa"/>
              <w:right w:w="0" w:type="dxa"/>
            </w:tcMar>
            <w:hideMark/>
          </w:tcPr>
          <w:p w14:paraId="0B270A31" w14:textId="77777777" w:rsidR="00FD6BBE" w:rsidRPr="003429FE" w:rsidRDefault="00FD6BBE" w:rsidP="003429FE">
            <w:pPr>
              <w:rPr>
                <w:rFonts w:ascii="Times New Roman" w:hAnsi="Times New Roman"/>
                <w:szCs w:val="24"/>
              </w:rPr>
            </w:pPr>
          </w:p>
        </w:tc>
        <w:tc>
          <w:tcPr>
            <w:tcW w:w="0" w:type="auto"/>
            <w:tcBorders>
              <w:top w:val="nil"/>
              <w:left w:val="nil"/>
              <w:bottom w:val="nil"/>
              <w:right w:val="nil"/>
            </w:tcBorders>
            <w:hideMark/>
          </w:tcPr>
          <w:p w14:paraId="73BEBC7C"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Data:</w:t>
            </w:r>
            <w:r w:rsidRPr="003429FE">
              <w:rPr>
                <w:rFonts w:ascii="Times New Roman" w:hAnsi="Times New Roman"/>
                <w:szCs w:val="24"/>
              </w:rPr>
              <w:br/>
              <w:t>Semnătura:</w:t>
            </w:r>
          </w:p>
        </w:tc>
      </w:tr>
    </w:tbl>
    <w:p w14:paraId="587697C9" w14:textId="77777777" w:rsidR="00742EF9" w:rsidRPr="003429FE" w:rsidRDefault="00742EF9" w:rsidP="003429FE">
      <w:pPr>
        <w:jc w:val="center"/>
        <w:rPr>
          <w:rFonts w:ascii="Times New Roman" w:hAnsi="Times New Roman"/>
          <w:szCs w:val="24"/>
          <w:lang w:val="fr-FR"/>
        </w:rPr>
      </w:pPr>
    </w:p>
    <w:p w14:paraId="373E6475" w14:textId="77777777" w:rsidR="00A44FEF" w:rsidRPr="003429FE" w:rsidRDefault="00A44FEF" w:rsidP="003429FE">
      <w:pPr>
        <w:tabs>
          <w:tab w:val="center" w:pos="6096"/>
          <w:tab w:val="center" w:pos="6379"/>
        </w:tabs>
        <w:rPr>
          <w:rFonts w:ascii="Times New Roman" w:hAnsi="Times New Roman"/>
          <w:b/>
          <w:szCs w:val="24"/>
        </w:rPr>
      </w:pPr>
    </w:p>
    <w:p w14:paraId="6FA0A40F" w14:textId="28B301C8" w:rsidR="00A44FEF" w:rsidRPr="003429FE" w:rsidRDefault="00A44FEF" w:rsidP="003429FE">
      <w:pPr>
        <w:pStyle w:val="Default"/>
        <w:ind w:firstLine="360"/>
        <w:jc w:val="both"/>
        <w:rPr>
          <w:rFonts w:ascii="Times New Roman" w:hAnsi="Times New Roman" w:cs="Times New Roman"/>
          <w:color w:val="auto"/>
        </w:rPr>
      </w:pPr>
    </w:p>
    <w:p w14:paraId="76581651" w14:textId="2C5D1843" w:rsidR="00FD6BBE" w:rsidRPr="003429FE" w:rsidRDefault="00FD6BBE" w:rsidP="003429FE">
      <w:pPr>
        <w:pStyle w:val="Default"/>
        <w:ind w:firstLine="360"/>
        <w:jc w:val="both"/>
        <w:rPr>
          <w:rFonts w:ascii="Times New Roman" w:hAnsi="Times New Roman" w:cs="Times New Roman"/>
          <w:color w:val="auto"/>
        </w:rPr>
      </w:pPr>
    </w:p>
    <w:p w14:paraId="0A789F7B" w14:textId="508ADCB1" w:rsidR="00FD6BBE" w:rsidRPr="003429FE" w:rsidRDefault="00FD6BBE" w:rsidP="003429FE">
      <w:pPr>
        <w:pStyle w:val="Default"/>
        <w:ind w:firstLine="360"/>
        <w:jc w:val="both"/>
        <w:rPr>
          <w:rFonts w:ascii="Times New Roman" w:hAnsi="Times New Roman" w:cs="Times New Roman"/>
          <w:color w:val="auto"/>
        </w:rPr>
      </w:pPr>
    </w:p>
    <w:p w14:paraId="7A41562D" w14:textId="3794016C" w:rsidR="00FD6BBE" w:rsidRPr="003429FE" w:rsidRDefault="00FD6BBE" w:rsidP="003429FE">
      <w:pPr>
        <w:pStyle w:val="Default"/>
        <w:ind w:firstLine="360"/>
        <w:jc w:val="both"/>
        <w:rPr>
          <w:rFonts w:ascii="Times New Roman" w:hAnsi="Times New Roman" w:cs="Times New Roman"/>
          <w:color w:val="auto"/>
        </w:rPr>
      </w:pPr>
    </w:p>
    <w:p w14:paraId="4407567D" w14:textId="688DD379" w:rsidR="00FD6BBE" w:rsidRDefault="00FD6BBE" w:rsidP="003429FE">
      <w:pPr>
        <w:pStyle w:val="Default"/>
        <w:ind w:firstLine="360"/>
        <w:jc w:val="both"/>
        <w:rPr>
          <w:rFonts w:ascii="Times New Roman" w:hAnsi="Times New Roman" w:cs="Times New Roman"/>
          <w:color w:val="auto"/>
        </w:rPr>
      </w:pPr>
    </w:p>
    <w:p w14:paraId="57CA1170" w14:textId="77777777" w:rsidR="000A3E9F" w:rsidRDefault="000A3E9F" w:rsidP="003429FE">
      <w:pPr>
        <w:pStyle w:val="Default"/>
        <w:ind w:firstLine="360"/>
        <w:jc w:val="both"/>
        <w:rPr>
          <w:rFonts w:ascii="Times New Roman" w:hAnsi="Times New Roman" w:cs="Times New Roman"/>
          <w:color w:val="auto"/>
        </w:rPr>
      </w:pPr>
    </w:p>
    <w:p w14:paraId="7E0BCABA" w14:textId="77777777" w:rsidR="000A3E9F" w:rsidRDefault="000A3E9F" w:rsidP="003429FE">
      <w:pPr>
        <w:pStyle w:val="Default"/>
        <w:ind w:firstLine="360"/>
        <w:jc w:val="both"/>
        <w:rPr>
          <w:rFonts w:ascii="Times New Roman" w:hAnsi="Times New Roman" w:cs="Times New Roman"/>
          <w:color w:val="auto"/>
        </w:rPr>
      </w:pPr>
    </w:p>
    <w:p w14:paraId="256D47FE" w14:textId="77777777" w:rsidR="000A3E9F" w:rsidRDefault="000A3E9F" w:rsidP="003429FE">
      <w:pPr>
        <w:pStyle w:val="Default"/>
        <w:ind w:firstLine="360"/>
        <w:jc w:val="both"/>
        <w:rPr>
          <w:rFonts w:ascii="Times New Roman" w:hAnsi="Times New Roman" w:cs="Times New Roman"/>
          <w:color w:val="auto"/>
        </w:rPr>
      </w:pPr>
    </w:p>
    <w:p w14:paraId="6C6FB004" w14:textId="77777777" w:rsidR="000A3E9F" w:rsidRDefault="000A3E9F" w:rsidP="003429FE">
      <w:pPr>
        <w:pStyle w:val="Default"/>
        <w:ind w:firstLine="360"/>
        <w:jc w:val="both"/>
        <w:rPr>
          <w:rFonts w:ascii="Times New Roman" w:hAnsi="Times New Roman" w:cs="Times New Roman"/>
          <w:color w:val="auto"/>
        </w:rPr>
      </w:pPr>
    </w:p>
    <w:p w14:paraId="13C07401" w14:textId="77777777" w:rsidR="000A3E9F" w:rsidRDefault="000A3E9F" w:rsidP="003429FE">
      <w:pPr>
        <w:pStyle w:val="Default"/>
        <w:ind w:firstLine="360"/>
        <w:jc w:val="both"/>
        <w:rPr>
          <w:rFonts w:ascii="Times New Roman" w:hAnsi="Times New Roman" w:cs="Times New Roman"/>
          <w:color w:val="auto"/>
        </w:rPr>
      </w:pPr>
    </w:p>
    <w:p w14:paraId="592F093A" w14:textId="77777777" w:rsidR="000A3E9F" w:rsidRDefault="000A3E9F" w:rsidP="003429FE">
      <w:pPr>
        <w:pStyle w:val="Default"/>
        <w:ind w:firstLine="360"/>
        <w:jc w:val="both"/>
        <w:rPr>
          <w:rFonts w:ascii="Times New Roman" w:hAnsi="Times New Roman" w:cs="Times New Roman"/>
          <w:color w:val="auto"/>
        </w:rPr>
      </w:pPr>
    </w:p>
    <w:p w14:paraId="7C81DF1E" w14:textId="77777777" w:rsidR="000A3E9F" w:rsidRDefault="000A3E9F" w:rsidP="003429FE">
      <w:pPr>
        <w:pStyle w:val="Default"/>
        <w:ind w:firstLine="360"/>
        <w:jc w:val="both"/>
        <w:rPr>
          <w:rFonts w:ascii="Times New Roman" w:hAnsi="Times New Roman" w:cs="Times New Roman"/>
          <w:color w:val="auto"/>
        </w:rPr>
      </w:pPr>
    </w:p>
    <w:p w14:paraId="1D597511" w14:textId="77777777" w:rsidR="000A3E9F" w:rsidRDefault="000A3E9F" w:rsidP="003429FE">
      <w:pPr>
        <w:pStyle w:val="Default"/>
        <w:ind w:firstLine="360"/>
        <w:jc w:val="both"/>
        <w:rPr>
          <w:rFonts w:ascii="Times New Roman" w:hAnsi="Times New Roman" w:cs="Times New Roman"/>
          <w:color w:val="auto"/>
        </w:rPr>
      </w:pPr>
    </w:p>
    <w:p w14:paraId="0BECC7B3" w14:textId="77777777" w:rsidR="000A3E9F" w:rsidRDefault="000A3E9F" w:rsidP="003429FE">
      <w:pPr>
        <w:pStyle w:val="Default"/>
        <w:ind w:firstLine="360"/>
        <w:jc w:val="both"/>
        <w:rPr>
          <w:rFonts w:ascii="Times New Roman" w:hAnsi="Times New Roman" w:cs="Times New Roman"/>
          <w:color w:val="auto"/>
        </w:rPr>
      </w:pPr>
    </w:p>
    <w:p w14:paraId="15B5CC30" w14:textId="77777777" w:rsidR="000A3E9F" w:rsidRDefault="000A3E9F" w:rsidP="003429FE">
      <w:pPr>
        <w:pStyle w:val="Default"/>
        <w:ind w:firstLine="360"/>
        <w:jc w:val="both"/>
        <w:rPr>
          <w:rFonts w:ascii="Times New Roman" w:hAnsi="Times New Roman" w:cs="Times New Roman"/>
          <w:color w:val="auto"/>
        </w:rPr>
      </w:pPr>
    </w:p>
    <w:p w14:paraId="7A66FCB7" w14:textId="77777777" w:rsidR="000A3E9F" w:rsidRDefault="000A3E9F" w:rsidP="003429FE">
      <w:pPr>
        <w:pStyle w:val="Default"/>
        <w:ind w:firstLine="360"/>
        <w:jc w:val="both"/>
        <w:rPr>
          <w:rFonts w:ascii="Times New Roman" w:hAnsi="Times New Roman" w:cs="Times New Roman"/>
          <w:color w:val="auto"/>
        </w:rPr>
      </w:pPr>
    </w:p>
    <w:p w14:paraId="5BF9E9EC" w14:textId="77777777" w:rsidR="000A3E9F" w:rsidRDefault="000A3E9F" w:rsidP="003429FE">
      <w:pPr>
        <w:pStyle w:val="Default"/>
        <w:ind w:firstLine="360"/>
        <w:jc w:val="both"/>
        <w:rPr>
          <w:rFonts w:ascii="Times New Roman" w:hAnsi="Times New Roman" w:cs="Times New Roman"/>
          <w:color w:val="auto"/>
        </w:rPr>
      </w:pPr>
    </w:p>
    <w:p w14:paraId="1D8FDCE0" w14:textId="77777777" w:rsidR="000A3E9F" w:rsidRDefault="000A3E9F" w:rsidP="003429FE">
      <w:pPr>
        <w:pStyle w:val="Default"/>
        <w:ind w:firstLine="360"/>
        <w:jc w:val="both"/>
        <w:rPr>
          <w:rFonts w:ascii="Times New Roman" w:hAnsi="Times New Roman" w:cs="Times New Roman"/>
          <w:color w:val="auto"/>
        </w:rPr>
      </w:pPr>
    </w:p>
    <w:p w14:paraId="3319448F" w14:textId="77777777" w:rsidR="000A3E9F" w:rsidRDefault="000A3E9F" w:rsidP="003429FE">
      <w:pPr>
        <w:pStyle w:val="Default"/>
        <w:ind w:firstLine="360"/>
        <w:jc w:val="both"/>
        <w:rPr>
          <w:rFonts w:ascii="Times New Roman" w:hAnsi="Times New Roman" w:cs="Times New Roman"/>
          <w:color w:val="auto"/>
        </w:rPr>
      </w:pPr>
    </w:p>
    <w:p w14:paraId="6B67EADA" w14:textId="77777777" w:rsidR="000A3E9F" w:rsidRDefault="000A3E9F" w:rsidP="003429FE">
      <w:pPr>
        <w:pStyle w:val="Default"/>
        <w:ind w:firstLine="360"/>
        <w:jc w:val="both"/>
        <w:rPr>
          <w:rFonts w:ascii="Times New Roman" w:hAnsi="Times New Roman" w:cs="Times New Roman"/>
          <w:color w:val="auto"/>
        </w:rPr>
      </w:pPr>
    </w:p>
    <w:p w14:paraId="0CA9A349" w14:textId="77777777" w:rsidR="000A3E9F" w:rsidRDefault="000A3E9F" w:rsidP="003429FE">
      <w:pPr>
        <w:pStyle w:val="Default"/>
        <w:ind w:firstLine="360"/>
        <w:jc w:val="both"/>
        <w:rPr>
          <w:rFonts w:ascii="Times New Roman" w:hAnsi="Times New Roman" w:cs="Times New Roman"/>
          <w:color w:val="auto"/>
        </w:rPr>
      </w:pPr>
    </w:p>
    <w:p w14:paraId="62E9E52F" w14:textId="77777777" w:rsidR="000A3E9F" w:rsidRDefault="000A3E9F" w:rsidP="003429FE">
      <w:pPr>
        <w:pStyle w:val="Default"/>
        <w:ind w:firstLine="360"/>
        <w:jc w:val="both"/>
        <w:rPr>
          <w:rFonts w:ascii="Times New Roman" w:hAnsi="Times New Roman" w:cs="Times New Roman"/>
          <w:color w:val="auto"/>
        </w:rPr>
      </w:pPr>
    </w:p>
    <w:p w14:paraId="420A28B8" w14:textId="77777777" w:rsidR="000A3E9F" w:rsidRDefault="000A3E9F" w:rsidP="003429FE">
      <w:pPr>
        <w:pStyle w:val="Default"/>
        <w:ind w:firstLine="360"/>
        <w:jc w:val="both"/>
        <w:rPr>
          <w:rFonts w:ascii="Times New Roman" w:hAnsi="Times New Roman" w:cs="Times New Roman"/>
          <w:color w:val="auto"/>
        </w:rPr>
      </w:pPr>
    </w:p>
    <w:p w14:paraId="1AC90339" w14:textId="77777777" w:rsidR="000A3E9F" w:rsidRDefault="000A3E9F" w:rsidP="003429FE">
      <w:pPr>
        <w:pStyle w:val="Default"/>
        <w:ind w:firstLine="360"/>
        <w:jc w:val="both"/>
        <w:rPr>
          <w:rFonts w:ascii="Times New Roman" w:hAnsi="Times New Roman" w:cs="Times New Roman"/>
          <w:color w:val="auto"/>
        </w:rPr>
      </w:pPr>
    </w:p>
    <w:p w14:paraId="2C8D5629" w14:textId="77777777" w:rsidR="000A3E9F" w:rsidRDefault="000A3E9F" w:rsidP="003429FE">
      <w:pPr>
        <w:pStyle w:val="Default"/>
        <w:ind w:firstLine="360"/>
        <w:jc w:val="both"/>
        <w:rPr>
          <w:rFonts w:ascii="Times New Roman" w:hAnsi="Times New Roman" w:cs="Times New Roman"/>
          <w:color w:val="auto"/>
        </w:rPr>
      </w:pPr>
    </w:p>
    <w:p w14:paraId="452F1C11" w14:textId="77777777" w:rsidR="000A3E9F" w:rsidRDefault="000A3E9F" w:rsidP="003429FE">
      <w:pPr>
        <w:pStyle w:val="Default"/>
        <w:ind w:firstLine="360"/>
        <w:jc w:val="both"/>
        <w:rPr>
          <w:rFonts w:ascii="Times New Roman" w:hAnsi="Times New Roman" w:cs="Times New Roman"/>
          <w:color w:val="auto"/>
        </w:rPr>
      </w:pPr>
    </w:p>
    <w:p w14:paraId="3B54825B" w14:textId="77777777" w:rsidR="000A3E9F" w:rsidRDefault="000A3E9F" w:rsidP="003429FE">
      <w:pPr>
        <w:pStyle w:val="Default"/>
        <w:ind w:firstLine="360"/>
        <w:jc w:val="both"/>
        <w:rPr>
          <w:rFonts w:ascii="Times New Roman" w:hAnsi="Times New Roman" w:cs="Times New Roman"/>
          <w:color w:val="auto"/>
        </w:rPr>
      </w:pPr>
    </w:p>
    <w:p w14:paraId="3419B028" w14:textId="77777777" w:rsidR="000A3E9F" w:rsidRDefault="000A3E9F" w:rsidP="003429FE">
      <w:pPr>
        <w:pStyle w:val="Default"/>
        <w:ind w:firstLine="360"/>
        <w:jc w:val="both"/>
        <w:rPr>
          <w:rFonts w:ascii="Times New Roman" w:hAnsi="Times New Roman" w:cs="Times New Roman"/>
          <w:color w:val="auto"/>
        </w:rPr>
      </w:pPr>
    </w:p>
    <w:p w14:paraId="5887B2DD" w14:textId="77777777" w:rsidR="000A3E9F" w:rsidRDefault="000A3E9F" w:rsidP="003429FE">
      <w:pPr>
        <w:pStyle w:val="Default"/>
        <w:ind w:firstLine="360"/>
        <w:jc w:val="both"/>
        <w:rPr>
          <w:rFonts w:ascii="Times New Roman" w:hAnsi="Times New Roman" w:cs="Times New Roman"/>
          <w:color w:val="auto"/>
        </w:rPr>
      </w:pPr>
    </w:p>
    <w:p w14:paraId="070A740D" w14:textId="21A7826D" w:rsidR="000A3E9F" w:rsidRDefault="000A3E9F" w:rsidP="000A3E9F">
      <w:pPr>
        <w:pStyle w:val="Default"/>
        <w:ind w:firstLine="360"/>
        <w:jc w:val="both"/>
        <w:rPr>
          <w:rFonts w:ascii="Times New Roman" w:hAnsi="Times New Roman" w:cs="Times New Roman"/>
          <w:color w:val="auto"/>
        </w:rPr>
      </w:pPr>
      <w:r>
        <w:rPr>
          <w:rFonts w:ascii="Times New Roman" w:hAnsi="Times New Roman" w:cs="Times New Roman"/>
          <w:color w:val="auto"/>
        </w:rPr>
        <w:t>C</w:t>
      </w:r>
      <w:r w:rsidRPr="000A3E9F">
        <w:rPr>
          <w:rFonts w:ascii="Times New Roman" w:hAnsi="Times New Roman" w:cs="Times New Roman"/>
          <w:color w:val="auto"/>
        </w:rPr>
        <w:t xml:space="preserve">oncurs </w:t>
      </w:r>
      <w:r>
        <w:rPr>
          <w:rFonts w:ascii="Times New Roman" w:hAnsi="Times New Roman" w:cs="Times New Roman"/>
          <w:color w:val="auto"/>
        </w:rPr>
        <w:t>M</w:t>
      </w:r>
      <w:r w:rsidRPr="000A3E9F">
        <w:rPr>
          <w:rFonts w:ascii="Times New Roman" w:hAnsi="Times New Roman" w:cs="Times New Roman"/>
          <w:color w:val="auto"/>
        </w:rPr>
        <w:t xml:space="preserve">edic </w:t>
      </w:r>
      <w:r>
        <w:rPr>
          <w:rFonts w:ascii="Times New Roman" w:hAnsi="Times New Roman" w:cs="Times New Roman"/>
          <w:color w:val="auto"/>
        </w:rPr>
        <w:t>Ș</w:t>
      </w:r>
      <w:r w:rsidRPr="000A3E9F">
        <w:rPr>
          <w:rFonts w:ascii="Times New Roman" w:hAnsi="Times New Roman" w:cs="Times New Roman"/>
          <w:color w:val="auto"/>
        </w:rPr>
        <w:t>ef Sec</w:t>
      </w:r>
      <w:r>
        <w:rPr>
          <w:rFonts w:ascii="Times New Roman" w:hAnsi="Times New Roman" w:cs="Times New Roman"/>
          <w:color w:val="auto"/>
        </w:rPr>
        <w:t>ț</w:t>
      </w:r>
      <w:r w:rsidRPr="000A3E9F">
        <w:rPr>
          <w:rFonts w:ascii="Times New Roman" w:hAnsi="Times New Roman" w:cs="Times New Roman"/>
          <w:color w:val="auto"/>
        </w:rPr>
        <w:t>i</w:t>
      </w:r>
      <w:r>
        <w:rPr>
          <w:rFonts w:ascii="Times New Roman" w:hAnsi="Times New Roman" w:cs="Times New Roman"/>
          <w:color w:val="auto"/>
        </w:rPr>
        <w:t>e</w:t>
      </w:r>
      <w:r w:rsidRPr="000A3E9F">
        <w:rPr>
          <w:rFonts w:ascii="Times New Roman" w:hAnsi="Times New Roman" w:cs="Times New Roman"/>
          <w:color w:val="auto"/>
        </w:rPr>
        <w:t xml:space="preserve"> Igiena </w:t>
      </w:r>
      <w:r>
        <w:rPr>
          <w:rFonts w:ascii="Times New Roman" w:hAnsi="Times New Roman" w:cs="Times New Roman"/>
          <w:color w:val="auto"/>
        </w:rPr>
        <w:t>M</w:t>
      </w:r>
      <w:r w:rsidRPr="000A3E9F">
        <w:rPr>
          <w:rFonts w:ascii="Times New Roman" w:hAnsi="Times New Roman" w:cs="Times New Roman"/>
          <w:color w:val="auto"/>
        </w:rPr>
        <w:t>ediului</w:t>
      </w:r>
    </w:p>
    <w:p w14:paraId="3D57160C" w14:textId="77777777" w:rsidR="000A3E9F" w:rsidRDefault="000A3E9F" w:rsidP="000A3E9F">
      <w:pPr>
        <w:pStyle w:val="Default"/>
        <w:ind w:firstLine="360"/>
        <w:jc w:val="center"/>
        <w:rPr>
          <w:rFonts w:ascii="Times New Roman" w:hAnsi="Times New Roman" w:cs="Times New Roman"/>
          <w:color w:val="auto"/>
        </w:rPr>
      </w:pPr>
    </w:p>
    <w:p w14:paraId="22CBB69F" w14:textId="0574DEE4" w:rsidR="000A3E9F" w:rsidRPr="000A3E9F" w:rsidRDefault="000A3E9F" w:rsidP="000A3E9F">
      <w:pPr>
        <w:pStyle w:val="Default"/>
        <w:ind w:firstLine="360"/>
        <w:jc w:val="center"/>
        <w:rPr>
          <w:rFonts w:ascii="Times New Roman" w:hAnsi="Times New Roman" w:cs="Times New Roman"/>
          <w:color w:val="auto"/>
        </w:rPr>
      </w:pPr>
      <w:r>
        <w:rPr>
          <w:rFonts w:ascii="Times New Roman" w:hAnsi="Times New Roman" w:cs="Times New Roman"/>
          <w:color w:val="auto"/>
        </w:rPr>
        <w:t>TEMATICĂ</w:t>
      </w:r>
    </w:p>
    <w:p w14:paraId="4F4D1880"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Cadru general </w:t>
      </w:r>
    </w:p>
    <w:p w14:paraId="5BB1C4C2"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Definitii </w:t>
      </w:r>
    </w:p>
    <w:p w14:paraId="4DD633A6"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3.</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Domenii de interventie in sanatatea publica in relatie cu mediul de viata si munca </w:t>
      </w:r>
    </w:p>
    <w:p w14:paraId="2D8833B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4.</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Domenii privind elaborarea de acte normative in relatie cu mediul de viata si munca </w:t>
      </w:r>
    </w:p>
    <w:p w14:paraId="5D35714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5.</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Principiile asistentei de sanatate publica corelata cu derularea programelor in relatie cu mediul de viata si munca </w:t>
      </w:r>
    </w:p>
    <w:p w14:paraId="6646F97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6.</w:t>
      </w:r>
      <w:r w:rsidRPr="000A3E9F">
        <w:rPr>
          <w:rFonts w:ascii="Times New Roman" w:hAnsi="Times New Roman" w:cs="Times New Roman"/>
          <w:color w:val="auto"/>
        </w:rPr>
        <w:tab/>
        <w:t>Prevederi legale privind functionarea si atributiile INSP cu aplicare in domeniul igienei mediului</w:t>
      </w:r>
    </w:p>
    <w:p w14:paraId="4BDE5507"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7.</w:t>
      </w:r>
      <w:r w:rsidRPr="000A3E9F">
        <w:rPr>
          <w:rFonts w:ascii="Times New Roman" w:hAnsi="Times New Roman" w:cs="Times New Roman"/>
          <w:color w:val="auto"/>
        </w:rPr>
        <w:tab/>
        <w:t>Principalele atributii regasite in legislatia primara care stau la baza stabilirii obiectivelor structurii  coordonatoare din domeniul sanatatii in relatie cu mediu din cadrul Institutului National de Sanatate Publica</w:t>
      </w:r>
    </w:p>
    <w:p w14:paraId="2B70C9DB"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8.</w:t>
      </w:r>
      <w:r w:rsidRPr="000A3E9F">
        <w:rPr>
          <w:rFonts w:ascii="Times New Roman" w:hAnsi="Times New Roman" w:cs="Times New Roman"/>
          <w:color w:val="auto"/>
        </w:rPr>
        <w:tab/>
        <w:t>Principii si tendinte actuale in managementul sanitar</w:t>
      </w:r>
    </w:p>
    <w:p w14:paraId="20FCA802"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9.</w:t>
      </w:r>
      <w:r w:rsidRPr="000A3E9F">
        <w:rPr>
          <w:rFonts w:ascii="Times New Roman" w:hAnsi="Times New Roman" w:cs="Times New Roman"/>
          <w:color w:val="auto"/>
        </w:rPr>
        <w:tab/>
        <w:t>Programe nationale – definitie</w:t>
      </w:r>
    </w:p>
    <w:p w14:paraId="17C61937"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10.</w:t>
      </w:r>
      <w:r w:rsidRPr="000A3E9F">
        <w:rPr>
          <w:rFonts w:ascii="Times New Roman" w:hAnsi="Times New Roman" w:cs="Times New Roman"/>
          <w:color w:val="auto"/>
        </w:rPr>
        <w:tab/>
        <w:t>Programe nationale - functii manageriale in cadrul unui program national</w:t>
      </w:r>
    </w:p>
    <w:p w14:paraId="25C20735"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11.</w:t>
      </w:r>
      <w:r w:rsidRPr="000A3E9F">
        <w:rPr>
          <w:rFonts w:ascii="Times New Roman" w:hAnsi="Times New Roman" w:cs="Times New Roman"/>
          <w:color w:val="auto"/>
        </w:rPr>
        <w:tab/>
        <w:t>Programe nationale - identificarea principalelor obiective din domeniul igienei mediului regasite in “Programul național de monitorizare a factorilor determinanți din mediul de viat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si munc</w:t>
      </w:r>
      <w:r w:rsidRPr="000A3E9F">
        <w:rPr>
          <w:rFonts w:ascii="Times New Roman" w:hAnsi="Times New Roman" w:cs="Times New Roman" w:hint="eastAsia"/>
          <w:color w:val="auto"/>
        </w:rPr>
        <w:t>ă</w:t>
      </w:r>
      <w:r w:rsidRPr="000A3E9F">
        <w:rPr>
          <w:rFonts w:ascii="Times New Roman" w:hAnsi="Times New Roman" w:cs="Times New Roman" w:hint="eastAsia"/>
          <w:color w:val="auto"/>
        </w:rPr>
        <w:t>”</w:t>
      </w:r>
    </w:p>
    <w:p w14:paraId="1F9B46E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12.</w:t>
      </w:r>
      <w:r w:rsidRPr="000A3E9F">
        <w:rPr>
          <w:rFonts w:ascii="Times New Roman" w:hAnsi="Times New Roman" w:cs="Times New Roman"/>
          <w:color w:val="auto"/>
        </w:rPr>
        <w:tab/>
        <w:t>Stabilirea indicatorilor de performanta ale sectiei de igiena mediului in relatie cu obiectivele prevazute in ROF</w:t>
      </w:r>
    </w:p>
    <w:p w14:paraId="22FB22A5"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13.</w:t>
      </w:r>
      <w:r w:rsidRPr="000A3E9F">
        <w:rPr>
          <w:rFonts w:ascii="Times New Roman" w:hAnsi="Times New Roman" w:cs="Times New Roman"/>
          <w:color w:val="auto"/>
        </w:rPr>
        <w:tab/>
        <w:t>Sanatatea si mediul ca preocupare a sanatatii publice</w:t>
      </w:r>
    </w:p>
    <w:p w14:paraId="176CE5EA"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14.</w:t>
      </w:r>
      <w:r w:rsidRPr="000A3E9F">
        <w:rPr>
          <w:rFonts w:ascii="Times New Roman" w:hAnsi="Times New Roman" w:cs="Times New Roman"/>
          <w:color w:val="auto"/>
        </w:rPr>
        <w:tab/>
        <w:t>Masurarea si analiza morbiditatii, calitatea vietii legata de influenta factorilor de mediu</w:t>
      </w:r>
    </w:p>
    <w:p w14:paraId="47BD10E8"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15.</w:t>
      </w:r>
      <w:r w:rsidRPr="000A3E9F">
        <w:rPr>
          <w:rFonts w:ascii="Times New Roman" w:hAnsi="Times New Roman" w:cs="Times New Roman"/>
          <w:color w:val="auto"/>
        </w:rPr>
        <w:tab/>
        <w:t>Identificarea domeniilor, directiilor si prioritatilor strategice de dezvoltare a sectiei igiena mediului</w:t>
      </w:r>
    </w:p>
    <w:p w14:paraId="3B3E786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16.</w:t>
      </w:r>
      <w:r w:rsidRPr="000A3E9F">
        <w:rPr>
          <w:rFonts w:ascii="Times New Roman" w:hAnsi="Times New Roman" w:cs="Times New Roman"/>
          <w:color w:val="auto"/>
        </w:rPr>
        <w:tab/>
        <w:t>Managementul resurselor umane – definitie,</w:t>
      </w:r>
    </w:p>
    <w:p w14:paraId="669D3B37"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17.</w:t>
      </w:r>
      <w:r w:rsidRPr="000A3E9F">
        <w:rPr>
          <w:rFonts w:ascii="Times New Roman" w:hAnsi="Times New Roman" w:cs="Times New Roman"/>
          <w:color w:val="auto"/>
        </w:rPr>
        <w:tab/>
        <w:t>Managementul resurselor umane – scop</w:t>
      </w:r>
    </w:p>
    <w:p w14:paraId="38F5913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18.</w:t>
      </w:r>
      <w:r w:rsidRPr="000A3E9F">
        <w:rPr>
          <w:rFonts w:ascii="Times New Roman" w:hAnsi="Times New Roman" w:cs="Times New Roman"/>
          <w:color w:val="auto"/>
        </w:rPr>
        <w:tab/>
        <w:t>Managementul resurselor umane – implementare</w:t>
      </w:r>
    </w:p>
    <w:p w14:paraId="3FD185FC" w14:textId="77777777" w:rsidR="000A3E9F" w:rsidRPr="000A3E9F" w:rsidRDefault="000A3E9F" w:rsidP="000A3E9F">
      <w:pPr>
        <w:pStyle w:val="Default"/>
        <w:ind w:firstLine="360"/>
        <w:jc w:val="both"/>
        <w:rPr>
          <w:rFonts w:ascii="Times New Roman" w:hAnsi="Times New Roman" w:cs="Times New Roman"/>
          <w:color w:val="auto"/>
        </w:rPr>
      </w:pPr>
    </w:p>
    <w:p w14:paraId="640DF08F" w14:textId="77777777" w:rsidR="000A3E9F" w:rsidRPr="000A3E9F" w:rsidRDefault="000A3E9F" w:rsidP="000A3E9F">
      <w:pPr>
        <w:pStyle w:val="Default"/>
        <w:ind w:firstLine="360"/>
        <w:jc w:val="center"/>
        <w:rPr>
          <w:rFonts w:ascii="Times New Roman" w:hAnsi="Times New Roman" w:cs="Times New Roman"/>
          <w:color w:val="auto"/>
        </w:rPr>
      </w:pPr>
      <w:r w:rsidRPr="000A3E9F">
        <w:rPr>
          <w:rFonts w:ascii="Times New Roman" w:hAnsi="Times New Roman" w:cs="Times New Roman"/>
          <w:color w:val="auto"/>
        </w:rPr>
        <w:t>BIBLIOGRAFIE:</w:t>
      </w:r>
    </w:p>
    <w:p w14:paraId="769ACE6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rile ulterioare.</w:t>
      </w:r>
    </w:p>
    <w:p w14:paraId="2BEE516A"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RÂRE nr. 423 din 25 martie 2022 privind aprobarea programelor naționale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w:t>
      </w:r>
    </w:p>
    <w:p w14:paraId="70B6284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lastRenderedPageBreak/>
        <w:t>3.</w:t>
      </w:r>
      <w:r w:rsidRPr="000A3E9F">
        <w:rPr>
          <w:rFonts w:ascii="Times New Roman" w:hAnsi="Times New Roman" w:cs="Times New Roman"/>
          <w:color w:val="auto"/>
        </w:rPr>
        <w:tab/>
        <w:t>ORDIN nr. 964 din 31 martie 2022 privind aprobarea Normelor tehnice de realizare a programelor naționale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p>
    <w:p w14:paraId="1734CED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4.</w:t>
      </w:r>
      <w:r w:rsidRPr="000A3E9F">
        <w:rPr>
          <w:rFonts w:ascii="Times New Roman" w:hAnsi="Times New Roman" w:cs="Times New Roman"/>
          <w:color w:val="auto"/>
        </w:rPr>
        <w:tab/>
        <w:t>Ordin al ministrului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w:t>
      </w:r>
      <w:r w:rsidRPr="000A3E9F">
        <w:rPr>
          <w:rFonts w:ascii="Times New Roman" w:hAnsi="Times New Roman" w:cs="Times New Roman"/>
          <w:color w:val="auto"/>
        </w:rPr>
        <w:t>ții nr. 2.846/2022 pentru aprobarea Regulamentului de organizare și funcționare al Institutului Național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p>
    <w:p w14:paraId="5FEEEE48"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5.</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rârea nr. 932/2022 pentru organizarea </w:t>
      </w:r>
      <w:r w:rsidRPr="000A3E9F">
        <w:rPr>
          <w:rFonts w:ascii="Times New Roman" w:hAnsi="Times New Roman" w:cs="Times New Roman" w:hint="eastAsia"/>
          <w:color w:val="auto"/>
        </w:rPr>
        <w:t>ş</w:t>
      </w:r>
      <w:r w:rsidRPr="000A3E9F">
        <w:rPr>
          <w:rFonts w:ascii="Times New Roman" w:hAnsi="Times New Roman" w:cs="Times New Roman"/>
          <w:color w:val="auto"/>
        </w:rPr>
        <w:t>i func</w:t>
      </w:r>
      <w:r w:rsidRPr="000A3E9F">
        <w:rPr>
          <w:rFonts w:ascii="Times New Roman" w:hAnsi="Times New Roman" w:cs="Times New Roman" w:hint="eastAsia"/>
          <w:color w:val="auto"/>
        </w:rPr>
        <w:t>ţ</w:t>
      </w:r>
      <w:r w:rsidRPr="000A3E9F">
        <w:rPr>
          <w:rFonts w:ascii="Times New Roman" w:hAnsi="Times New Roman" w:cs="Times New Roman"/>
          <w:color w:val="auto"/>
        </w:rPr>
        <w:t>ionarea Institutului Na</w:t>
      </w:r>
      <w:r w:rsidRPr="000A3E9F">
        <w:rPr>
          <w:rFonts w:ascii="Times New Roman" w:hAnsi="Times New Roman" w:cs="Times New Roman" w:hint="eastAsia"/>
          <w:color w:val="auto"/>
        </w:rPr>
        <w:t>ţ</w:t>
      </w:r>
      <w:r w:rsidRPr="000A3E9F">
        <w:rPr>
          <w:rFonts w:ascii="Times New Roman" w:hAnsi="Times New Roman" w:cs="Times New Roman"/>
          <w:color w:val="auto"/>
        </w:rPr>
        <w:t>ional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pentru aprobarea înfiin</w:t>
      </w:r>
      <w:r w:rsidRPr="000A3E9F">
        <w:rPr>
          <w:rFonts w:ascii="Times New Roman" w:hAnsi="Times New Roman" w:cs="Times New Roman" w:hint="eastAsia"/>
          <w:color w:val="auto"/>
        </w:rPr>
        <w:t>ţă</w:t>
      </w:r>
      <w:r w:rsidRPr="000A3E9F">
        <w:rPr>
          <w:rFonts w:ascii="Times New Roman" w:hAnsi="Times New Roman" w:cs="Times New Roman"/>
          <w:color w:val="auto"/>
        </w:rPr>
        <w:t>rii unor activit</w:t>
      </w:r>
      <w:r w:rsidRPr="000A3E9F">
        <w:rPr>
          <w:rFonts w:ascii="Times New Roman" w:hAnsi="Times New Roman" w:cs="Times New Roman" w:hint="eastAsia"/>
          <w:color w:val="auto"/>
        </w:rPr>
        <w:t>ăţ</w:t>
      </w:r>
      <w:r w:rsidRPr="000A3E9F">
        <w:rPr>
          <w:rFonts w:ascii="Times New Roman" w:hAnsi="Times New Roman" w:cs="Times New Roman"/>
          <w:color w:val="auto"/>
        </w:rPr>
        <w:t>i finan</w:t>
      </w:r>
      <w:r w:rsidRPr="000A3E9F">
        <w:rPr>
          <w:rFonts w:ascii="Times New Roman" w:hAnsi="Times New Roman" w:cs="Times New Roman" w:hint="eastAsia"/>
          <w:color w:val="auto"/>
        </w:rPr>
        <w:t>ţ</w:t>
      </w:r>
      <w:r w:rsidRPr="000A3E9F">
        <w:rPr>
          <w:rFonts w:ascii="Times New Roman" w:hAnsi="Times New Roman" w:cs="Times New Roman"/>
          <w:color w:val="auto"/>
        </w:rPr>
        <w:t>ate integral din venituri proprii</w:t>
      </w:r>
    </w:p>
    <w:p w14:paraId="6C382F7F"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6.</w:t>
      </w:r>
      <w:r w:rsidRPr="000A3E9F">
        <w:rPr>
          <w:rFonts w:ascii="Times New Roman" w:hAnsi="Times New Roman" w:cs="Times New Roman"/>
          <w:color w:val="auto"/>
        </w:rPr>
        <w:tab/>
        <w:t>Legea nr. 458 din 08/07/2002, privind calitatea apei potabile cu modificarile si completarile ulterioare</w:t>
      </w:r>
    </w:p>
    <w:p w14:paraId="4283183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7.</w:t>
      </w:r>
      <w:r w:rsidRPr="000A3E9F">
        <w:rPr>
          <w:rFonts w:ascii="Times New Roman" w:hAnsi="Times New Roman" w:cs="Times New Roman"/>
          <w:color w:val="auto"/>
        </w:rPr>
        <w:tab/>
        <w:t>LEGE nr. 301 din 27 noiembrie 2015 privind stabilirea cerin</w:t>
      </w:r>
      <w:r w:rsidRPr="000A3E9F">
        <w:rPr>
          <w:rFonts w:ascii="Times New Roman" w:hAnsi="Times New Roman" w:cs="Times New Roman" w:hint="eastAsia"/>
          <w:color w:val="auto"/>
        </w:rPr>
        <w:t>ţ</w:t>
      </w:r>
      <w:r w:rsidRPr="000A3E9F">
        <w:rPr>
          <w:rFonts w:ascii="Times New Roman" w:hAnsi="Times New Roman" w:cs="Times New Roman"/>
          <w:color w:val="auto"/>
        </w:rPr>
        <w:t>elor de protec</w:t>
      </w:r>
      <w:r w:rsidRPr="000A3E9F">
        <w:rPr>
          <w:rFonts w:ascii="Times New Roman" w:hAnsi="Times New Roman" w:cs="Times New Roman" w:hint="eastAsia"/>
          <w:color w:val="auto"/>
        </w:rPr>
        <w:t>ţ</w:t>
      </w:r>
      <w:r w:rsidRPr="000A3E9F">
        <w:rPr>
          <w:rFonts w:ascii="Times New Roman" w:hAnsi="Times New Roman" w:cs="Times New Roman"/>
          <w:color w:val="auto"/>
        </w:rPr>
        <w:t>ie a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popula</w:t>
      </w:r>
      <w:r w:rsidRPr="000A3E9F">
        <w:rPr>
          <w:rFonts w:ascii="Times New Roman" w:hAnsi="Times New Roman" w:cs="Times New Roman" w:hint="eastAsia"/>
          <w:color w:val="auto"/>
        </w:rPr>
        <w:t>ţ</w:t>
      </w:r>
      <w:r w:rsidRPr="000A3E9F">
        <w:rPr>
          <w:rFonts w:ascii="Times New Roman" w:hAnsi="Times New Roman" w:cs="Times New Roman"/>
          <w:color w:val="auto"/>
        </w:rPr>
        <w:t>iei în ceea ce prive</w:t>
      </w:r>
      <w:r w:rsidRPr="000A3E9F">
        <w:rPr>
          <w:rFonts w:ascii="Times New Roman" w:hAnsi="Times New Roman" w:cs="Times New Roman" w:hint="eastAsia"/>
          <w:color w:val="auto"/>
        </w:rPr>
        <w:t>ş</w:t>
      </w:r>
      <w:r w:rsidRPr="000A3E9F">
        <w:rPr>
          <w:rFonts w:ascii="Times New Roman" w:hAnsi="Times New Roman" w:cs="Times New Roman"/>
          <w:color w:val="auto"/>
        </w:rPr>
        <w:t>te substan</w:t>
      </w:r>
      <w:r w:rsidRPr="000A3E9F">
        <w:rPr>
          <w:rFonts w:ascii="Times New Roman" w:hAnsi="Times New Roman" w:cs="Times New Roman" w:hint="eastAsia"/>
          <w:color w:val="auto"/>
        </w:rPr>
        <w:t>ţ</w:t>
      </w:r>
      <w:r w:rsidRPr="000A3E9F">
        <w:rPr>
          <w:rFonts w:ascii="Times New Roman" w:hAnsi="Times New Roman" w:cs="Times New Roman"/>
          <w:color w:val="auto"/>
        </w:rPr>
        <w:t>ele radioactive din apa potabil</w:t>
      </w:r>
      <w:r w:rsidRPr="000A3E9F">
        <w:rPr>
          <w:rFonts w:ascii="Times New Roman" w:hAnsi="Times New Roman" w:cs="Times New Roman" w:hint="eastAsia"/>
          <w:color w:val="auto"/>
        </w:rPr>
        <w:t>ă</w:t>
      </w:r>
    </w:p>
    <w:p w14:paraId="3A43EFC9"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8.</w:t>
      </w:r>
      <w:r w:rsidRPr="000A3E9F">
        <w:rPr>
          <w:rFonts w:ascii="Times New Roman" w:hAnsi="Times New Roman" w:cs="Times New Roman"/>
          <w:color w:val="auto"/>
        </w:rPr>
        <w:tab/>
        <w:t>Legea_104_2011_Calitatea aerului inconjurator cu modificarile si completarile ulterioare</w:t>
      </w:r>
    </w:p>
    <w:p w14:paraId="5B52BFA5"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9.</w:t>
      </w:r>
      <w:r w:rsidRPr="000A3E9F">
        <w:rPr>
          <w:rFonts w:ascii="Times New Roman" w:hAnsi="Times New Roman" w:cs="Times New Roman"/>
          <w:color w:val="auto"/>
        </w:rPr>
        <w:tab/>
        <w:t>OMS nr. 119/2014 pentru aprobarea Normelor de igiena si sanatate publica privind mediul de viata al populatiei, cu modificarile si completarile ulterioare</w:t>
      </w:r>
    </w:p>
    <w:p w14:paraId="108EFDAD"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10.</w:t>
      </w:r>
      <w:r w:rsidRPr="000A3E9F">
        <w:rPr>
          <w:rFonts w:ascii="Times New Roman" w:hAnsi="Times New Roman" w:cs="Times New Roman"/>
          <w:color w:val="auto"/>
        </w:rPr>
        <w:tab/>
        <w:t>Legea 132/2010_Colectarea selectiva deseurilor in institutiile publice, cu modificarile si completarile ulterioare;</w:t>
      </w:r>
    </w:p>
    <w:p w14:paraId="58A69C6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11.</w:t>
      </w:r>
      <w:r w:rsidRPr="000A3E9F">
        <w:rPr>
          <w:rFonts w:ascii="Times New Roman" w:hAnsi="Times New Roman" w:cs="Times New Roman"/>
          <w:color w:val="auto"/>
        </w:rPr>
        <w:tab/>
        <w:t>Legea 211/2011_Regimul privind regimul deseurilor, republicata cu modificarile si completarile ulterioare;</w:t>
      </w:r>
    </w:p>
    <w:p w14:paraId="0ACC05DA"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12.</w:t>
      </w:r>
      <w:r w:rsidRPr="000A3E9F">
        <w:rPr>
          <w:rFonts w:ascii="Times New Roman" w:hAnsi="Times New Roman" w:cs="Times New Roman"/>
          <w:color w:val="auto"/>
        </w:rPr>
        <w:tab/>
        <w:t>Legea 278/2013 Emisiile industriale, cu modificarile si completarile ulterioare;</w:t>
      </w:r>
    </w:p>
    <w:p w14:paraId="50092029"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13.</w:t>
      </w:r>
      <w:r w:rsidRPr="000A3E9F">
        <w:rPr>
          <w:rFonts w:ascii="Times New Roman" w:hAnsi="Times New Roman" w:cs="Times New Roman"/>
          <w:color w:val="auto"/>
        </w:rPr>
        <w:tab/>
        <w:t>Legea 176/2014_Conventia Minamata cu privire la mercur;</w:t>
      </w:r>
    </w:p>
    <w:p w14:paraId="0923A5E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14.</w:t>
      </w:r>
      <w:r w:rsidRPr="000A3E9F">
        <w:rPr>
          <w:rFonts w:ascii="Times New Roman" w:hAnsi="Times New Roman" w:cs="Times New Roman"/>
          <w:color w:val="auto"/>
        </w:rPr>
        <w:tab/>
        <w:t>D. 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Publica si Management Sanitar. Curs pentru studen</w:t>
      </w:r>
      <w:r w:rsidRPr="000A3E9F">
        <w:rPr>
          <w:rFonts w:ascii="Times New Roman" w:hAnsi="Times New Roman" w:cs="Times New Roman" w:hint="eastAsia"/>
          <w:color w:val="auto"/>
        </w:rPr>
        <w:t>ţ</w:t>
      </w:r>
      <w:r w:rsidRPr="000A3E9F">
        <w:rPr>
          <w:rFonts w:ascii="Times New Roman" w:hAnsi="Times New Roman" w:cs="Times New Roman"/>
          <w:color w:val="auto"/>
        </w:rPr>
        <w:t>ii facult</w:t>
      </w:r>
      <w:r w:rsidRPr="000A3E9F">
        <w:rPr>
          <w:rFonts w:ascii="Times New Roman" w:hAnsi="Times New Roman" w:cs="Times New Roman" w:hint="eastAsia"/>
          <w:color w:val="auto"/>
        </w:rPr>
        <w:t>ăţ</w:t>
      </w:r>
      <w:r w:rsidRPr="000A3E9F">
        <w:rPr>
          <w:rFonts w:ascii="Times New Roman" w:hAnsi="Times New Roman" w:cs="Times New Roman"/>
          <w:color w:val="auto"/>
        </w:rPr>
        <w:t>ii de medicin</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Editura Universitara “Carol Davila”, 2005, ISBN: 973-708-042-4 </w:t>
      </w:r>
    </w:p>
    <w:p w14:paraId="37A1578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15.</w:t>
      </w:r>
      <w:r w:rsidRPr="000A3E9F">
        <w:rPr>
          <w:rFonts w:ascii="Times New Roman" w:hAnsi="Times New Roman" w:cs="Times New Roman"/>
          <w:color w:val="auto"/>
        </w:rPr>
        <w:tab/>
        <w:t>Mihai Marcu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tate publica si management. Partea I : Metode si practici –Ed. RISOPRINT Cluj Napoca 2000 </w:t>
      </w:r>
    </w:p>
    <w:p w14:paraId="43A8AFFD"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16.</w:t>
      </w:r>
      <w:r w:rsidRPr="000A3E9F">
        <w:rPr>
          <w:rFonts w:ascii="Times New Roman" w:hAnsi="Times New Roman" w:cs="Times New Roman"/>
          <w:color w:val="auto"/>
        </w:rPr>
        <w:tab/>
        <w:t>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Dana, Marcu Gr.M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Management Sanitar – note de curs pentru înv</w:t>
      </w:r>
      <w:r w:rsidRPr="000A3E9F">
        <w:rPr>
          <w:rFonts w:ascii="Times New Roman" w:hAnsi="Times New Roman" w:cs="Times New Roman" w:hint="eastAsia"/>
          <w:color w:val="auto"/>
        </w:rPr>
        <w:t>ăţă</w:t>
      </w:r>
      <w:r w:rsidRPr="000A3E9F">
        <w:rPr>
          <w:rFonts w:ascii="Times New Roman" w:hAnsi="Times New Roman" w:cs="Times New Roman"/>
          <w:color w:val="auto"/>
        </w:rPr>
        <w:t>mântul postuniversitar- Ed. Universitar</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“Carol Davila” 2005 </w:t>
      </w:r>
    </w:p>
    <w:p w14:paraId="397448BD"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17.</w:t>
      </w:r>
      <w:r w:rsidRPr="000A3E9F">
        <w:rPr>
          <w:rFonts w:ascii="Times New Roman" w:hAnsi="Times New Roman" w:cs="Times New Roman"/>
          <w:color w:val="auto"/>
        </w:rPr>
        <w:tab/>
        <w:t>D. Enachescu, M. Marcu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tate Publica si Management Sanitar – Ed. ALL 1998 </w:t>
      </w:r>
    </w:p>
    <w:p w14:paraId="3D174D9B"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18.</w:t>
      </w:r>
      <w:r w:rsidRPr="000A3E9F">
        <w:rPr>
          <w:rFonts w:ascii="Times New Roman" w:hAnsi="Times New Roman" w:cs="Times New Roman"/>
          <w:color w:val="auto"/>
        </w:rPr>
        <w:tab/>
        <w:t>Furtunescu, D.Minc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Managementul serviciilor de sanatate – abordare prin proiecte, Ed.Universitara “Carol Davila”, Bucuresti, ed a II-a revizuita 2010</w:t>
      </w:r>
    </w:p>
    <w:p w14:paraId="42091012"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19.</w:t>
      </w:r>
      <w:r w:rsidRPr="000A3E9F">
        <w:rPr>
          <w:rFonts w:ascii="Times New Roman" w:hAnsi="Times New Roman" w:cs="Times New Roman"/>
          <w:color w:val="auto"/>
        </w:rPr>
        <w:tab/>
        <w:t>Vl</w:t>
      </w:r>
      <w:r w:rsidRPr="000A3E9F">
        <w:rPr>
          <w:rFonts w:ascii="Times New Roman" w:hAnsi="Times New Roman" w:cs="Times New Roman" w:hint="eastAsia"/>
          <w:color w:val="auto"/>
        </w:rPr>
        <w:t>ă</w:t>
      </w:r>
      <w:r w:rsidRPr="000A3E9F">
        <w:rPr>
          <w:rFonts w:ascii="Times New Roman" w:hAnsi="Times New Roman" w:cs="Times New Roman"/>
          <w:color w:val="auto"/>
        </w:rPr>
        <w:t>descu C – Managementul Serviciilor de Sanatate – Editura Expert 2000</w:t>
      </w:r>
    </w:p>
    <w:p w14:paraId="70BA576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20.</w:t>
      </w:r>
      <w:r w:rsidRPr="000A3E9F">
        <w:rPr>
          <w:rFonts w:ascii="Times New Roman" w:hAnsi="Times New Roman" w:cs="Times New Roman"/>
          <w:color w:val="auto"/>
        </w:rPr>
        <w:tab/>
        <w:t>Vl</w:t>
      </w:r>
      <w:r w:rsidRPr="000A3E9F">
        <w:rPr>
          <w:rFonts w:ascii="Times New Roman" w:hAnsi="Times New Roman" w:cs="Times New Roman" w:hint="eastAsia"/>
          <w:color w:val="auto"/>
        </w:rPr>
        <w:t>ă</w:t>
      </w:r>
      <w:r w:rsidRPr="000A3E9F">
        <w:rPr>
          <w:rFonts w:ascii="Times New Roman" w:hAnsi="Times New Roman" w:cs="Times New Roman"/>
          <w:color w:val="auto"/>
        </w:rPr>
        <w:t>descu C –coordonator-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Management Sanitar – Editura Cartea Universitar</w:t>
      </w:r>
      <w:r w:rsidRPr="000A3E9F">
        <w:rPr>
          <w:rFonts w:ascii="Times New Roman" w:hAnsi="Times New Roman" w:cs="Times New Roman" w:hint="eastAsia"/>
          <w:color w:val="auto"/>
        </w:rPr>
        <w:t>ă</w:t>
      </w:r>
      <w:r w:rsidRPr="000A3E9F">
        <w:rPr>
          <w:rFonts w:ascii="Times New Roman" w:hAnsi="Times New Roman" w:cs="Times New Roman"/>
          <w:color w:val="auto"/>
        </w:rPr>
        <w:t>, Bucure</w:t>
      </w:r>
      <w:r w:rsidRPr="000A3E9F">
        <w:rPr>
          <w:rFonts w:ascii="Times New Roman" w:hAnsi="Times New Roman" w:cs="Times New Roman" w:hint="eastAsia"/>
          <w:color w:val="auto"/>
        </w:rPr>
        <w:t>ş</w:t>
      </w:r>
      <w:r w:rsidRPr="000A3E9F">
        <w:rPr>
          <w:rFonts w:ascii="Times New Roman" w:hAnsi="Times New Roman" w:cs="Times New Roman"/>
          <w:color w:val="auto"/>
        </w:rPr>
        <w:t>ti, 2004</w:t>
      </w:r>
    </w:p>
    <w:p w14:paraId="37B90F72"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21.</w:t>
      </w:r>
      <w:r w:rsidRPr="000A3E9F">
        <w:rPr>
          <w:rFonts w:ascii="Times New Roman" w:hAnsi="Times New Roman" w:cs="Times New Roman"/>
          <w:color w:val="auto"/>
        </w:rPr>
        <w:tab/>
        <w:t>Dana Galieta Minc</w:t>
      </w:r>
      <w:r w:rsidRPr="000A3E9F">
        <w:rPr>
          <w:rFonts w:ascii="Times New Roman" w:hAnsi="Times New Roman" w:cs="Times New Roman" w:hint="eastAsia"/>
          <w:color w:val="auto"/>
        </w:rPr>
        <w:t>ă</w:t>
      </w:r>
      <w:r w:rsidRPr="000A3E9F">
        <w:rPr>
          <w:rFonts w:ascii="Times New Roman" w:hAnsi="Times New Roman" w:cs="Times New Roman"/>
          <w:color w:val="auto"/>
        </w:rPr>
        <w:t>, Andreea Voinea, Griffin - No</w:t>
      </w:r>
      <w:r w:rsidRPr="000A3E9F">
        <w:rPr>
          <w:rFonts w:ascii="Times New Roman" w:hAnsi="Times New Roman" w:cs="Times New Roman" w:hint="eastAsia"/>
          <w:color w:val="auto"/>
        </w:rPr>
        <w:t>ţ</w:t>
      </w:r>
      <w:r w:rsidRPr="000A3E9F">
        <w:rPr>
          <w:rFonts w:ascii="Times New Roman" w:hAnsi="Times New Roman" w:cs="Times New Roman"/>
          <w:color w:val="auto"/>
        </w:rPr>
        <w:t>iuni de baz</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ale managementului organiza</w:t>
      </w:r>
      <w:r w:rsidRPr="000A3E9F">
        <w:rPr>
          <w:rFonts w:ascii="Times New Roman" w:hAnsi="Times New Roman" w:cs="Times New Roman" w:hint="eastAsia"/>
          <w:color w:val="auto"/>
        </w:rPr>
        <w:t>ţ</w:t>
      </w:r>
      <w:r w:rsidRPr="000A3E9F">
        <w:rPr>
          <w:rFonts w:ascii="Times New Roman" w:hAnsi="Times New Roman" w:cs="Times New Roman"/>
          <w:color w:val="auto"/>
        </w:rPr>
        <w:t>ional în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 Ed. Universitar</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Carol Davila », 2003</w:t>
      </w:r>
    </w:p>
    <w:p w14:paraId="51926540" w14:textId="77777777" w:rsidR="000A3E9F" w:rsidRPr="000A3E9F" w:rsidRDefault="000A3E9F" w:rsidP="000A3E9F">
      <w:pPr>
        <w:pStyle w:val="Default"/>
        <w:ind w:firstLine="360"/>
        <w:jc w:val="both"/>
        <w:rPr>
          <w:rFonts w:ascii="Times New Roman" w:hAnsi="Times New Roman" w:cs="Times New Roman"/>
          <w:color w:val="auto"/>
        </w:rPr>
      </w:pPr>
    </w:p>
    <w:p w14:paraId="7843241C" w14:textId="77777777" w:rsidR="000A3E9F" w:rsidRPr="000A3E9F" w:rsidRDefault="000A3E9F" w:rsidP="000A3E9F">
      <w:pPr>
        <w:pStyle w:val="Default"/>
        <w:ind w:firstLine="360"/>
        <w:jc w:val="both"/>
        <w:rPr>
          <w:rFonts w:ascii="Times New Roman" w:hAnsi="Times New Roman" w:cs="Times New Roman"/>
          <w:color w:val="auto"/>
        </w:rPr>
      </w:pPr>
    </w:p>
    <w:p w14:paraId="42CD3A89" w14:textId="77777777" w:rsidR="000A3E9F" w:rsidRPr="000A3E9F" w:rsidRDefault="000A3E9F" w:rsidP="000A3E9F">
      <w:pPr>
        <w:pStyle w:val="Default"/>
        <w:ind w:firstLine="360"/>
        <w:jc w:val="both"/>
        <w:rPr>
          <w:rFonts w:ascii="Times New Roman" w:hAnsi="Times New Roman" w:cs="Times New Roman"/>
          <w:color w:val="auto"/>
        </w:rPr>
      </w:pPr>
    </w:p>
    <w:p w14:paraId="564B770E" w14:textId="77777777" w:rsidR="000A3E9F" w:rsidRPr="000A3E9F" w:rsidRDefault="000A3E9F" w:rsidP="000A3E9F">
      <w:pPr>
        <w:pStyle w:val="Default"/>
        <w:ind w:firstLine="360"/>
        <w:jc w:val="both"/>
        <w:rPr>
          <w:rFonts w:ascii="Times New Roman" w:hAnsi="Times New Roman" w:cs="Times New Roman"/>
          <w:color w:val="auto"/>
        </w:rPr>
      </w:pPr>
    </w:p>
    <w:p w14:paraId="28233366" w14:textId="77777777" w:rsidR="000A3E9F" w:rsidRPr="000A3E9F" w:rsidRDefault="000A3E9F" w:rsidP="000A3E9F">
      <w:pPr>
        <w:pStyle w:val="Default"/>
        <w:ind w:firstLine="360"/>
        <w:jc w:val="both"/>
        <w:rPr>
          <w:rFonts w:ascii="Times New Roman" w:hAnsi="Times New Roman" w:cs="Times New Roman"/>
          <w:color w:val="auto"/>
        </w:rPr>
      </w:pPr>
    </w:p>
    <w:p w14:paraId="69778554" w14:textId="77777777" w:rsidR="000A3E9F" w:rsidRPr="000A3E9F" w:rsidRDefault="000A3E9F" w:rsidP="000A3E9F">
      <w:pPr>
        <w:pStyle w:val="Default"/>
        <w:ind w:firstLine="360"/>
        <w:jc w:val="both"/>
        <w:rPr>
          <w:rFonts w:ascii="Times New Roman" w:hAnsi="Times New Roman" w:cs="Times New Roman"/>
          <w:color w:val="auto"/>
        </w:rPr>
      </w:pPr>
    </w:p>
    <w:p w14:paraId="2942C6FA" w14:textId="77777777" w:rsidR="000A3E9F" w:rsidRPr="000A3E9F" w:rsidRDefault="000A3E9F" w:rsidP="000A3E9F">
      <w:pPr>
        <w:pStyle w:val="Default"/>
        <w:ind w:firstLine="360"/>
        <w:jc w:val="both"/>
        <w:rPr>
          <w:rFonts w:ascii="Times New Roman" w:hAnsi="Times New Roman" w:cs="Times New Roman"/>
          <w:color w:val="auto"/>
        </w:rPr>
      </w:pPr>
    </w:p>
    <w:p w14:paraId="01D82809" w14:textId="77777777" w:rsidR="000A3E9F" w:rsidRPr="000A3E9F" w:rsidRDefault="000A3E9F" w:rsidP="000A3E9F">
      <w:pPr>
        <w:pStyle w:val="Default"/>
        <w:ind w:firstLine="360"/>
        <w:jc w:val="both"/>
        <w:rPr>
          <w:rFonts w:ascii="Times New Roman" w:hAnsi="Times New Roman" w:cs="Times New Roman"/>
          <w:color w:val="auto"/>
        </w:rPr>
      </w:pPr>
    </w:p>
    <w:p w14:paraId="5C84921F" w14:textId="77777777" w:rsidR="000A3E9F" w:rsidRPr="000A3E9F" w:rsidRDefault="000A3E9F" w:rsidP="000A3E9F">
      <w:pPr>
        <w:pStyle w:val="Default"/>
        <w:ind w:firstLine="360"/>
        <w:jc w:val="both"/>
        <w:rPr>
          <w:rFonts w:ascii="Times New Roman" w:hAnsi="Times New Roman" w:cs="Times New Roman"/>
          <w:color w:val="auto"/>
        </w:rPr>
      </w:pPr>
    </w:p>
    <w:p w14:paraId="64E69996" w14:textId="77777777" w:rsidR="000A3E9F" w:rsidRPr="000A3E9F" w:rsidRDefault="000A3E9F" w:rsidP="000A3E9F">
      <w:pPr>
        <w:pStyle w:val="Default"/>
        <w:ind w:firstLine="360"/>
        <w:jc w:val="both"/>
        <w:rPr>
          <w:rFonts w:ascii="Times New Roman" w:hAnsi="Times New Roman" w:cs="Times New Roman"/>
          <w:color w:val="auto"/>
        </w:rPr>
      </w:pPr>
    </w:p>
    <w:p w14:paraId="107E4D3B" w14:textId="0D3AAAB7" w:rsidR="000A3E9F" w:rsidRDefault="000A3E9F" w:rsidP="000A3E9F">
      <w:pPr>
        <w:pStyle w:val="Default"/>
        <w:ind w:firstLine="360"/>
        <w:jc w:val="both"/>
        <w:rPr>
          <w:rFonts w:ascii="Times New Roman" w:hAnsi="Times New Roman" w:cs="Times New Roman"/>
          <w:color w:val="auto"/>
        </w:rPr>
      </w:pPr>
      <w:r>
        <w:rPr>
          <w:rFonts w:ascii="Times New Roman" w:hAnsi="Times New Roman" w:cs="Times New Roman"/>
          <w:color w:val="auto"/>
        </w:rPr>
        <w:t>C</w:t>
      </w:r>
      <w:r w:rsidRPr="000A3E9F">
        <w:rPr>
          <w:rFonts w:ascii="Times New Roman" w:hAnsi="Times New Roman" w:cs="Times New Roman"/>
          <w:color w:val="auto"/>
        </w:rPr>
        <w:t xml:space="preserve">oncurs </w:t>
      </w:r>
      <w:r>
        <w:rPr>
          <w:rFonts w:ascii="Times New Roman" w:hAnsi="Times New Roman" w:cs="Times New Roman"/>
          <w:color w:val="auto"/>
        </w:rPr>
        <w:t>M</w:t>
      </w:r>
      <w:r w:rsidRPr="000A3E9F">
        <w:rPr>
          <w:rFonts w:ascii="Times New Roman" w:hAnsi="Times New Roman" w:cs="Times New Roman"/>
          <w:color w:val="auto"/>
        </w:rPr>
        <w:t xml:space="preserve">edic </w:t>
      </w:r>
      <w:r>
        <w:rPr>
          <w:rFonts w:ascii="Times New Roman" w:hAnsi="Times New Roman" w:cs="Times New Roman"/>
          <w:color w:val="auto"/>
        </w:rPr>
        <w:t>Ș</w:t>
      </w:r>
      <w:r w:rsidRPr="000A3E9F">
        <w:rPr>
          <w:rFonts w:ascii="Times New Roman" w:hAnsi="Times New Roman" w:cs="Times New Roman"/>
          <w:color w:val="auto"/>
        </w:rPr>
        <w:t>ef Sec</w:t>
      </w:r>
      <w:r>
        <w:rPr>
          <w:rFonts w:ascii="Times New Roman" w:hAnsi="Times New Roman" w:cs="Times New Roman"/>
          <w:color w:val="auto"/>
        </w:rPr>
        <w:t>ț</w:t>
      </w:r>
      <w:r w:rsidRPr="000A3E9F">
        <w:rPr>
          <w:rFonts w:ascii="Times New Roman" w:hAnsi="Times New Roman" w:cs="Times New Roman"/>
          <w:color w:val="auto"/>
        </w:rPr>
        <w:t>i</w:t>
      </w:r>
      <w:r>
        <w:rPr>
          <w:rFonts w:ascii="Times New Roman" w:hAnsi="Times New Roman" w:cs="Times New Roman"/>
          <w:color w:val="auto"/>
        </w:rPr>
        <w:t>e</w:t>
      </w:r>
      <w:r w:rsidRPr="000A3E9F">
        <w:rPr>
          <w:rFonts w:ascii="Times New Roman" w:hAnsi="Times New Roman" w:cs="Times New Roman"/>
          <w:color w:val="auto"/>
        </w:rPr>
        <w:t xml:space="preserve"> Igiena </w:t>
      </w:r>
      <w:r>
        <w:rPr>
          <w:rFonts w:ascii="Times New Roman" w:hAnsi="Times New Roman" w:cs="Times New Roman"/>
          <w:color w:val="auto"/>
        </w:rPr>
        <w:t>A</w:t>
      </w:r>
      <w:r w:rsidRPr="000A3E9F">
        <w:rPr>
          <w:rFonts w:ascii="Times New Roman" w:hAnsi="Times New Roman" w:cs="Times New Roman"/>
          <w:color w:val="auto"/>
        </w:rPr>
        <w:t xml:space="preserve">limentului, </w:t>
      </w:r>
      <w:r>
        <w:rPr>
          <w:rFonts w:ascii="Times New Roman" w:hAnsi="Times New Roman" w:cs="Times New Roman"/>
          <w:color w:val="auto"/>
        </w:rPr>
        <w:t>C</w:t>
      </w:r>
      <w:r w:rsidRPr="000A3E9F">
        <w:rPr>
          <w:rFonts w:ascii="Times New Roman" w:hAnsi="Times New Roman" w:cs="Times New Roman"/>
          <w:color w:val="auto"/>
        </w:rPr>
        <w:t xml:space="preserve">opiilor </w:t>
      </w:r>
      <w:r>
        <w:rPr>
          <w:rFonts w:ascii="Times New Roman" w:hAnsi="Times New Roman" w:cs="Times New Roman"/>
          <w:color w:val="auto"/>
        </w:rPr>
        <w:t>ș</w:t>
      </w:r>
      <w:r w:rsidRPr="000A3E9F">
        <w:rPr>
          <w:rFonts w:ascii="Times New Roman" w:hAnsi="Times New Roman" w:cs="Times New Roman"/>
          <w:color w:val="auto"/>
        </w:rPr>
        <w:t xml:space="preserve">i </w:t>
      </w:r>
      <w:r>
        <w:rPr>
          <w:rFonts w:ascii="Times New Roman" w:hAnsi="Times New Roman" w:cs="Times New Roman"/>
          <w:color w:val="auto"/>
        </w:rPr>
        <w:t>T</w:t>
      </w:r>
      <w:r w:rsidRPr="000A3E9F">
        <w:rPr>
          <w:rFonts w:ascii="Times New Roman" w:hAnsi="Times New Roman" w:cs="Times New Roman"/>
          <w:color w:val="auto"/>
        </w:rPr>
        <w:t xml:space="preserve">inerilor </w:t>
      </w:r>
    </w:p>
    <w:p w14:paraId="5FA6102E" w14:textId="77777777" w:rsidR="000A3E9F" w:rsidRDefault="000A3E9F" w:rsidP="000A3E9F">
      <w:pPr>
        <w:pStyle w:val="Default"/>
        <w:ind w:firstLine="360"/>
        <w:jc w:val="center"/>
        <w:rPr>
          <w:rFonts w:ascii="Times New Roman" w:hAnsi="Times New Roman" w:cs="Times New Roman"/>
          <w:color w:val="auto"/>
        </w:rPr>
      </w:pPr>
    </w:p>
    <w:p w14:paraId="7D9EF6AA" w14:textId="06D09991" w:rsidR="000A3E9F" w:rsidRPr="000A3E9F" w:rsidRDefault="000A3E9F" w:rsidP="000A3E9F">
      <w:pPr>
        <w:pStyle w:val="Default"/>
        <w:ind w:firstLine="360"/>
        <w:jc w:val="center"/>
        <w:rPr>
          <w:rFonts w:ascii="Times New Roman" w:hAnsi="Times New Roman" w:cs="Times New Roman"/>
          <w:color w:val="auto"/>
        </w:rPr>
      </w:pPr>
      <w:r>
        <w:rPr>
          <w:rFonts w:ascii="Times New Roman" w:hAnsi="Times New Roman" w:cs="Times New Roman"/>
          <w:color w:val="auto"/>
        </w:rPr>
        <w:t>TEMATICĂ</w:t>
      </w:r>
    </w:p>
    <w:p w14:paraId="363E2227"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Cadru general </w:t>
      </w:r>
    </w:p>
    <w:p w14:paraId="08B0F65B"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Definitii </w:t>
      </w:r>
    </w:p>
    <w:p w14:paraId="07E7BFC7"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3.</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Domenii de interventie in sanatatea publica in relatie cu mediul de viata si munca </w:t>
      </w:r>
    </w:p>
    <w:p w14:paraId="60B4EA0A"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4.</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rile ulterioare - Domenii privind elaborarea de acte normative in relatie cu mediul de viata si munca</w:t>
      </w:r>
    </w:p>
    <w:p w14:paraId="17837D0B"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5.</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Principiile asistentei de sanatate publica corelata cu derularea programelor in relatie cu mediul de viata si munca </w:t>
      </w:r>
    </w:p>
    <w:p w14:paraId="2A60C8B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6.</w:t>
      </w:r>
      <w:r w:rsidRPr="000A3E9F">
        <w:rPr>
          <w:rFonts w:ascii="Times New Roman" w:hAnsi="Times New Roman" w:cs="Times New Roman"/>
          <w:color w:val="auto"/>
        </w:rPr>
        <w:tab/>
        <w:t>Prevederi legale privind functionarea si atributiile INSP cu aplicare in domeniul igienei alimentului, copiilor si tinerilor</w:t>
      </w:r>
    </w:p>
    <w:p w14:paraId="5E0002E5"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7.</w:t>
      </w:r>
      <w:r w:rsidRPr="000A3E9F">
        <w:rPr>
          <w:rFonts w:ascii="Times New Roman" w:hAnsi="Times New Roman" w:cs="Times New Roman"/>
          <w:color w:val="auto"/>
        </w:rPr>
        <w:tab/>
        <w:t>Prevederi legislative in care se regasesc domeniul alimentului si domeniul copiilor si tinerilor</w:t>
      </w:r>
    </w:p>
    <w:p w14:paraId="417BE7C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8.</w:t>
      </w:r>
      <w:r w:rsidRPr="000A3E9F">
        <w:rPr>
          <w:rFonts w:ascii="Times New Roman" w:hAnsi="Times New Roman" w:cs="Times New Roman"/>
          <w:color w:val="auto"/>
        </w:rPr>
        <w:tab/>
        <w:t>Principii si tendinte actuale in managementul sanitar</w:t>
      </w:r>
    </w:p>
    <w:p w14:paraId="497890CB"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9.</w:t>
      </w:r>
      <w:r w:rsidRPr="000A3E9F">
        <w:rPr>
          <w:rFonts w:ascii="Times New Roman" w:hAnsi="Times New Roman" w:cs="Times New Roman"/>
          <w:color w:val="auto"/>
        </w:rPr>
        <w:tab/>
        <w:t>Programe nationale – definitie</w:t>
      </w:r>
    </w:p>
    <w:p w14:paraId="3157961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10.</w:t>
      </w:r>
      <w:r w:rsidRPr="000A3E9F">
        <w:rPr>
          <w:rFonts w:ascii="Times New Roman" w:hAnsi="Times New Roman" w:cs="Times New Roman"/>
          <w:color w:val="auto"/>
        </w:rPr>
        <w:tab/>
        <w:t>Programe nationale - functii manageriale in cadrul unui program national</w:t>
      </w:r>
    </w:p>
    <w:p w14:paraId="08268C4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11.</w:t>
      </w:r>
      <w:r w:rsidRPr="000A3E9F">
        <w:rPr>
          <w:rFonts w:ascii="Times New Roman" w:hAnsi="Times New Roman" w:cs="Times New Roman"/>
          <w:color w:val="auto"/>
        </w:rPr>
        <w:tab/>
        <w:t>Programe nationale - identificarea principalelor obiective din domeniul igienei alimentului, copiilor si tinerilor regasite in “Programul național de monitorizare a factorilor determinanți din mediul de viat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si munc</w:t>
      </w:r>
      <w:r w:rsidRPr="000A3E9F">
        <w:rPr>
          <w:rFonts w:ascii="Times New Roman" w:hAnsi="Times New Roman" w:cs="Times New Roman" w:hint="eastAsia"/>
          <w:color w:val="auto"/>
        </w:rPr>
        <w:t>ă</w:t>
      </w:r>
      <w:r w:rsidRPr="000A3E9F">
        <w:rPr>
          <w:rFonts w:ascii="Times New Roman" w:hAnsi="Times New Roman" w:cs="Times New Roman" w:hint="eastAsia"/>
          <w:color w:val="auto"/>
        </w:rPr>
        <w:t>”</w:t>
      </w:r>
    </w:p>
    <w:p w14:paraId="49DFA2E2"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12.</w:t>
      </w:r>
      <w:r w:rsidRPr="000A3E9F">
        <w:rPr>
          <w:rFonts w:ascii="Times New Roman" w:hAnsi="Times New Roman" w:cs="Times New Roman"/>
          <w:color w:val="auto"/>
        </w:rPr>
        <w:tab/>
        <w:t>Stabilirea indicatorilor de performanta ale sectiei de igiena alimentului, copiilor si tinerilor in relatie cu obiectivele prevazute in ROF</w:t>
      </w:r>
    </w:p>
    <w:p w14:paraId="237888F4"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13.</w:t>
      </w:r>
      <w:r w:rsidRPr="000A3E9F">
        <w:rPr>
          <w:rFonts w:ascii="Times New Roman" w:hAnsi="Times New Roman" w:cs="Times New Roman"/>
          <w:color w:val="auto"/>
        </w:rPr>
        <w:tab/>
        <w:t>Sanatatea si alimentatia ca preocupare a sanatatii publice</w:t>
      </w:r>
    </w:p>
    <w:p w14:paraId="622AABBD"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14.</w:t>
      </w:r>
      <w:r w:rsidRPr="000A3E9F">
        <w:rPr>
          <w:rFonts w:ascii="Times New Roman" w:hAnsi="Times New Roman" w:cs="Times New Roman"/>
          <w:color w:val="auto"/>
        </w:rPr>
        <w:tab/>
        <w:t>Masurarea si analiza morbiditatii, calitatea vietii legata de influenta factorilor de risc din mediul scolar si ai alimentului</w:t>
      </w:r>
    </w:p>
    <w:p w14:paraId="1A0B6D38"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15.</w:t>
      </w:r>
      <w:r w:rsidRPr="000A3E9F">
        <w:rPr>
          <w:rFonts w:ascii="Times New Roman" w:hAnsi="Times New Roman" w:cs="Times New Roman"/>
          <w:color w:val="auto"/>
        </w:rPr>
        <w:tab/>
        <w:t>Identificarea domeniilor, directiilor si prioritatilor strategice de dezvoltare a sectiei igiena alimentului, copiilor si tinerilor</w:t>
      </w:r>
    </w:p>
    <w:p w14:paraId="4369C4FA"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16.</w:t>
      </w:r>
      <w:r w:rsidRPr="000A3E9F">
        <w:rPr>
          <w:rFonts w:ascii="Times New Roman" w:hAnsi="Times New Roman" w:cs="Times New Roman"/>
          <w:color w:val="auto"/>
        </w:rPr>
        <w:tab/>
        <w:t>Managementul resurselor umane – definitie,</w:t>
      </w:r>
    </w:p>
    <w:p w14:paraId="4BB6772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17.</w:t>
      </w:r>
      <w:r w:rsidRPr="000A3E9F">
        <w:rPr>
          <w:rFonts w:ascii="Times New Roman" w:hAnsi="Times New Roman" w:cs="Times New Roman"/>
          <w:color w:val="auto"/>
        </w:rPr>
        <w:tab/>
        <w:t>Managementul resurselor umane – scop</w:t>
      </w:r>
    </w:p>
    <w:p w14:paraId="3206B059"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18.</w:t>
      </w:r>
      <w:r w:rsidRPr="000A3E9F">
        <w:rPr>
          <w:rFonts w:ascii="Times New Roman" w:hAnsi="Times New Roman" w:cs="Times New Roman"/>
          <w:color w:val="auto"/>
        </w:rPr>
        <w:tab/>
        <w:t>Managementul resurselor umane – implementare</w:t>
      </w:r>
    </w:p>
    <w:p w14:paraId="45A8063F" w14:textId="77777777" w:rsidR="000A3E9F" w:rsidRPr="000A3E9F" w:rsidRDefault="000A3E9F" w:rsidP="000A3E9F">
      <w:pPr>
        <w:pStyle w:val="Default"/>
        <w:ind w:firstLine="360"/>
        <w:jc w:val="both"/>
        <w:rPr>
          <w:rFonts w:ascii="Times New Roman" w:hAnsi="Times New Roman" w:cs="Times New Roman"/>
          <w:color w:val="auto"/>
        </w:rPr>
      </w:pPr>
    </w:p>
    <w:p w14:paraId="5A047667" w14:textId="77777777" w:rsidR="000A3E9F" w:rsidRPr="000A3E9F" w:rsidRDefault="000A3E9F" w:rsidP="000A3E9F">
      <w:pPr>
        <w:pStyle w:val="Default"/>
        <w:ind w:firstLine="360"/>
        <w:jc w:val="center"/>
        <w:rPr>
          <w:rFonts w:ascii="Times New Roman" w:hAnsi="Times New Roman" w:cs="Times New Roman"/>
          <w:color w:val="auto"/>
        </w:rPr>
      </w:pPr>
      <w:r w:rsidRPr="000A3E9F">
        <w:rPr>
          <w:rFonts w:ascii="Times New Roman" w:hAnsi="Times New Roman" w:cs="Times New Roman"/>
          <w:color w:val="auto"/>
        </w:rPr>
        <w:t>BIBLIOGRAFIE:</w:t>
      </w:r>
    </w:p>
    <w:p w14:paraId="783F2D40"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rile ulterioare.</w:t>
      </w:r>
    </w:p>
    <w:p w14:paraId="2AB7D64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RÂRE nr. 423 din 25 martie 2022 privind aprobarea programelor naționale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w:t>
      </w:r>
    </w:p>
    <w:p w14:paraId="69A53118"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lastRenderedPageBreak/>
        <w:t>3.</w:t>
      </w:r>
      <w:r w:rsidRPr="000A3E9F">
        <w:rPr>
          <w:rFonts w:ascii="Times New Roman" w:hAnsi="Times New Roman" w:cs="Times New Roman"/>
          <w:color w:val="auto"/>
        </w:rPr>
        <w:tab/>
        <w:t>ORDIN nr. 964 din 31 martie 2022 privind aprobarea Normelor tehnice de realizare a programelor naționale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p>
    <w:p w14:paraId="01595FDB"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4.</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rârea nr. 932/2022 pentru organizarea </w:t>
      </w:r>
      <w:r w:rsidRPr="000A3E9F">
        <w:rPr>
          <w:rFonts w:ascii="Times New Roman" w:hAnsi="Times New Roman" w:cs="Times New Roman" w:hint="eastAsia"/>
          <w:color w:val="auto"/>
        </w:rPr>
        <w:t>ş</w:t>
      </w:r>
      <w:r w:rsidRPr="000A3E9F">
        <w:rPr>
          <w:rFonts w:ascii="Times New Roman" w:hAnsi="Times New Roman" w:cs="Times New Roman"/>
          <w:color w:val="auto"/>
        </w:rPr>
        <w:t>i func</w:t>
      </w:r>
      <w:r w:rsidRPr="000A3E9F">
        <w:rPr>
          <w:rFonts w:ascii="Times New Roman" w:hAnsi="Times New Roman" w:cs="Times New Roman" w:hint="eastAsia"/>
          <w:color w:val="auto"/>
        </w:rPr>
        <w:t>ţ</w:t>
      </w:r>
      <w:r w:rsidRPr="000A3E9F">
        <w:rPr>
          <w:rFonts w:ascii="Times New Roman" w:hAnsi="Times New Roman" w:cs="Times New Roman"/>
          <w:color w:val="auto"/>
        </w:rPr>
        <w:t>ionarea Institutului Na</w:t>
      </w:r>
      <w:r w:rsidRPr="000A3E9F">
        <w:rPr>
          <w:rFonts w:ascii="Times New Roman" w:hAnsi="Times New Roman" w:cs="Times New Roman" w:hint="eastAsia"/>
          <w:color w:val="auto"/>
        </w:rPr>
        <w:t>ţ</w:t>
      </w:r>
      <w:r w:rsidRPr="000A3E9F">
        <w:rPr>
          <w:rFonts w:ascii="Times New Roman" w:hAnsi="Times New Roman" w:cs="Times New Roman"/>
          <w:color w:val="auto"/>
        </w:rPr>
        <w:t>ional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pentru aprobarea înfiin</w:t>
      </w:r>
      <w:r w:rsidRPr="000A3E9F">
        <w:rPr>
          <w:rFonts w:ascii="Times New Roman" w:hAnsi="Times New Roman" w:cs="Times New Roman" w:hint="eastAsia"/>
          <w:color w:val="auto"/>
        </w:rPr>
        <w:t>ţă</w:t>
      </w:r>
      <w:r w:rsidRPr="000A3E9F">
        <w:rPr>
          <w:rFonts w:ascii="Times New Roman" w:hAnsi="Times New Roman" w:cs="Times New Roman"/>
          <w:color w:val="auto"/>
        </w:rPr>
        <w:t>rii unor activit</w:t>
      </w:r>
      <w:r w:rsidRPr="000A3E9F">
        <w:rPr>
          <w:rFonts w:ascii="Times New Roman" w:hAnsi="Times New Roman" w:cs="Times New Roman" w:hint="eastAsia"/>
          <w:color w:val="auto"/>
        </w:rPr>
        <w:t>ăţ</w:t>
      </w:r>
      <w:r w:rsidRPr="000A3E9F">
        <w:rPr>
          <w:rFonts w:ascii="Times New Roman" w:hAnsi="Times New Roman" w:cs="Times New Roman"/>
          <w:color w:val="auto"/>
        </w:rPr>
        <w:t>i finan</w:t>
      </w:r>
      <w:r w:rsidRPr="000A3E9F">
        <w:rPr>
          <w:rFonts w:ascii="Times New Roman" w:hAnsi="Times New Roman" w:cs="Times New Roman" w:hint="eastAsia"/>
          <w:color w:val="auto"/>
        </w:rPr>
        <w:t>ţ</w:t>
      </w:r>
      <w:r w:rsidRPr="000A3E9F">
        <w:rPr>
          <w:rFonts w:ascii="Times New Roman" w:hAnsi="Times New Roman" w:cs="Times New Roman"/>
          <w:color w:val="auto"/>
        </w:rPr>
        <w:t>ate integral din venituri proprii</w:t>
      </w:r>
    </w:p>
    <w:p w14:paraId="5CBF0AE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5.</w:t>
      </w:r>
      <w:r w:rsidRPr="000A3E9F">
        <w:rPr>
          <w:rFonts w:ascii="Times New Roman" w:hAnsi="Times New Roman" w:cs="Times New Roman"/>
          <w:color w:val="auto"/>
        </w:rPr>
        <w:tab/>
        <w:t>Ordin al ministrului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w:t>
      </w:r>
      <w:r w:rsidRPr="000A3E9F">
        <w:rPr>
          <w:rFonts w:ascii="Times New Roman" w:hAnsi="Times New Roman" w:cs="Times New Roman"/>
          <w:color w:val="auto"/>
        </w:rPr>
        <w:t>ții nr. 2.846/2022 pentru aprobarea Regulamentului de organizare și funcționare al Institutului Național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p>
    <w:p w14:paraId="28114E08"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6.</w:t>
      </w:r>
      <w:r w:rsidRPr="000A3E9F">
        <w:rPr>
          <w:rFonts w:ascii="Times New Roman" w:hAnsi="Times New Roman" w:cs="Times New Roman"/>
          <w:color w:val="auto"/>
        </w:rPr>
        <w:tab/>
        <w:t>Legea nr. 56/2021 privind suplimentele alimentare</w:t>
      </w:r>
    </w:p>
    <w:p w14:paraId="3AEB4440"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7.</w:t>
      </w:r>
      <w:r w:rsidRPr="000A3E9F">
        <w:rPr>
          <w:rFonts w:ascii="Times New Roman" w:hAnsi="Times New Roman" w:cs="Times New Roman"/>
          <w:color w:val="auto"/>
        </w:rPr>
        <w:tab/>
        <w:t>Legea nr.123/2008 pentru o alimenta</w:t>
      </w:r>
      <w:r w:rsidRPr="000A3E9F">
        <w:rPr>
          <w:rFonts w:ascii="Times New Roman" w:hAnsi="Times New Roman" w:cs="Times New Roman" w:hint="eastAsia"/>
          <w:color w:val="auto"/>
        </w:rPr>
        <w:t>ţ</w:t>
      </w:r>
      <w:r w:rsidRPr="000A3E9F">
        <w:rPr>
          <w:rFonts w:ascii="Times New Roman" w:hAnsi="Times New Roman" w:cs="Times New Roman"/>
          <w:color w:val="auto"/>
        </w:rPr>
        <w:t>ie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toas</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in unitatile de invatamant preuniversitar</w:t>
      </w:r>
    </w:p>
    <w:p w14:paraId="6EA61FB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8.</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RÂREA NR. 590/2018 privind stabilirea cadrului instituțional și a unor m</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suri pentru punerea în aplicare a Regulamentului (UE) 2015/2.283 al Parlamentului European și al Consiliului din 25 noiembrie 2015 privind alimentele noi, de modificare a Regulamentului (UE) nr. 1.169/2011 al Parlamentului European și al Consiliului și de abrogare a Regulamentului (CE) nr. 258/97 al Parlamentului European și al Consiliului și a Regulamentului (CE) nr. 1.852/2001 al Comisiei, precum și a Regulamentului de punere </w:t>
      </w:r>
      <w:r w:rsidRPr="000A3E9F">
        <w:rPr>
          <w:rFonts w:ascii="Times New Roman" w:hAnsi="Times New Roman" w:cs="Times New Roman" w:hint="eastAsia"/>
          <w:color w:val="auto"/>
        </w:rPr>
        <w:t>î</w:t>
      </w:r>
      <w:r w:rsidRPr="000A3E9F">
        <w:rPr>
          <w:rFonts w:ascii="Times New Roman" w:hAnsi="Times New Roman" w:cs="Times New Roman"/>
          <w:color w:val="auto"/>
        </w:rPr>
        <w:t>n aplicare (UE) 2018/456 al Comisiei privind etapele procedurale ale procesului de consultare pentru stabilirea statutului de aliment nou în conformitate cu Regulamentul (UE) 2015/2.283 al Parlamentului European și al Consiliului privind alimentele noi</w:t>
      </w:r>
    </w:p>
    <w:p w14:paraId="761ABE56"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9.</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rârea de Guvern nr. 1197 din 24 octombrie 2002 pentru aprobarea Normelor privind materialele </w:t>
      </w:r>
      <w:r w:rsidRPr="000A3E9F">
        <w:rPr>
          <w:rFonts w:ascii="Times New Roman" w:hAnsi="Times New Roman" w:cs="Times New Roman" w:hint="eastAsia"/>
          <w:color w:val="auto"/>
        </w:rPr>
        <w:t>ş</w:t>
      </w:r>
      <w:r w:rsidRPr="000A3E9F">
        <w:rPr>
          <w:rFonts w:ascii="Times New Roman" w:hAnsi="Times New Roman" w:cs="Times New Roman"/>
          <w:color w:val="auto"/>
        </w:rPr>
        <w:t>i obiectele care vin în contact cu alimentele, cu modific</w:t>
      </w:r>
      <w:r w:rsidRPr="000A3E9F">
        <w:rPr>
          <w:rFonts w:ascii="Times New Roman" w:hAnsi="Times New Roman" w:cs="Times New Roman" w:hint="eastAsia"/>
          <w:color w:val="auto"/>
        </w:rPr>
        <w:t>ă</w:t>
      </w:r>
      <w:r w:rsidRPr="000A3E9F">
        <w:rPr>
          <w:rFonts w:ascii="Times New Roman" w:hAnsi="Times New Roman" w:cs="Times New Roman"/>
          <w:color w:val="auto"/>
        </w:rPr>
        <w:t>rile si complet</w:t>
      </w:r>
      <w:r w:rsidRPr="000A3E9F">
        <w:rPr>
          <w:rFonts w:ascii="Times New Roman" w:hAnsi="Times New Roman" w:cs="Times New Roman" w:hint="eastAsia"/>
          <w:color w:val="auto"/>
        </w:rPr>
        <w:t>ă</w:t>
      </w:r>
      <w:r w:rsidRPr="000A3E9F">
        <w:rPr>
          <w:rFonts w:ascii="Times New Roman" w:hAnsi="Times New Roman" w:cs="Times New Roman"/>
          <w:color w:val="auto"/>
        </w:rPr>
        <w:t>rile</w:t>
      </w:r>
    </w:p>
    <w:p w14:paraId="7B04DEF4"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10.</w:t>
      </w:r>
      <w:r w:rsidRPr="000A3E9F">
        <w:rPr>
          <w:rFonts w:ascii="Times New Roman" w:hAnsi="Times New Roman" w:cs="Times New Roman"/>
          <w:color w:val="auto"/>
        </w:rPr>
        <w:tab/>
        <w:t xml:space="preserve">Ordinul M.S. nr. 820/2019 pentru stabilirea procedurii de notificare pentru alimentele destinate unor scopuri medicale speciale, </w:t>
      </w:r>
    </w:p>
    <w:p w14:paraId="04EA1E45"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11.</w:t>
      </w:r>
      <w:r w:rsidRPr="000A3E9F">
        <w:rPr>
          <w:rFonts w:ascii="Times New Roman" w:hAnsi="Times New Roman" w:cs="Times New Roman"/>
          <w:color w:val="auto"/>
        </w:rPr>
        <w:tab/>
        <w:t>Ordinul comun MSF/MAP nr. 387/251 pentru aprobarea Normelor privind alimentele cu destina</w:t>
      </w:r>
      <w:r w:rsidRPr="000A3E9F">
        <w:rPr>
          <w:rFonts w:ascii="Times New Roman" w:hAnsi="Times New Roman" w:cs="Times New Roman" w:hint="eastAsia"/>
          <w:color w:val="auto"/>
        </w:rPr>
        <w:t>ţ</w:t>
      </w:r>
      <w:r w:rsidRPr="000A3E9F">
        <w:rPr>
          <w:rFonts w:ascii="Times New Roman" w:hAnsi="Times New Roman" w:cs="Times New Roman"/>
          <w:color w:val="auto"/>
        </w:rPr>
        <w:t>ie nutrițional</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special</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cu modific</w:t>
      </w:r>
      <w:r w:rsidRPr="000A3E9F">
        <w:rPr>
          <w:rFonts w:ascii="Times New Roman" w:hAnsi="Times New Roman" w:cs="Times New Roman" w:hint="eastAsia"/>
          <w:color w:val="auto"/>
        </w:rPr>
        <w:t>ă</w:t>
      </w:r>
      <w:r w:rsidRPr="000A3E9F">
        <w:rPr>
          <w:rFonts w:ascii="Times New Roman" w:hAnsi="Times New Roman" w:cs="Times New Roman"/>
          <w:color w:val="auto"/>
        </w:rPr>
        <w:t>rile și complet</w:t>
      </w:r>
      <w:r w:rsidRPr="000A3E9F">
        <w:rPr>
          <w:rFonts w:ascii="Times New Roman" w:hAnsi="Times New Roman" w:cs="Times New Roman" w:hint="eastAsia"/>
          <w:color w:val="auto"/>
        </w:rPr>
        <w:t>ă</w:t>
      </w:r>
      <w:r w:rsidRPr="000A3E9F">
        <w:rPr>
          <w:rFonts w:ascii="Times New Roman" w:hAnsi="Times New Roman" w:cs="Times New Roman"/>
          <w:color w:val="auto"/>
        </w:rPr>
        <w:t>rile ulterioare</w:t>
      </w:r>
    </w:p>
    <w:p w14:paraId="2497F8A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12.</w:t>
      </w:r>
      <w:r w:rsidRPr="000A3E9F">
        <w:rPr>
          <w:rFonts w:ascii="Times New Roman" w:hAnsi="Times New Roman" w:cs="Times New Roman"/>
          <w:color w:val="auto"/>
        </w:rPr>
        <w:tab/>
        <w:t>Ord. MS nr. 1955/18.10.1995 pentru aprobarea Normelor de igiena privind unit</w:t>
      </w:r>
      <w:r w:rsidRPr="000A3E9F">
        <w:rPr>
          <w:rFonts w:ascii="Times New Roman" w:hAnsi="Times New Roman" w:cs="Times New Roman" w:hint="eastAsia"/>
          <w:color w:val="auto"/>
        </w:rPr>
        <w:t>ăţ</w:t>
      </w:r>
      <w:r w:rsidRPr="000A3E9F">
        <w:rPr>
          <w:rFonts w:ascii="Times New Roman" w:hAnsi="Times New Roman" w:cs="Times New Roman"/>
          <w:color w:val="auto"/>
        </w:rPr>
        <w:t xml:space="preserve">ile pentru ocrotirea, educarea </w:t>
      </w:r>
      <w:r w:rsidRPr="000A3E9F">
        <w:rPr>
          <w:rFonts w:ascii="Times New Roman" w:hAnsi="Times New Roman" w:cs="Times New Roman" w:hint="eastAsia"/>
          <w:color w:val="auto"/>
        </w:rPr>
        <w:t>ş</w:t>
      </w:r>
      <w:r w:rsidRPr="000A3E9F">
        <w:rPr>
          <w:rFonts w:ascii="Times New Roman" w:hAnsi="Times New Roman" w:cs="Times New Roman"/>
          <w:color w:val="auto"/>
        </w:rPr>
        <w:t xml:space="preserve">i instruirea copiilor </w:t>
      </w:r>
      <w:r w:rsidRPr="000A3E9F">
        <w:rPr>
          <w:rFonts w:ascii="Times New Roman" w:hAnsi="Times New Roman" w:cs="Times New Roman" w:hint="eastAsia"/>
          <w:color w:val="auto"/>
        </w:rPr>
        <w:t>ş</w:t>
      </w:r>
      <w:r w:rsidRPr="000A3E9F">
        <w:rPr>
          <w:rFonts w:ascii="Times New Roman" w:hAnsi="Times New Roman" w:cs="Times New Roman"/>
          <w:color w:val="auto"/>
        </w:rPr>
        <w:t>i tinerilor, actualizat</w:t>
      </w:r>
    </w:p>
    <w:p w14:paraId="752A483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13.</w:t>
      </w:r>
      <w:r w:rsidRPr="000A3E9F">
        <w:rPr>
          <w:rFonts w:ascii="Times New Roman" w:hAnsi="Times New Roman" w:cs="Times New Roman"/>
          <w:color w:val="auto"/>
        </w:rPr>
        <w:tab/>
        <w:t>D. 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Publica si Management Sanitar. Curs pentru studen</w:t>
      </w:r>
      <w:r w:rsidRPr="000A3E9F">
        <w:rPr>
          <w:rFonts w:ascii="Times New Roman" w:hAnsi="Times New Roman" w:cs="Times New Roman" w:hint="eastAsia"/>
          <w:color w:val="auto"/>
        </w:rPr>
        <w:t>ţ</w:t>
      </w:r>
      <w:r w:rsidRPr="000A3E9F">
        <w:rPr>
          <w:rFonts w:ascii="Times New Roman" w:hAnsi="Times New Roman" w:cs="Times New Roman"/>
          <w:color w:val="auto"/>
        </w:rPr>
        <w:t>ii facult</w:t>
      </w:r>
      <w:r w:rsidRPr="000A3E9F">
        <w:rPr>
          <w:rFonts w:ascii="Times New Roman" w:hAnsi="Times New Roman" w:cs="Times New Roman" w:hint="eastAsia"/>
          <w:color w:val="auto"/>
        </w:rPr>
        <w:t>ăţ</w:t>
      </w:r>
      <w:r w:rsidRPr="000A3E9F">
        <w:rPr>
          <w:rFonts w:ascii="Times New Roman" w:hAnsi="Times New Roman" w:cs="Times New Roman"/>
          <w:color w:val="auto"/>
        </w:rPr>
        <w:t>ii de medicin</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Editura Universitara “Carol Davila”, 2005, ISBN: 973-708-042-4 </w:t>
      </w:r>
    </w:p>
    <w:p w14:paraId="7220B53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14.</w:t>
      </w:r>
      <w:r w:rsidRPr="000A3E9F">
        <w:rPr>
          <w:rFonts w:ascii="Times New Roman" w:hAnsi="Times New Roman" w:cs="Times New Roman"/>
          <w:color w:val="auto"/>
        </w:rPr>
        <w:tab/>
        <w:t>Mihai Marcu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tate publica si management. Partea I : Metode si practici –Ed. RISOPRINT Cluj Napoca 2000 </w:t>
      </w:r>
    </w:p>
    <w:p w14:paraId="6BD45C49"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15.</w:t>
      </w:r>
      <w:r w:rsidRPr="000A3E9F">
        <w:rPr>
          <w:rFonts w:ascii="Times New Roman" w:hAnsi="Times New Roman" w:cs="Times New Roman"/>
          <w:color w:val="auto"/>
        </w:rPr>
        <w:tab/>
        <w:t>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Dana, Marcu Gr.M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Management Sanitar – note de curs pentru înv</w:t>
      </w:r>
      <w:r w:rsidRPr="000A3E9F">
        <w:rPr>
          <w:rFonts w:ascii="Times New Roman" w:hAnsi="Times New Roman" w:cs="Times New Roman" w:hint="eastAsia"/>
          <w:color w:val="auto"/>
        </w:rPr>
        <w:t>ăţă</w:t>
      </w:r>
      <w:r w:rsidRPr="000A3E9F">
        <w:rPr>
          <w:rFonts w:ascii="Times New Roman" w:hAnsi="Times New Roman" w:cs="Times New Roman"/>
          <w:color w:val="auto"/>
        </w:rPr>
        <w:t>mântul postuniversitar- Ed. Universitar</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“Carol Davila” 2005 </w:t>
      </w:r>
    </w:p>
    <w:p w14:paraId="4CE558FA"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16.</w:t>
      </w:r>
      <w:r w:rsidRPr="000A3E9F">
        <w:rPr>
          <w:rFonts w:ascii="Times New Roman" w:hAnsi="Times New Roman" w:cs="Times New Roman"/>
          <w:color w:val="auto"/>
        </w:rPr>
        <w:tab/>
        <w:t>D. Enachescu, M. Marcu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Publica si Management Sanitar – Ed. ALL 1998 -</w:t>
      </w:r>
    </w:p>
    <w:p w14:paraId="15933D6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17.</w:t>
      </w:r>
      <w:r w:rsidRPr="000A3E9F">
        <w:rPr>
          <w:rFonts w:ascii="Times New Roman" w:hAnsi="Times New Roman" w:cs="Times New Roman"/>
          <w:color w:val="auto"/>
        </w:rPr>
        <w:tab/>
        <w:t>Furtunescu, D.Minc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Managementul serviciilor de sanatate – abordare prin proiecte,</w:t>
      </w:r>
    </w:p>
    <w:p w14:paraId="4CA82077"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Ed.Universitara “Carol Davila”, Bucuresti, ed a II-a revizuita 2010</w:t>
      </w:r>
    </w:p>
    <w:p w14:paraId="68F252F7"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18.</w:t>
      </w:r>
      <w:r w:rsidRPr="000A3E9F">
        <w:rPr>
          <w:rFonts w:ascii="Times New Roman" w:hAnsi="Times New Roman" w:cs="Times New Roman"/>
          <w:color w:val="auto"/>
        </w:rPr>
        <w:tab/>
        <w:t>Vl</w:t>
      </w:r>
      <w:r w:rsidRPr="000A3E9F">
        <w:rPr>
          <w:rFonts w:ascii="Times New Roman" w:hAnsi="Times New Roman" w:cs="Times New Roman" w:hint="eastAsia"/>
          <w:color w:val="auto"/>
        </w:rPr>
        <w:t>ă</w:t>
      </w:r>
      <w:r w:rsidRPr="000A3E9F">
        <w:rPr>
          <w:rFonts w:ascii="Times New Roman" w:hAnsi="Times New Roman" w:cs="Times New Roman"/>
          <w:color w:val="auto"/>
        </w:rPr>
        <w:t>descu C – Managemrentul Serviciilor de Sanatate – Editura Expert 2000</w:t>
      </w:r>
    </w:p>
    <w:p w14:paraId="3365B07D"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19.</w:t>
      </w:r>
      <w:r w:rsidRPr="000A3E9F">
        <w:rPr>
          <w:rFonts w:ascii="Times New Roman" w:hAnsi="Times New Roman" w:cs="Times New Roman"/>
          <w:color w:val="auto"/>
        </w:rPr>
        <w:tab/>
        <w:t>Vl</w:t>
      </w:r>
      <w:r w:rsidRPr="000A3E9F">
        <w:rPr>
          <w:rFonts w:ascii="Times New Roman" w:hAnsi="Times New Roman" w:cs="Times New Roman" w:hint="eastAsia"/>
          <w:color w:val="auto"/>
        </w:rPr>
        <w:t>ă</w:t>
      </w:r>
      <w:r w:rsidRPr="000A3E9F">
        <w:rPr>
          <w:rFonts w:ascii="Times New Roman" w:hAnsi="Times New Roman" w:cs="Times New Roman"/>
          <w:color w:val="auto"/>
        </w:rPr>
        <w:t>descu C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Management Sanitar – Editura Cartea Universitar</w:t>
      </w:r>
      <w:r w:rsidRPr="000A3E9F">
        <w:rPr>
          <w:rFonts w:ascii="Times New Roman" w:hAnsi="Times New Roman" w:cs="Times New Roman" w:hint="eastAsia"/>
          <w:color w:val="auto"/>
        </w:rPr>
        <w:t>ă</w:t>
      </w:r>
      <w:r w:rsidRPr="000A3E9F">
        <w:rPr>
          <w:rFonts w:ascii="Times New Roman" w:hAnsi="Times New Roman" w:cs="Times New Roman"/>
          <w:color w:val="auto"/>
        </w:rPr>
        <w:t>, Bucure</w:t>
      </w:r>
      <w:r w:rsidRPr="000A3E9F">
        <w:rPr>
          <w:rFonts w:ascii="Times New Roman" w:hAnsi="Times New Roman" w:cs="Times New Roman" w:hint="eastAsia"/>
          <w:color w:val="auto"/>
        </w:rPr>
        <w:t>ş</w:t>
      </w:r>
      <w:r w:rsidRPr="000A3E9F">
        <w:rPr>
          <w:rFonts w:ascii="Times New Roman" w:hAnsi="Times New Roman" w:cs="Times New Roman"/>
          <w:color w:val="auto"/>
        </w:rPr>
        <w:t>ti, 2004</w:t>
      </w:r>
    </w:p>
    <w:p w14:paraId="5F306E52"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20.</w:t>
      </w:r>
      <w:r w:rsidRPr="000A3E9F">
        <w:rPr>
          <w:rFonts w:ascii="Times New Roman" w:hAnsi="Times New Roman" w:cs="Times New Roman"/>
          <w:color w:val="auto"/>
        </w:rPr>
        <w:tab/>
        <w:t>Dana Galieta Minc</w:t>
      </w:r>
      <w:r w:rsidRPr="000A3E9F">
        <w:rPr>
          <w:rFonts w:ascii="Times New Roman" w:hAnsi="Times New Roman" w:cs="Times New Roman" w:hint="eastAsia"/>
          <w:color w:val="auto"/>
        </w:rPr>
        <w:t>ă</w:t>
      </w:r>
      <w:r w:rsidRPr="000A3E9F">
        <w:rPr>
          <w:rFonts w:ascii="Times New Roman" w:hAnsi="Times New Roman" w:cs="Times New Roman"/>
          <w:color w:val="auto"/>
        </w:rPr>
        <w:t>, Andreea Voinea, Griffin - No</w:t>
      </w:r>
      <w:r w:rsidRPr="000A3E9F">
        <w:rPr>
          <w:rFonts w:ascii="Times New Roman" w:hAnsi="Times New Roman" w:cs="Times New Roman" w:hint="eastAsia"/>
          <w:color w:val="auto"/>
        </w:rPr>
        <w:t>ţ</w:t>
      </w:r>
      <w:r w:rsidRPr="000A3E9F">
        <w:rPr>
          <w:rFonts w:ascii="Times New Roman" w:hAnsi="Times New Roman" w:cs="Times New Roman"/>
          <w:color w:val="auto"/>
        </w:rPr>
        <w:t>iuni de baz</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ale managementului organiza</w:t>
      </w:r>
      <w:r w:rsidRPr="000A3E9F">
        <w:rPr>
          <w:rFonts w:ascii="Times New Roman" w:hAnsi="Times New Roman" w:cs="Times New Roman" w:hint="eastAsia"/>
          <w:color w:val="auto"/>
        </w:rPr>
        <w:t>ţ</w:t>
      </w:r>
      <w:r w:rsidRPr="000A3E9F">
        <w:rPr>
          <w:rFonts w:ascii="Times New Roman" w:hAnsi="Times New Roman" w:cs="Times New Roman"/>
          <w:color w:val="auto"/>
        </w:rPr>
        <w:t>ional în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 Ed. Universitar</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Carol Davila », 2003</w:t>
      </w:r>
    </w:p>
    <w:p w14:paraId="6005217E" w14:textId="77777777" w:rsidR="000A3E9F" w:rsidRPr="000A3E9F" w:rsidRDefault="000A3E9F" w:rsidP="000A3E9F">
      <w:pPr>
        <w:pStyle w:val="Default"/>
        <w:ind w:firstLine="360"/>
        <w:jc w:val="both"/>
        <w:rPr>
          <w:rFonts w:ascii="Times New Roman" w:hAnsi="Times New Roman" w:cs="Times New Roman"/>
          <w:color w:val="auto"/>
        </w:rPr>
      </w:pPr>
    </w:p>
    <w:p w14:paraId="3FE2D995" w14:textId="77777777" w:rsidR="000A3E9F" w:rsidRDefault="000A3E9F" w:rsidP="000A3E9F">
      <w:pPr>
        <w:pStyle w:val="Default"/>
        <w:ind w:firstLine="360"/>
        <w:jc w:val="both"/>
        <w:rPr>
          <w:rFonts w:ascii="Times New Roman" w:hAnsi="Times New Roman" w:cs="Times New Roman"/>
          <w:color w:val="auto"/>
        </w:rPr>
      </w:pPr>
    </w:p>
    <w:p w14:paraId="2717EF4D" w14:textId="77777777" w:rsidR="000A3E9F" w:rsidRPr="000A3E9F" w:rsidRDefault="000A3E9F" w:rsidP="000A3E9F">
      <w:pPr>
        <w:pStyle w:val="Default"/>
        <w:ind w:firstLine="360"/>
        <w:jc w:val="both"/>
        <w:rPr>
          <w:rFonts w:ascii="Times New Roman" w:hAnsi="Times New Roman" w:cs="Times New Roman"/>
          <w:color w:val="auto"/>
        </w:rPr>
      </w:pPr>
    </w:p>
    <w:p w14:paraId="005053A3" w14:textId="46B356D4" w:rsidR="000A3E9F" w:rsidRDefault="000A3E9F" w:rsidP="000A3E9F">
      <w:pPr>
        <w:pStyle w:val="Default"/>
        <w:ind w:firstLine="360"/>
        <w:jc w:val="both"/>
        <w:rPr>
          <w:rFonts w:ascii="Times New Roman" w:hAnsi="Times New Roman" w:cs="Times New Roman"/>
          <w:color w:val="auto"/>
        </w:rPr>
      </w:pPr>
      <w:r>
        <w:rPr>
          <w:rFonts w:ascii="Times New Roman" w:hAnsi="Times New Roman" w:cs="Times New Roman"/>
          <w:color w:val="auto"/>
        </w:rPr>
        <w:lastRenderedPageBreak/>
        <w:t>C</w:t>
      </w:r>
      <w:r w:rsidRPr="000A3E9F">
        <w:rPr>
          <w:rFonts w:ascii="Times New Roman" w:hAnsi="Times New Roman" w:cs="Times New Roman"/>
          <w:color w:val="auto"/>
        </w:rPr>
        <w:t xml:space="preserve">oncurs </w:t>
      </w:r>
      <w:r>
        <w:rPr>
          <w:rFonts w:ascii="Times New Roman" w:hAnsi="Times New Roman" w:cs="Times New Roman"/>
          <w:color w:val="auto"/>
        </w:rPr>
        <w:t>M</w:t>
      </w:r>
      <w:r w:rsidRPr="000A3E9F">
        <w:rPr>
          <w:rFonts w:ascii="Times New Roman" w:hAnsi="Times New Roman" w:cs="Times New Roman"/>
          <w:color w:val="auto"/>
        </w:rPr>
        <w:t xml:space="preserve">edic </w:t>
      </w:r>
      <w:r>
        <w:rPr>
          <w:rFonts w:ascii="Times New Roman" w:hAnsi="Times New Roman" w:cs="Times New Roman"/>
          <w:color w:val="auto"/>
        </w:rPr>
        <w:t>Ș</w:t>
      </w:r>
      <w:r w:rsidRPr="000A3E9F">
        <w:rPr>
          <w:rFonts w:ascii="Times New Roman" w:hAnsi="Times New Roman" w:cs="Times New Roman"/>
          <w:color w:val="auto"/>
        </w:rPr>
        <w:t>ef Sec</w:t>
      </w:r>
      <w:r>
        <w:rPr>
          <w:rFonts w:ascii="Times New Roman" w:hAnsi="Times New Roman" w:cs="Times New Roman"/>
          <w:color w:val="auto"/>
        </w:rPr>
        <w:t>ț</w:t>
      </w:r>
      <w:r w:rsidRPr="000A3E9F">
        <w:rPr>
          <w:rFonts w:ascii="Times New Roman" w:hAnsi="Times New Roman" w:cs="Times New Roman"/>
          <w:color w:val="auto"/>
        </w:rPr>
        <w:t>i</w:t>
      </w:r>
      <w:r>
        <w:rPr>
          <w:rFonts w:ascii="Times New Roman" w:hAnsi="Times New Roman" w:cs="Times New Roman"/>
          <w:color w:val="auto"/>
        </w:rPr>
        <w:t>e</w:t>
      </w:r>
      <w:r w:rsidRPr="000A3E9F">
        <w:rPr>
          <w:rFonts w:ascii="Times New Roman" w:hAnsi="Times New Roman" w:cs="Times New Roman"/>
          <w:color w:val="auto"/>
        </w:rPr>
        <w:t xml:space="preserve"> </w:t>
      </w:r>
      <w:r>
        <w:rPr>
          <w:rFonts w:ascii="Times New Roman" w:hAnsi="Times New Roman" w:cs="Times New Roman"/>
          <w:color w:val="auto"/>
        </w:rPr>
        <w:t>Să</w:t>
      </w:r>
      <w:r w:rsidRPr="000A3E9F">
        <w:rPr>
          <w:rFonts w:ascii="Times New Roman" w:hAnsi="Times New Roman" w:cs="Times New Roman"/>
          <w:color w:val="auto"/>
        </w:rPr>
        <w:t>n</w:t>
      </w:r>
      <w:r>
        <w:rPr>
          <w:rFonts w:ascii="Times New Roman" w:hAnsi="Times New Roman" w:cs="Times New Roman"/>
          <w:color w:val="auto"/>
        </w:rPr>
        <w:t>ă</w:t>
      </w:r>
      <w:r w:rsidRPr="000A3E9F">
        <w:rPr>
          <w:rFonts w:ascii="Times New Roman" w:hAnsi="Times New Roman" w:cs="Times New Roman"/>
          <w:color w:val="auto"/>
        </w:rPr>
        <w:t>tate ocupa</w:t>
      </w:r>
      <w:r>
        <w:rPr>
          <w:rFonts w:ascii="Times New Roman" w:hAnsi="Times New Roman" w:cs="Times New Roman"/>
          <w:color w:val="auto"/>
        </w:rPr>
        <w:t>ț</w:t>
      </w:r>
      <w:r w:rsidRPr="000A3E9F">
        <w:rPr>
          <w:rFonts w:ascii="Times New Roman" w:hAnsi="Times New Roman" w:cs="Times New Roman"/>
          <w:color w:val="auto"/>
        </w:rPr>
        <w:t>ional</w:t>
      </w:r>
      <w:r>
        <w:rPr>
          <w:rFonts w:ascii="Times New Roman" w:hAnsi="Times New Roman" w:cs="Times New Roman"/>
          <w:color w:val="auto"/>
        </w:rPr>
        <w:t>ă</w:t>
      </w:r>
      <w:r w:rsidRPr="000A3E9F">
        <w:rPr>
          <w:rFonts w:ascii="Times New Roman" w:hAnsi="Times New Roman" w:cs="Times New Roman"/>
          <w:color w:val="auto"/>
        </w:rPr>
        <w:t xml:space="preserve"> </w:t>
      </w:r>
    </w:p>
    <w:p w14:paraId="74DB960A" w14:textId="77777777" w:rsidR="000A3E9F" w:rsidRDefault="000A3E9F" w:rsidP="000A3E9F">
      <w:pPr>
        <w:pStyle w:val="Default"/>
        <w:ind w:firstLine="360"/>
        <w:jc w:val="both"/>
        <w:rPr>
          <w:rFonts w:ascii="Times New Roman" w:hAnsi="Times New Roman" w:cs="Times New Roman"/>
          <w:color w:val="auto"/>
        </w:rPr>
      </w:pPr>
    </w:p>
    <w:p w14:paraId="7CC1F7CD" w14:textId="65DA06BE" w:rsidR="000A3E9F" w:rsidRPr="000A3E9F" w:rsidRDefault="000A3E9F" w:rsidP="000A3E9F">
      <w:pPr>
        <w:pStyle w:val="Default"/>
        <w:ind w:firstLine="360"/>
        <w:jc w:val="center"/>
        <w:rPr>
          <w:rFonts w:ascii="Times New Roman" w:hAnsi="Times New Roman" w:cs="Times New Roman"/>
          <w:color w:val="auto"/>
        </w:rPr>
      </w:pPr>
      <w:r w:rsidRPr="000A3E9F">
        <w:rPr>
          <w:rFonts w:ascii="Times New Roman" w:hAnsi="Times New Roman" w:cs="Times New Roman"/>
          <w:color w:val="auto"/>
        </w:rPr>
        <w:t>TEMATIC</w:t>
      </w:r>
      <w:r>
        <w:rPr>
          <w:rFonts w:ascii="Times New Roman" w:hAnsi="Times New Roman" w:cs="Times New Roman"/>
          <w:color w:val="auto"/>
        </w:rPr>
        <w:t>Ă</w:t>
      </w:r>
    </w:p>
    <w:p w14:paraId="666657F5"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Cadru general </w:t>
      </w:r>
    </w:p>
    <w:p w14:paraId="7F493C19"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Definitii </w:t>
      </w:r>
    </w:p>
    <w:p w14:paraId="37939314"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3.</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Domenii de interventie in sanatatea publica in relatie cu mediul de viata si munca </w:t>
      </w:r>
    </w:p>
    <w:p w14:paraId="337E33D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4.</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rile ulterioare - Domenii privind elaborarea de acte normative in relatie cu mediul de viata si munca</w:t>
      </w:r>
    </w:p>
    <w:p w14:paraId="0B96B2B2"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5.</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ulterioare - Principiile asistentei de sanatate publica corelata cu derularea programelor in relatie cu mediul de viata si munca </w:t>
      </w:r>
    </w:p>
    <w:p w14:paraId="2F51FB0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6.</w:t>
      </w:r>
      <w:r w:rsidRPr="000A3E9F">
        <w:rPr>
          <w:rFonts w:ascii="Times New Roman" w:hAnsi="Times New Roman" w:cs="Times New Roman"/>
          <w:color w:val="auto"/>
        </w:rPr>
        <w:tab/>
        <w:t>Prevederi legale privind functionarea si atributiile Institutului National de Sanatate Publica cu aplicare in domeniul sanatatii ocupationale</w:t>
      </w:r>
    </w:p>
    <w:p w14:paraId="771732DF"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7.</w:t>
      </w:r>
      <w:r w:rsidRPr="000A3E9F">
        <w:rPr>
          <w:rFonts w:ascii="Times New Roman" w:hAnsi="Times New Roman" w:cs="Times New Roman"/>
          <w:color w:val="auto"/>
        </w:rPr>
        <w:tab/>
        <w:t xml:space="preserve">Prevederi legislative in care se regasesc atributiile specifice autoritatii de coordonare in relatie cu sanatatea in mediul de munca </w:t>
      </w:r>
    </w:p>
    <w:p w14:paraId="5007893A"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8.</w:t>
      </w:r>
      <w:r w:rsidRPr="000A3E9F">
        <w:rPr>
          <w:rFonts w:ascii="Times New Roman" w:hAnsi="Times New Roman" w:cs="Times New Roman"/>
          <w:color w:val="auto"/>
        </w:rPr>
        <w:tab/>
        <w:t>Principii si tendinte actuale in managementul sanitar</w:t>
      </w:r>
    </w:p>
    <w:p w14:paraId="4C28456B"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9.</w:t>
      </w:r>
      <w:r w:rsidRPr="000A3E9F">
        <w:rPr>
          <w:rFonts w:ascii="Times New Roman" w:hAnsi="Times New Roman" w:cs="Times New Roman"/>
          <w:color w:val="auto"/>
        </w:rPr>
        <w:tab/>
        <w:t>Programe nationale – definitie</w:t>
      </w:r>
    </w:p>
    <w:p w14:paraId="3FFC016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10.</w:t>
      </w:r>
      <w:r w:rsidRPr="000A3E9F">
        <w:rPr>
          <w:rFonts w:ascii="Times New Roman" w:hAnsi="Times New Roman" w:cs="Times New Roman"/>
          <w:color w:val="auto"/>
        </w:rPr>
        <w:tab/>
        <w:t>Programe nationale - functii manageriale in cadrul unui program national</w:t>
      </w:r>
    </w:p>
    <w:p w14:paraId="41CF671F"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11.</w:t>
      </w:r>
      <w:r w:rsidRPr="000A3E9F">
        <w:rPr>
          <w:rFonts w:ascii="Times New Roman" w:hAnsi="Times New Roman" w:cs="Times New Roman"/>
          <w:color w:val="auto"/>
        </w:rPr>
        <w:tab/>
        <w:t>Programe nationale - identificarea principalelor obiective din domeniul sanatatii ocupationale regasite in “Programul național de monitorizare a factorilor determinanți din mediul de viat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si munc</w:t>
      </w:r>
      <w:r w:rsidRPr="000A3E9F">
        <w:rPr>
          <w:rFonts w:ascii="Times New Roman" w:hAnsi="Times New Roman" w:cs="Times New Roman" w:hint="eastAsia"/>
          <w:color w:val="auto"/>
        </w:rPr>
        <w:t>ă</w:t>
      </w:r>
      <w:r w:rsidRPr="000A3E9F">
        <w:rPr>
          <w:rFonts w:ascii="Times New Roman" w:hAnsi="Times New Roman" w:cs="Times New Roman" w:hint="eastAsia"/>
          <w:color w:val="auto"/>
        </w:rPr>
        <w:t>”</w:t>
      </w:r>
    </w:p>
    <w:p w14:paraId="4CB3F6C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12.</w:t>
      </w:r>
      <w:r w:rsidRPr="000A3E9F">
        <w:rPr>
          <w:rFonts w:ascii="Times New Roman" w:hAnsi="Times New Roman" w:cs="Times New Roman"/>
          <w:color w:val="auto"/>
        </w:rPr>
        <w:tab/>
        <w:t xml:space="preserve">Stabilirea indicatorilor de performanta ale sectiei de sanatate ocupationala si informare toxicologica in relatie cu obiectivele prevazute in ROF </w:t>
      </w:r>
    </w:p>
    <w:p w14:paraId="2F0E834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13.</w:t>
      </w:r>
      <w:r w:rsidRPr="000A3E9F">
        <w:rPr>
          <w:rFonts w:ascii="Times New Roman" w:hAnsi="Times New Roman" w:cs="Times New Roman"/>
          <w:color w:val="auto"/>
        </w:rPr>
        <w:tab/>
        <w:t>Sanatatea ocupationala ca preocupare a sanatatii publice</w:t>
      </w:r>
    </w:p>
    <w:p w14:paraId="5ACE74CF"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14.</w:t>
      </w:r>
      <w:r w:rsidRPr="000A3E9F">
        <w:rPr>
          <w:rFonts w:ascii="Times New Roman" w:hAnsi="Times New Roman" w:cs="Times New Roman"/>
          <w:color w:val="auto"/>
        </w:rPr>
        <w:tab/>
        <w:t>Masurarea si analiza morbiditatii, calitatea vietii legata de influenta factorilor de de risc professional</w:t>
      </w:r>
    </w:p>
    <w:p w14:paraId="3D641060"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15.</w:t>
      </w:r>
      <w:r w:rsidRPr="000A3E9F">
        <w:rPr>
          <w:rFonts w:ascii="Times New Roman" w:hAnsi="Times New Roman" w:cs="Times New Roman"/>
          <w:color w:val="auto"/>
        </w:rPr>
        <w:tab/>
        <w:t xml:space="preserve">Identificarea domeniilor, directiilor si prioritatilor strategice de dezvoltare a sectiei sanatate ocupationala </w:t>
      </w:r>
    </w:p>
    <w:p w14:paraId="42D51149"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16.</w:t>
      </w:r>
      <w:r w:rsidRPr="000A3E9F">
        <w:rPr>
          <w:rFonts w:ascii="Times New Roman" w:hAnsi="Times New Roman" w:cs="Times New Roman"/>
          <w:color w:val="auto"/>
        </w:rPr>
        <w:tab/>
        <w:t>Managementul resurselor umane – definitie,</w:t>
      </w:r>
    </w:p>
    <w:p w14:paraId="0304F244"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17.</w:t>
      </w:r>
      <w:r w:rsidRPr="000A3E9F">
        <w:rPr>
          <w:rFonts w:ascii="Times New Roman" w:hAnsi="Times New Roman" w:cs="Times New Roman"/>
          <w:color w:val="auto"/>
        </w:rPr>
        <w:tab/>
        <w:t>Managementul resurselor umane – scop</w:t>
      </w:r>
    </w:p>
    <w:p w14:paraId="6FCEDEE3"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18.</w:t>
      </w:r>
      <w:r w:rsidRPr="000A3E9F">
        <w:rPr>
          <w:rFonts w:ascii="Times New Roman" w:hAnsi="Times New Roman" w:cs="Times New Roman"/>
          <w:color w:val="auto"/>
        </w:rPr>
        <w:tab/>
        <w:t>Managementul resurselor umane – implementare</w:t>
      </w:r>
    </w:p>
    <w:p w14:paraId="6E498F8B" w14:textId="77777777" w:rsidR="000A3E9F" w:rsidRPr="000A3E9F" w:rsidRDefault="000A3E9F" w:rsidP="000A3E9F">
      <w:pPr>
        <w:pStyle w:val="Default"/>
        <w:ind w:firstLine="360"/>
        <w:jc w:val="both"/>
        <w:rPr>
          <w:rFonts w:ascii="Times New Roman" w:hAnsi="Times New Roman" w:cs="Times New Roman"/>
          <w:color w:val="auto"/>
        </w:rPr>
      </w:pPr>
    </w:p>
    <w:p w14:paraId="1714B99D" w14:textId="77777777" w:rsidR="000A3E9F" w:rsidRPr="000A3E9F" w:rsidRDefault="000A3E9F" w:rsidP="000A3E9F">
      <w:pPr>
        <w:pStyle w:val="Default"/>
        <w:ind w:firstLine="360"/>
        <w:jc w:val="center"/>
        <w:rPr>
          <w:rFonts w:ascii="Times New Roman" w:hAnsi="Times New Roman" w:cs="Times New Roman"/>
          <w:color w:val="auto"/>
        </w:rPr>
      </w:pPr>
      <w:r w:rsidRPr="000A3E9F">
        <w:rPr>
          <w:rFonts w:ascii="Times New Roman" w:hAnsi="Times New Roman" w:cs="Times New Roman"/>
          <w:color w:val="auto"/>
        </w:rPr>
        <w:t>BIBLIOGRAFIE:</w:t>
      </w:r>
    </w:p>
    <w:p w14:paraId="11218817"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w:t>
      </w:r>
      <w:r w:rsidRPr="000A3E9F">
        <w:rPr>
          <w:rFonts w:ascii="Times New Roman" w:hAnsi="Times New Roman" w:cs="Times New Roman"/>
          <w:color w:val="auto"/>
        </w:rPr>
        <w:tab/>
        <w:t>Legea nr. 95/2006 privind reforma in domeniul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cu modific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rile </w:t>
      </w:r>
      <w:r w:rsidRPr="000A3E9F">
        <w:rPr>
          <w:rFonts w:ascii="Times New Roman" w:hAnsi="Times New Roman" w:cs="Times New Roman" w:hint="eastAsia"/>
          <w:color w:val="auto"/>
        </w:rPr>
        <w:t>ş</w:t>
      </w:r>
      <w:r w:rsidRPr="000A3E9F">
        <w:rPr>
          <w:rFonts w:ascii="Times New Roman" w:hAnsi="Times New Roman" w:cs="Times New Roman"/>
          <w:color w:val="auto"/>
        </w:rPr>
        <w:t>i complet</w:t>
      </w:r>
      <w:r w:rsidRPr="000A3E9F">
        <w:rPr>
          <w:rFonts w:ascii="Times New Roman" w:hAnsi="Times New Roman" w:cs="Times New Roman" w:hint="eastAsia"/>
          <w:color w:val="auto"/>
        </w:rPr>
        <w:t>ă</w:t>
      </w:r>
      <w:r w:rsidRPr="000A3E9F">
        <w:rPr>
          <w:rFonts w:ascii="Times New Roman" w:hAnsi="Times New Roman" w:cs="Times New Roman"/>
          <w:color w:val="auto"/>
        </w:rPr>
        <w:t>rile ulterioare.</w:t>
      </w:r>
    </w:p>
    <w:p w14:paraId="4E6E9BD8"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RÂRE nr. 423 din 25 martie 2022 privind aprobarea programelor naționale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w:t>
      </w:r>
    </w:p>
    <w:p w14:paraId="045D7DDF"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3.</w:t>
      </w:r>
      <w:r w:rsidRPr="000A3E9F">
        <w:rPr>
          <w:rFonts w:ascii="Times New Roman" w:hAnsi="Times New Roman" w:cs="Times New Roman"/>
          <w:color w:val="auto"/>
        </w:rPr>
        <w:tab/>
        <w:t>ORDIN nr. 964 din 31 martie 2022 privind aprobarea Normelor tehnice de realizare a programelor naționale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p>
    <w:p w14:paraId="11B283AB"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lastRenderedPageBreak/>
        <w:t>4.</w:t>
      </w:r>
      <w:r w:rsidRPr="000A3E9F">
        <w:rPr>
          <w:rFonts w:ascii="Times New Roman" w:hAnsi="Times New Roman" w:cs="Times New Roman"/>
          <w:color w:val="auto"/>
        </w:rPr>
        <w:tab/>
        <w:t>Ordin al ministrului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w:t>
      </w:r>
      <w:r w:rsidRPr="000A3E9F">
        <w:rPr>
          <w:rFonts w:ascii="Times New Roman" w:hAnsi="Times New Roman" w:cs="Times New Roman"/>
          <w:color w:val="auto"/>
        </w:rPr>
        <w:t>ții nr. 2.846/2022 pentru aprobarea Regulamentului de organizare și funcționare al Institutului Național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p>
    <w:p w14:paraId="0871FEAE"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5.</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rârea nr. 932/2022 pentru organizarea </w:t>
      </w:r>
      <w:r w:rsidRPr="000A3E9F">
        <w:rPr>
          <w:rFonts w:ascii="Times New Roman" w:hAnsi="Times New Roman" w:cs="Times New Roman" w:hint="eastAsia"/>
          <w:color w:val="auto"/>
        </w:rPr>
        <w:t>ş</w:t>
      </w:r>
      <w:r w:rsidRPr="000A3E9F">
        <w:rPr>
          <w:rFonts w:ascii="Times New Roman" w:hAnsi="Times New Roman" w:cs="Times New Roman"/>
          <w:color w:val="auto"/>
        </w:rPr>
        <w:t>i func</w:t>
      </w:r>
      <w:r w:rsidRPr="000A3E9F">
        <w:rPr>
          <w:rFonts w:ascii="Times New Roman" w:hAnsi="Times New Roman" w:cs="Times New Roman" w:hint="eastAsia"/>
          <w:color w:val="auto"/>
        </w:rPr>
        <w:t>ţ</w:t>
      </w:r>
      <w:r w:rsidRPr="000A3E9F">
        <w:rPr>
          <w:rFonts w:ascii="Times New Roman" w:hAnsi="Times New Roman" w:cs="Times New Roman"/>
          <w:color w:val="auto"/>
        </w:rPr>
        <w:t>ionarea Institutului Na</w:t>
      </w:r>
      <w:r w:rsidRPr="000A3E9F">
        <w:rPr>
          <w:rFonts w:ascii="Times New Roman" w:hAnsi="Times New Roman" w:cs="Times New Roman" w:hint="eastAsia"/>
          <w:color w:val="auto"/>
        </w:rPr>
        <w:t>ţ</w:t>
      </w:r>
      <w:r w:rsidRPr="000A3E9F">
        <w:rPr>
          <w:rFonts w:ascii="Times New Roman" w:hAnsi="Times New Roman" w:cs="Times New Roman"/>
          <w:color w:val="auto"/>
        </w:rPr>
        <w:t>ional de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pentru aprobarea înfiin</w:t>
      </w:r>
      <w:r w:rsidRPr="000A3E9F">
        <w:rPr>
          <w:rFonts w:ascii="Times New Roman" w:hAnsi="Times New Roman" w:cs="Times New Roman" w:hint="eastAsia"/>
          <w:color w:val="auto"/>
        </w:rPr>
        <w:t>ţă</w:t>
      </w:r>
      <w:r w:rsidRPr="000A3E9F">
        <w:rPr>
          <w:rFonts w:ascii="Times New Roman" w:hAnsi="Times New Roman" w:cs="Times New Roman"/>
          <w:color w:val="auto"/>
        </w:rPr>
        <w:t>rii unor activit</w:t>
      </w:r>
      <w:r w:rsidRPr="000A3E9F">
        <w:rPr>
          <w:rFonts w:ascii="Times New Roman" w:hAnsi="Times New Roman" w:cs="Times New Roman" w:hint="eastAsia"/>
          <w:color w:val="auto"/>
        </w:rPr>
        <w:t>ăţ</w:t>
      </w:r>
      <w:r w:rsidRPr="000A3E9F">
        <w:rPr>
          <w:rFonts w:ascii="Times New Roman" w:hAnsi="Times New Roman" w:cs="Times New Roman"/>
          <w:color w:val="auto"/>
        </w:rPr>
        <w:t>i finan</w:t>
      </w:r>
      <w:r w:rsidRPr="000A3E9F">
        <w:rPr>
          <w:rFonts w:ascii="Times New Roman" w:hAnsi="Times New Roman" w:cs="Times New Roman" w:hint="eastAsia"/>
          <w:color w:val="auto"/>
        </w:rPr>
        <w:t>ţ</w:t>
      </w:r>
      <w:r w:rsidRPr="000A3E9F">
        <w:rPr>
          <w:rFonts w:ascii="Times New Roman" w:hAnsi="Times New Roman" w:cs="Times New Roman"/>
          <w:color w:val="auto"/>
        </w:rPr>
        <w:t>ate integral din venituri proprii</w:t>
      </w:r>
    </w:p>
    <w:p w14:paraId="18441E99"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6.</w:t>
      </w:r>
      <w:r w:rsidRPr="000A3E9F">
        <w:rPr>
          <w:rFonts w:ascii="Times New Roman" w:hAnsi="Times New Roman" w:cs="Times New Roman"/>
          <w:color w:val="auto"/>
        </w:rPr>
        <w:tab/>
        <w:t>LEGEA nr.53 din 24 ianuarie 2003 Codul muncii, actualizat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republicat</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2011, cu numeroase modificari si completari ulterioare</w:t>
      </w:r>
    </w:p>
    <w:p w14:paraId="08568EB4"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7.</w:t>
      </w:r>
      <w:r w:rsidRPr="000A3E9F">
        <w:rPr>
          <w:rFonts w:ascii="Times New Roman" w:hAnsi="Times New Roman" w:cs="Times New Roman"/>
          <w:color w:val="auto"/>
        </w:rPr>
        <w:tab/>
        <w:t>LEGEA nr.319 din 14 iulie 2006 securit</w:t>
      </w:r>
      <w:r w:rsidRPr="000A3E9F">
        <w:rPr>
          <w:rFonts w:ascii="Times New Roman" w:hAnsi="Times New Roman" w:cs="Times New Roman" w:hint="eastAsia"/>
          <w:color w:val="auto"/>
        </w:rPr>
        <w:t>ăţ</w:t>
      </w:r>
      <w:r w:rsidRPr="000A3E9F">
        <w:rPr>
          <w:rFonts w:ascii="Times New Roman" w:hAnsi="Times New Roman" w:cs="Times New Roman"/>
          <w:color w:val="auto"/>
        </w:rPr>
        <w:t xml:space="preserve">ii </w:t>
      </w:r>
      <w:r w:rsidRPr="000A3E9F">
        <w:rPr>
          <w:rFonts w:ascii="Times New Roman" w:hAnsi="Times New Roman" w:cs="Times New Roman" w:hint="eastAsia"/>
          <w:color w:val="auto"/>
        </w:rPr>
        <w:t>ş</w:t>
      </w:r>
      <w:r w:rsidRPr="000A3E9F">
        <w:rPr>
          <w:rFonts w:ascii="Times New Roman" w:hAnsi="Times New Roman" w:cs="Times New Roman"/>
          <w:color w:val="auto"/>
        </w:rPr>
        <w:t>i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în munc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modificata prin L. nr.198/2018 pentru modificarea </w:t>
      </w:r>
      <w:r w:rsidRPr="000A3E9F">
        <w:rPr>
          <w:rFonts w:ascii="Times New Roman" w:hAnsi="Times New Roman" w:cs="Times New Roman" w:hint="eastAsia"/>
          <w:color w:val="auto"/>
        </w:rPr>
        <w:t>ş</w:t>
      </w:r>
      <w:r w:rsidRPr="000A3E9F">
        <w:rPr>
          <w:rFonts w:ascii="Times New Roman" w:hAnsi="Times New Roman" w:cs="Times New Roman"/>
          <w:color w:val="auto"/>
        </w:rPr>
        <w:t>i completarea unor acte normative în domeniul asigur</w:t>
      </w:r>
      <w:r w:rsidRPr="000A3E9F">
        <w:rPr>
          <w:rFonts w:ascii="Times New Roman" w:hAnsi="Times New Roman" w:cs="Times New Roman" w:hint="eastAsia"/>
          <w:color w:val="auto"/>
        </w:rPr>
        <w:t>ă</w:t>
      </w:r>
      <w:r w:rsidRPr="000A3E9F">
        <w:rPr>
          <w:rFonts w:ascii="Times New Roman" w:hAnsi="Times New Roman" w:cs="Times New Roman"/>
          <w:color w:val="auto"/>
        </w:rPr>
        <w:t>rii pentru accidente de munc</w:t>
      </w:r>
      <w:r w:rsidRPr="000A3E9F">
        <w:rPr>
          <w:rFonts w:ascii="Times New Roman" w:hAnsi="Times New Roman" w:cs="Times New Roman" w:hint="eastAsia"/>
          <w:color w:val="auto"/>
        </w:rPr>
        <w:t>ă</w:t>
      </w:r>
    </w:p>
    <w:p w14:paraId="7BAD4EED"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8.</w:t>
      </w:r>
      <w:r w:rsidRPr="000A3E9F">
        <w:rPr>
          <w:rFonts w:ascii="Times New Roman" w:hAnsi="Times New Roman" w:cs="Times New Roman"/>
          <w:color w:val="auto"/>
        </w:rPr>
        <w:tab/>
        <w:t>LEGE nr.436 din 18 iulie 2001 pentru aprobarea Ordonan</w:t>
      </w:r>
      <w:r w:rsidRPr="000A3E9F">
        <w:rPr>
          <w:rFonts w:ascii="Times New Roman" w:hAnsi="Times New Roman" w:cs="Times New Roman" w:hint="eastAsia"/>
          <w:color w:val="auto"/>
        </w:rPr>
        <w:t>ţ</w:t>
      </w:r>
      <w:r w:rsidRPr="000A3E9F">
        <w:rPr>
          <w:rFonts w:ascii="Times New Roman" w:hAnsi="Times New Roman" w:cs="Times New Roman"/>
          <w:color w:val="auto"/>
        </w:rPr>
        <w:t>ei de urgen</w:t>
      </w:r>
      <w:r w:rsidRPr="000A3E9F">
        <w:rPr>
          <w:rFonts w:ascii="Times New Roman" w:hAnsi="Times New Roman" w:cs="Times New Roman" w:hint="eastAsia"/>
          <w:color w:val="auto"/>
        </w:rPr>
        <w:t>ţă</w:t>
      </w:r>
      <w:r w:rsidRPr="000A3E9F">
        <w:rPr>
          <w:rFonts w:ascii="Times New Roman" w:hAnsi="Times New Roman" w:cs="Times New Roman"/>
          <w:color w:val="auto"/>
        </w:rPr>
        <w:t xml:space="preserve"> a Guvernului nr.99/2000 privind m</w:t>
      </w:r>
      <w:r w:rsidRPr="000A3E9F">
        <w:rPr>
          <w:rFonts w:ascii="Times New Roman" w:hAnsi="Times New Roman" w:cs="Times New Roman" w:hint="eastAsia"/>
          <w:color w:val="auto"/>
        </w:rPr>
        <w:t>ă</w:t>
      </w:r>
      <w:r w:rsidRPr="000A3E9F">
        <w:rPr>
          <w:rFonts w:ascii="Times New Roman" w:hAnsi="Times New Roman" w:cs="Times New Roman"/>
          <w:color w:val="auto"/>
        </w:rPr>
        <w:t>surile ce pot fi aplicate în perioadele cu temperaturi extreme pentru protec</w:t>
      </w:r>
      <w:r w:rsidRPr="000A3E9F">
        <w:rPr>
          <w:rFonts w:ascii="Times New Roman" w:hAnsi="Times New Roman" w:cs="Times New Roman" w:hint="eastAsia"/>
          <w:color w:val="auto"/>
        </w:rPr>
        <w:t>ţ</w:t>
      </w:r>
      <w:r w:rsidRPr="000A3E9F">
        <w:rPr>
          <w:rFonts w:ascii="Times New Roman" w:hAnsi="Times New Roman" w:cs="Times New Roman"/>
          <w:color w:val="auto"/>
        </w:rPr>
        <w:t>ia persoanelor încadrate în munc</w:t>
      </w:r>
      <w:r w:rsidRPr="000A3E9F">
        <w:rPr>
          <w:rFonts w:ascii="Times New Roman" w:hAnsi="Times New Roman" w:cs="Times New Roman" w:hint="eastAsia"/>
          <w:color w:val="auto"/>
        </w:rPr>
        <w:t>ă</w:t>
      </w:r>
    </w:p>
    <w:p w14:paraId="42B9DB80"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9.</w:t>
      </w:r>
      <w:r w:rsidRPr="000A3E9F">
        <w:rPr>
          <w:rFonts w:ascii="Times New Roman" w:hAnsi="Times New Roman" w:cs="Times New Roman"/>
          <w:color w:val="auto"/>
        </w:rPr>
        <w:tab/>
        <w:t xml:space="preserve">LEGE nr.202 din 19 aprilie 2002 privind egalitatea de </w:t>
      </w:r>
      <w:r w:rsidRPr="000A3E9F">
        <w:rPr>
          <w:rFonts w:ascii="Times New Roman" w:hAnsi="Times New Roman" w:cs="Times New Roman" w:hint="eastAsia"/>
          <w:color w:val="auto"/>
        </w:rPr>
        <w:t>ş</w:t>
      </w:r>
      <w:r w:rsidRPr="000A3E9F">
        <w:rPr>
          <w:rFonts w:ascii="Times New Roman" w:hAnsi="Times New Roman" w:cs="Times New Roman"/>
          <w:color w:val="auto"/>
        </w:rPr>
        <w:t xml:space="preserve">anse între femei </w:t>
      </w:r>
      <w:r w:rsidRPr="000A3E9F">
        <w:rPr>
          <w:rFonts w:ascii="Times New Roman" w:hAnsi="Times New Roman" w:cs="Times New Roman" w:hint="eastAsia"/>
          <w:color w:val="auto"/>
        </w:rPr>
        <w:t>ş</w:t>
      </w:r>
      <w:r w:rsidRPr="000A3E9F">
        <w:rPr>
          <w:rFonts w:ascii="Times New Roman" w:hAnsi="Times New Roman" w:cs="Times New Roman"/>
          <w:color w:val="auto"/>
        </w:rPr>
        <w:t>i b</w:t>
      </w:r>
      <w:r w:rsidRPr="000A3E9F">
        <w:rPr>
          <w:rFonts w:ascii="Times New Roman" w:hAnsi="Times New Roman" w:cs="Times New Roman" w:hint="eastAsia"/>
          <w:color w:val="auto"/>
        </w:rPr>
        <w:t>ă</w:t>
      </w:r>
      <w:r w:rsidRPr="000A3E9F">
        <w:rPr>
          <w:rFonts w:ascii="Times New Roman" w:hAnsi="Times New Roman" w:cs="Times New Roman"/>
          <w:color w:val="auto"/>
        </w:rPr>
        <w:t>rba</w:t>
      </w:r>
      <w:r w:rsidRPr="000A3E9F">
        <w:rPr>
          <w:rFonts w:ascii="Times New Roman" w:hAnsi="Times New Roman" w:cs="Times New Roman" w:hint="eastAsia"/>
          <w:color w:val="auto"/>
        </w:rPr>
        <w:t>ţ</w:t>
      </w:r>
      <w:r w:rsidRPr="000A3E9F">
        <w:rPr>
          <w:rFonts w:ascii="Times New Roman" w:hAnsi="Times New Roman" w:cs="Times New Roman"/>
          <w:color w:val="auto"/>
        </w:rPr>
        <w:t>i, republicata 2005,2007, 2013, cu modificari ulterioare</w:t>
      </w:r>
    </w:p>
    <w:p w14:paraId="6F268BA6"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10.</w:t>
      </w:r>
      <w:r w:rsidRPr="000A3E9F">
        <w:rPr>
          <w:rFonts w:ascii="Times New Roman" w:hAnsi="Times New Roman" w:cs="Times New Roman"/>
          <w:color w:val="auto"/>
        </w:rPr>
        <w:tab/>
        <w:t>LEGE nr.31 din 22 martie 1991privind stabilirea duratei timpului de munc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sub 8 ore pe zi pentru salaria</w:t>
      </w:r>
      <w:r w:rsidRPr="000A3E9F">
        <w:rPr>
          <w:rFonts w:ascii="Times New Roman" w:hAnsi="Times New Roman" w:cs="Times New Roman" w:hint="eastAsia"/>
          <w:color w:val="auto"/>
        </w:rPr>
        <w:t>ţ</w:t>
      </w:r>
      <w:r w:rsidRPr="000A3E9F">
        <w:rPr>
          <w:rFonts w:ascii="Times New Roman" w:hAnsi="Times New Roman" w:cs="Times New Roman"/>
          <w:color w:val="auto"/>
        </w:rPr>
        <w:t>ii care lucreaz</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în condi</w:t>
      </w:r>
      <w:r w:rsidRPr="000A3E9F">
        <w:rPr>
          <w:rFonts w:ascii="Times New Roman" w:hAnsi="Times New Roman" w:cs="Times New Roman" w:hint="eastAsia"/>
          <w:color w:val="auto"/>
        </w:rPr>
        <w:t>ţ</w:t>
      </w:r>
      <w:r w:rsidRPr="000A3E9F">
        <w:rPr>
          <w:rFonts w:ascii="Times New Roman" w:hAnsi="Times New Roman" w:cs="Times New Roman"/>
          <w:color w:val="auto"/>
        </w:rPr>
        <w:t>ii deosebite - v</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w:t>
      </w:r>
      <w:r w:rsidRPr="000A3E9F">
        <w:rPr>
          <w:rFonts w:ascii="Times New Roman" w:hAnsi="Times New Roman" w:cs="Times New Roman"/>
          <w:color w:val="auto"/>
        </w:rPr>
        <w:t>m</w:t>
      </w:r>
      <w:r w:rsidRPr="000A3E9F">
        <w:rPr>
          <w:rFonts w:ascii="Times New Roman" w:hAnsi="Times New Roman" w:cs="Times New Roman" w:hint="eastAsia"/>
          <w:color w:val="auto"/>
        </w:rPr>
        <w:t>ă</w:t>
      </w:r>
      <w:r w:rsidRPr="000A3E9F">
        <w:rPr>
          <w:rFonts w:ascii="Times New Roman" w:hAnsi="Times New Roman" w:cs="Times New Roman"/>
          <w:color w:val="auto"/>
        </w:rPr>
        <w:t>toare, grele sau periculoase</w:t>
      </w:r>
    </w:p>
    <w:p w14:paraId="34C84A74"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11.</w:t>
      </w:r>
      <w:r w:rsidRPr="000A3E9F">
        <w:rPr>
          <w:rFonts w:ascii="Times New Roman" w:hAnsi="Times New Roman" w:cs="Times New Roman"/>
          <w:color w:val="auto"/>
        </w:rPr>
        <w:tab/>
        <w:t>LEGE nr.213 din 11 noiembrie 2019 pentru îmbun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w:t>
      </w:r>
      <w:r w:rsidRPr="000A3E9F">
        <w:rPr>
          <w:rFonts w:ascii="Times New Roman" w:hAnsi="Times New Roman" w:cs="Times New Roman"/>
          <w:color w:val="auto"/>
        </w:rPr>
        <w:t>tirea cadrului organizatoric si functional în vederea depist</w:t>
      </w:r>
      <w:r w:rsidRPr="000A3E9F">
        <w:rPr>
          <w:rFonts w:ascii="Times New Roman" w:hAnsi="Times New Roman" w:cs="Times New Roman" w:hint="eastAsia"/>
          <w:color w:val="auto"/>
        </w:rPr>
        <w:t>ă</w:t>
      </w:r>
      <w:r w:rsidRPr="000A3E9F">
        <w:rPr>
          <w:rFonts w:ascii="Times New Roman" w:hAnsi="Times New Roman" w:cs="Times New Roman"/>
          <w:color w:val="auto"/>
        </w:rPr>
        <w:t>rii precoce a cancerului profesional si a pneumoconiozelor</w:t>
      </w:r>
    </w:p>
    <w:p w14:paraId="02DD1465"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12.</w:t>
      </w:r>
      <w:r w:rsidRPr="000A3E9F">
        <w:rPr>
          <w:rFonts w:ascii="Times New Roman" w:hAnsi="Times New Roman" w:cs="Times New Roman"/>
          <w:color w:val="auto"/>
        </w:rPr>
        <w:tab/>
        <w:t>LEGE nr.81 din 30 martie 2018 privind reglementarea activit</w:t>
      </w:r>
      <w:r w:rsidRPr="000A3E9F">
        <w:rPr>
          <w:rFonts w:ascii="Times New Roman" w:hAnsi="Times New Roman" w:cs="Times New Roman" w:hint="eastAsia"/>
          <w:color w:val="auto"/>
        </w:rPr>
        <w:t>ăţ</w:t>
      </w:r>
      <w:r w:rsidRPr="000A3E9F">
        <w:rPr>
          <w:rFonts w:ascii="Times New Roman" w:hAnsi="Times New Roman" w:cs="Times New Roman"/>
          <w:color w:val="auto"/>
        </w:rPr>
        <w:t>ii de telemunca</w:t>
      </w:r>
    </w:p>
    <w:p w14:paraId="76640868"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13.</w:t>
      </w:r>
      <w:r w:rsidRPr="000A3E9F">
        <w:rPr>
          <w:rFonts w:ascii="Times New Roman" w:hAnsi="Times New Roman" w:cs="Times New Roman"/>
          <w:color w:val="auto"/>
        </w:rPr>
        <w:tab/>
        <w:t>Hot</w:t>
      </w:r>
      <w:r w:rsidRPr="000A3E9F">
        <w:rPr>
          <w:rFonts w:ascii="Times New Roman" w:hAnsi="Times New Roman" w:cs="Times New Roman" w:hint="eastAsia"/>
          <w:color w:val="auto"/>
        </w:rPr>
        <w:t>ă</w:t>
      </w:r>
      <w:r w:rsidRPr="000A3E9F">
        <w:rPr>
          <w:rFonts w:ascii="Times New Roman" w:hAnsi="Times New Roman" w:cs="Times New Roman"/>
          <w:color w:val="auto"/>
        </w:rPr>
        <w:t>râre nr. 355 din 11 aprilie 2007 privind supravegherea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w:t>
      </w:r>
      <w:r w:rsidRPr="000A3E9F">
        <w:rPr>
          <w:rFonts w:ascii="Times New Roman" w:hAnsi="Times New Roman" w:cs="Times New Roman" w:hint="eastAsia"/>
          <w:color w:val="auto"/>
        </w:rPr>
        <w:t>ăţ</w:t>
      </w:r>
      <w:r w:rsidRPr="000A3E9F">
        <w:rPr>
          <w:rFonts w:ascii="Times New Roman" w:hAnsi="Times New Roman" w:cs="Times New Roman"/>
          <w:color w:val="auto"/>
        </w:rPr>
        <w:t>ii lucr</w:t>
      </w:r>
      <w:r w:rsidRPr="000A3E9F">
        <w:rPr>
          <w:rFonts w:ascii="Times New Roman" w:hAnsi="Times New Roman" w:cs="Times New Roman" w:hint="eastAsia"/>
          <w:color w:val="auto"/>
        </w:rPr>
        <w:t>ă</w:t>
      </w:r>
      <w:r w:rsidRPr="000A3E9F">
        <w:rPr>
          <w:rFonts w:ascii="Times New Roman" w:hAnsi="Times New Roman" w:cs="Times New Roman"/>
          <w:color w:val="auto"/>
        </w:rPr>
        <w:t>torilor</w:t>
      </w:r>
    </w:p>
    <w:p w14:paraId="76A373F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14.</w:t>
      </w:r>
      <w:r w:rsidRPr="000A3E9F">
        <w:rPr>
          <w:rFonts w:ascii="Times New Roman" w:hAnsi="Times New Roman" w:cs="Times New Roman"/>
          <w:color w:val="auto"/>
        </w:rPr>
        <w:tab/>
        <w:t>D. 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Publica si Management Sanitar. Curs pentru studen</w:t>
      </w:r>
      <w:r w:rsidRPr="000A3E9F">
        <w:rPr>
          <w:rFonts w:ascii="Times New Roman" w:hAnsi="Times New Roman" w:cs="Times New Roman" w:hint="eastAsia"/>
          <w:color w:val="auto"/>
        </w:rPr>
        <w:t>ţ</w:t>
      </w:r>
      <w:r w:rsidRPr="000A3E9F">
        <w:rPr>
          <w:rFonts w:ascii="Times New Roman" w:hAnsi="Times New Roman" w:cs="Times New Roman"/>
          <w:color w:val="auto"/>
        </w:rPr>
        <w:t>ii facult</w:t>
      </w:r>
      <w:r w:rsidRPr="000A3E9F">
        <w:rPr>
          <w:rFonts w:ascii="Times New Roman" w:hAnsi="Times New Roman" w:cs="Times New Roman" w:hint="eastAsia"/>
          <w:color w:val="auto"/>
        </w:rPr>
        <w:t>ăţ</w:t>
      </w:r>
      <w:r w:rsidRPr="000A3E9F">
        <w:rPr>
          <w:rFonts w:ascii="Times New Roman" w:hAnsi="Times New Roman" w:cs="Times New Roman"/>
          <w:color w:val="auto"/>
        </w:rPr>
        <w:t>ii de medicin</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Editura Universitara “Carol Davila”, 2005, ISBN: 973-708-042-4 </w:t>
      </w:r>
    </w:p>
    <w:p w14:paraId="77A3E68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15.</w:t>
      </w:r>
      <w:r w:rsidRPr="000A3E9F">
        <w:rPr>
          <w:rFonts w:ascii="Times New Roman" w:hAnsi="Times New Roman" w:cs="Times New Roman"/>
          <w:color w:val="auto"/>
        </w:rPr>
        <w:tab/>
        <w:t>Mihai Marcu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tate publica si management. Partea I : Metode si practici –Ed. RISOPRINT Cluj Napoca 2000 </w:t>
      </w:r>
    </w:p>
    <w:p w14:paraId="65D08EC1"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16.</w:t>
      </w:r>
      <w:r w:rsidRPr="000A3E9F">
        <w:rPr>
          <w:rFonts w:ascii="Times New Roman" w:hAnsi="Times New Roman" w:cs="Times New Roman"/>
          <w:color w:val="auto"/>
        </w:rPr>
        <w:tab/>
        <w:t>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Dana, Marcu Gr.M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Management Sanitar – note de curs pentru înv</w:t>
      </w:r>
      <w:r w:rsidRPr="000A3E9F">
        <w:rPr>
          <w:rFonts w:ascii="Times New Roman" w:hAnsi="Times New Roman" w:cs="Times New Roman" w:hint="eastAsia"/>
          <w:color w:val="auto"/>
        </w:rPr>
        <w:t>ăţă</w:t>
      </w:r>
      <w:r w:rsidRPr="000A3E9F">
        <w:rPr>
          <w:rFonts w:ascii="Times New Roman" w:hAnsi="Times New Roman" w:cs="Times New Roman"/>
          <w:color w:val="auto"/>
        </w:rPr>
        <w:t>mântul postuniversitar- Ed. Universitar</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“Carol Davila” 2005 </w:t>
      </w:r>
    </w:p>
    <w:p w14:paraId="0D0172BC"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17.</w:t>
      </w:r>
      <w:r w:rsidRPr="000A3E9F">
        <w:rPr>
          <w:rFonts w:ascii="Times New Roman" w:hAnsi="Times New Roman" w:cs="Times New Roman"/>
          <w:color w:val="auto"/>
        </w:rPr>
        <w:tab/>
        <w:t>D. Enachescu, M. Marcu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Publica si Management Sanitar – Ed. ALL 1998</w:t>
      </w:r>
    </w:p>
    <w:p w14:paraId="0B9B4A00"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18.</w:t>
      </w:r>
      <w:r w:rsidRPr="000A3E9F">
        <w:rPr>
          <w:rFonts w:ascii="Times New Roman" w:hAnsi="Times New Roman" w:cs="Times New Roman"/>
          <w:color w:val="auto"/>
        </w:rPr>
        <w:tab/>
        <w:t xml:space="preserve"> Furtunescu, D.Minc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Managementul serviciilor de sanatate – abordare prin proiecte, Ed.Universitara “Carol Davila”, Bucuresti, ed a II-a revizuita 2010</w:t>
      </w:r>
    </w:p>
    <w:p w14:paraId="5F72A236"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19.</w:t>
      </w:r>
      <w:r w:rsidRPr="000A3E9F">
        <w:rPr>
          <w:rFonts w:ascii="Times New Roman" w:hAnsi="Times New Roman" w:cs="Times New Roman"/>
          <w:color w:val="auto"/>
        </w:rPr>
        <w:tab/>
        <w:t>Vl</w:t>
      </w:r>
      <w:r w:rsidRPr="000A3E9F">
        <w:rPr>
          <w:rFonts w:ascii="Times New Roman" w:hAnsi="Times New Roman" w:cs="Times New Roman" w:hint="eastAsia"/>
          <w:color w:val="auto"/>
        </w:rPr>
        <w:t>ă</w:t>
      </w:r>
      <w:r w:rsidRPr="000A3E9F">
        <w:rPr>
          <w:rFonts w:ascii="Times New Roman" w:hAnsi="Times New Roman" w:cs="Times New Roman"/>
          <w:color w:val="auto"/>
        </w:rPr>
        <w:t>descu C – Managementul Serviciilor de Sanatate – Editura Expert 2000</w:t>
      </w:r>
    </w:p>
    <w:p w14:paraId="4BC5E502" w14:textId="77777777" w:rsidR="000A3E9F" w:rsidRPr="000A3E9F"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20.</w:t>
      </w:r>
      <w:r w:rsidRPr="000A3E9F">
        <w:rPr>
          <w:rFonts w:ascii="Times New Roman" w:hAnsi="Times New Roman" w:cs="Times New Roman"/>
          <w:color w:val="auto"/>
        </w:rPr>
        <w:tab/>
        <w:t>Vl</w:t>
      </w:r>
      <w:r w:rsidRPr="000A3E9F">
        <w:rPr>
          <w:rFonts w:ascii="Times New Roman" w:hAnsi="Times New Roman" w:cs="Times New Roman" w:hint="eastAsia"/>
          <w:color w:val="auto"/>
        </w:rPr>
        <w:t>ă</w:t>
      </w:r>
      <w:r w:rsidRPr="000A3E9F">
        <w:rPr>
          <w:rFonts w:ascii="Times New Roman" w:hAnsi="Times New Roman" w:cs="Times New Roman"/>
          <w:color w:val="auto"/>
        </w:rPr>
        <w:t>descu C –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Public</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w:t>
      </w:r>
      <w:r w:rsidRPr="000A3E9F">
        <w:rPr>
          <w:rFonts w:ascii="Times New Roman" w:hAnsi="Times New Roman" w:cs="Times New Roman" w:hint="eastAsia"/>
          <w:color w:val="auto"/>
        </w:rPr>
        <w:t>ş</w:t>
      </w:r>
      <w:r w:rsidRPr="000A3E9F">
        <w:rPr>
          <w:rFonts w:ascii="Times New Roman" w:hAnsi="Times New Roman" w:cs="Times New Roman"/>
          <w:color w:val="auto"/>
        </w:rPr>
        <w:t>i Management Sanitar – Editura Cartea Universitar</w:t>
      </w:r>
      <w:r w:rsidRPr="000A3E9F">
        <w:rPr>
          <w:rFonts w:ascii="Times New Roman" w:hAnsi="Times New Roman" w:cs="Times New Roman" w:hint="eastAsia"/>
          <w:color w:val="auto"/>
        </w:rPr>
        <w:t>ă</w:t>
      </w:r>
      <w:r w:rsidRPr="000A3E9F">
        <w:rPr>
          <w:rFonts w:ascii="Times New Roman" w:hAnsi="Times New Roman" w:cs="Times New Roman"/>
          <w:color w:val="auto"/>
        </w:rPr>
        <w:t>, Bucure</w:t>
      </w:r>
      <w:r w:rsidRPr="000A3E9F">
        <w:rPr>
          <w:rFonts w:ascii="Times New Roman" w:hAnsi="Times New Roman" w:cs="Times New Roman" w:hint="eastAsia"/>
          <w:color w:val="auto"/>
        </w:rPr>
        <w:t>ş</w:t>
      </w:r>
      <w:r w:rsidRPr="000A3E9F">
        <w:rPr>
          <w:rFonts w:ascii="Times New Roman" w:hAnsi="Times New Roman" w:cs="Times New Roman"/>
          <w:color w:val="auto"/>
        </w:rPr>
        <w:t>ti, 2004</w:t>
      </w:r>
    </w:p>
    <w:p w14:paraId="68E5BB4C" w14:textId="01EF4D14" w:rsidR="000A3E9F" w:rsidRPr="003429FE" w:rsidRDefault="000A3E9F" w:rsidP="000A3E9F">
      <w:pPr>
        <w:pStyle w:val="Default"/>
        <w:ind w:firstLine="360"/>
        <w:jc w:val="both"/>
        <w:rPr>
          <w:rFonts w:ascii="Times New Roman" w:hAnsi="Times New Roman" w:cs="Times New Roman"/>
          <w:color w:val="auto"/>
        </w:rPr>
      </w:pPr>
      <w:r w:rsidRPr="000A3E9F">
        <w:rPr>
          <w:rFonts w:ascii="Times New Roman" w:hAnsi="Times New Roman" w:cs="Times New Roman"/>
          <w:color w:val="auto"/>
        </w:rPr>
        <w:t>21.</w:t>
      </w:r>
      <w:r w:rsidRPr="000A3E9F">
        <w:rPr>
          <w:rFonts w:ascii="Times New Roman" w:hAnsi="Times New Roman" w:cs="Times New Roman"/>
          <w:color w:val="auto"/>
        </w:rPr>
        <w:tab/>
        <w:t>Dana Galieta Minc</w:t>
      </w:r>
      <w:r w:rsidRPr="000A3E9F">
        <w:rPr>
          <w:rFonts w:ascii="Times New Roman" w:hAnsi="Times New Roman" w:cs="Times New Roman" w:hint="eastAsia"/>
          <w:color w:val="auto"/>
        </w:rPr>
        <w:t>ă</w:t>
      </w:r>
      <w:r w:rsidRPr="000A3E9F">
        <w:rPr>
          <w:rFonts w:ascii="Times New Roman" w:hAnsi="Times New Roman" w:cs="Times New Roman"/>
          <w:color w:val="auto"/>
        </w:rPr>
        <w:t>, Andreea Voinea, Griffin - No</w:t>
      </w:r>
      <w:r w:rsidRPr="000A3E9F">
        <w:rPr>
          <w:rFonts w:ascii="Times New Roman" w:hAnsi="Times New Roman" w:cs="Times New Roman" w:hint="eastAsia"/>
          <w:color w:val="auto"/>
        </w:rPr>
        <w:t>ţ</w:t>
      </w:r>
      <w:r w:rsidRPr="000A3E9F">
        <w:rPr>
          <w:rFonts w:ascii="Times New Roman" w:hAnsi="Times New Roman" w:cs="Times New Roman"/>
          <w:color w:val="auto"/>
        </w:rPr>
        <w:t>iuni de baz</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ale managementului organiza</w:t>
      </w:r>
      <w:r w:rsidRPr="000A3E9F">
        <w:rPr>
          <w:rFonts w:ascii="Times New Roman" w:hAnsi="Times New Roman" w:cs="Times New Roman" w:hint="eastAsia"/>
          <w:color w:val="auto"/>
        </w:rPr>
        <w:t>ţ</w:t>
      </w:r>
      <w:r w:rsidRPr="000A3E9F">
        <w:rPr>
          <w:rFonts w:ascii="Times New Roman" w:hAnsi="Times New Roman" w:cs="Times New Roman"/>
          <w:color w:val="auto"/>
        </w:rPr>
        <w:t>ional în s</w:t>
      </w:r>
      <w:r w:rsidRPr="000A3E9F">
        <w:rPr>
          <w:rFonts w:ascii="Times New Roman" w:hAnsi="Times New Roman" w:cs="Times New Roman" w:hint="eastAsia"/>
          <w:color w:val="auto"/>
        </w:rPr>
        <w:t>ă</w:t>
      </w:r>
      <w:r w:rsidRPr="000A3E9F">
        <w:rPr>
          <w:rFonts w:ascii="Times New Roman" w:hAnsi="Times New Roman" w:cs="Times New Roman"/>
          <w:color w:val="auto"/>
        </w:rPr>
        <w:t>n</w:t>
      </w:r>
      <w:r w:rsidRPr="000A3E9F">
        <w:rPr>
          <w:rFonts w:ascii="Times New Roman" w:hAnsi="Times New Roman" w:cs="Times New Roman" w:hint="eastAsia"/>
          <w:color w:val="auto"/>
        </w:rPr>
        <w:t>ă</w:t>
      </w:r>
      <w:r w:rsidRPr="000A3E9F">
        <w:rPr>
          <w:rFonts w:ascii="Times New Roman" w:hAnsi="Times New Roman" w:cs="Times New Roman"/>
          <w:color w:val="auto"/>
        </w:rPr>
        <w:t>tate - Ed. Universitar</w:t>
      </w:r>
      <w:r w:rsidRPr="000A3E9F">
        <w:rPr>
          <w:rFonts w:ascii="Times New Roman" w:hAnsi="Times New Roman" w:cs="Times New Roman" w:hint="eastAsia"/>
          <w:color w:val="auto"/>
        </w:rPr>
        <w:t>ă</w:t>
      </w:r>
      <w:r w:rsidRPr="000A3E9F">
        <w:rPr>
          <w:rFonts w:ascii="Times New Roman" w:hAnsi="Times New Roman" w:cs="Times New Roman"/>
          <w:color w:val="auto"/>
        </w:rPr>
        <w:t xml:space="preserve"> « Carol Davila », 2003</w:t>
      </w:r>
    </w:p>
    <w:sectPr w:rsidR="000A3E9F" w:rsidRPr="003429FE" w:rsidSect="002949EB">
      <w:headerReference w:type="default" r:id="rId14"/>
      <w:footerReference w:type="default" r:id="rId15"/>
      <w:pgSz w:w="12240" w:h="15840" w:code="1"/>
      <w:pgMar w:top="851" w:right="1440" w:bottom="284"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848E4" w14:textId="77777777" w:rsidR="00F86BFD" w:rsidRDefault="00F86BFD" w:rsidP="0045206C">
      <w:r>
        <w:separator/>
      </w:r>
    </w:p>
  </w:endnote>
  <w:endnote w:type="continuationSeparator" w:id="0">
    <w:p w14:paraId="1E41951C" w14:textId="77777777" w:rsidR="00F86BFD" w:rsidRDefault="00F86BFD" w:rsidP="004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Ex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265A" w14:textId="231830DA" w:rsidR="00DC3DE6" w:rsidRPr="000161D3" w:rsidRDefault="000161D3" w:rsidP="000161D3">
    <w:pPr>
      <w:pStyle w:val="Footer"/>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31F03" w14:textId="77777777" w:rsidR="00F86BFD" w:rsidRDefault="00F86BFD" w:rsidP="0045206C">
      <w:r>
        <w:separator/>
      </w:r>
    </w:p>
  </w:footnote>
  <w:footnote w:type="continuationSeparator" w:id="0">
    <w:p w14:paraId="2F6E3813" w14:textId="77777777" w:rsidR="00F86BFD" w:rsidRDefault="00F86BFD" w:rsidP="00452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2441" w14:textId="77777777" w:rsidR="00DC3DE6" w:rsidRPr="00501B5F" w:rsidRDefault="00DC3DE6" w:rsidP="00DC3DE6">
    <w:pPr>
      <w:tabs>
        <w:tab w:val="center" w:pos="6096"/>
        <w:tab w:val="center" w:pos="6379"/>
      </w:tabs>
      <w:rPr>
        <w:rFonts w:ascii="Arial" w:hAnsi="Arial" w:cs="Arial"/>
        <w:color w:val="0066CC"/>
        <w:sz w:val="16"/>
        <w:szCs w:val="16"/>
      </w:rPr>
    </w:pPr>
    <w:r>
      <w:rPr>
        <w:rFonts w:ascii="Arial Black" w:hAnsi="Arial Black"/>
        <w:b/>
        <w:noProof/>
        <w:color w:val="0066CC"/>
        <w:sz w:val="28"/>
        <w:szCs w:val="28"/>
        <w:lang w:val="en-US"/>
      </w:rPr>
      <mc:AlternateContent>
        <mc:Choice Requires="wps">
          <w:drawing>
            <wp:anchor distT="0" distB="0" distL="114300" distR="114300" simplePos="0" relativeHeight="251659264" behindDoc="0" locked="0" layoutInCell="1" allowOverlap="1" wp14:anchorId="1050D041" wp14:editId="0752194B">
              <wp:simplePos x="0" y="0"/>
              <wp:positionH relativeFrom="column">
                <wp:posOffset>1286510</wp:posOffset>
              </wp:positionH>
              <wp:positionV relativeFrom="paragraph">
                <wp:posOffset>80010</wp:posOffset>
              </wp:positionV>
              <wp:extent cx="5297805" cy="80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D041" id="_x0000_t202" coordsize="21600,21600" o:spt="202" path="m,l,21600r21600,l21600,xe">
              <v:stroke joinstyle="miter"/>
              <v:path gradientshapeok="t" o:connecttype="rect"/>
            </v:shapetype>
            <v:shape id="Text Box 2" o:spid="_x0000_s1026" type="#_x0000_t202" style="position:absolute;margin-left:101.3pt;margin-top:6.3pt;width:417.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witw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" filled="f" stroked="f">
              <v:textbo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v:textbox>
            </v:shape>
          </w:pict>
        </mc:Fallback>
      </mc:AlternateContent>
    </w:r>
    <w:r>
      <w:rPr>
        <w:rFonts w:ascii="Arial Black" w:hAnsi="Arial Black"/>
        <w:noProof/>
        <w:color w:val="0066CC"/>
        <w:spacing w:val="40"/>
        <w:sz w:val="22"/>
        <w:szCs w:val="22"/>
        <w:lang w:val="en-US"/>
      </w:rPr>
      <w:drawing>
        <wp:inline distT="0" distB="0" distL="0" distR="0" wp14:anchorId="73A11741" wp14:editId="0605FD9F">
          <wp:extent cx="838200" cy="889000"/>
          <wp:effectExtent l="19050" t="0" r="0" b="2540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38200" cy="889000"/>
                  </a:xfrm>
                  <a:prstGeom prst="rect">
                    <a:avLst/>
                  </a:prstGeom>
                  <a:noFill/>
                  <a:ln w="9525">
                    <a:noFill/>
                    <a:miter lim="800000"/>
                    <a:headEnd/>
                    <a:tailEnd/>
                  </a:ln>
                  <a:effectLst>
                    <a:outerShdw dist="25400" dir="5400000" algn="ctr" rotWithShape="0">
                      <a:srgbClr val="808080"/>
                    </a:outerShdw>
                  </a:effectLst>
                </pic:spPr>
              </pic:pic>
            </a:graphicData>
          </a:graphic>
        </wp:inline>
      </w:drawing>
    </w:r>
  </w:p>
  <w:p w14:paraId="34FAB38C" w14:textId="77777777" w:rsidR="00DC3DE6" w:rsidRPr="00501B5F" w:rsidRDefault="00DC3DE6" w:rsidP="00DC3DE6">
    <w:pPr>
      <w:tabs>
        <w:tab w:val="center" w:pos="6096"/>
        <w:tab w:val="center" w:pos="6379"/>
      </w:tabs>
      <w:rPr>
        <w:color w:val="0066CC"/>
      </w:rPr>
    </w:pPr>
    <w:r>
      <w:rPr>
        <w:noProof/>
        <w:lang w:val="en-US"/>
      </w:rPr>
      <mc:AlternateContent>
        <mc:Choice Requires="wps">
          <w:drawing>
            <wp:anchor distT="4294967295" distB="4294967295" distL="114300" distR="114300" simplePos="0" relativeHeight="251660288" behindDoc="0" locked="0" layoutInCell="1" allowOverlap="1" wp14:anchorId="2EDF6A8B" wp14:editId="4C072FA9">
              <wp:simplePos x="0" y="0"/>
              <wp:positionH relativeFrom="column">
                <wp:posOffset>-24765</wp:posOffset>
              </wp:positionH>
              <wp:positionV relativeFrom="paragraph">
                <wp:posOffset>29844</wp:posOffset>
              </wp:positionV>
              <wp:extent cx="6809740" cy="0"/>
              <wp:effectExtent l="0" t="19050" r="101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D9A24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2.35pt" to="53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oSGAIAADQEAAAOAAAAZHJzL2Uyb0RvYy54bWysU8GO2jAQvVfqP1i+QxJIWY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" strokeweight="3pt">
              <v:stroke linestyle="thinThin"/>
            </v:line>
          </w:pict>
        </mc:Fallback>
      </mc:AlternateContent>
    </w:r>
  </w:p>
  <w:p w14:paraId="10C6C4D9" w14:textId="77777777" w:rsidR="00DC3DE6" w:rsidRPr="00B40AAB" w:rsidRDefault="00DC3DE6" w:rsidP="00DC3DE6">
    <w:pPr>
      <w:jc w:val="center"/>
      <w:rPr>
        <w:rFonts w:ascii="Swis721 Ex BT" w:hAnsi="Swis721 Ex BT"/>
        <w:b/>
        <w:sz w:val="18"/>
        <w:szCs w:val="18"/>
      </w:rPr>
    </w:pPr>
    <w:r w:rsidRPr="00B40AAB">
      <w:rPr>
        <w:rFonts w:ascii="Swis721 Ex BT" w:hAnsi="Swis721 Ex BT"/>
        <w:b/>
        <w:sz w:val="18"/>
        <w:szCs w:val="18"/>
        <w:lang w:val="ro-RO"/>
      </w:rPr>
      <w:t>Str. Dr. Leonte nr. 1-3, 050463, Bucureşti, ROMÂNIA</w:t>
    </w:r>
  </w:p>
  <w:p w14:paraId="347A7B25" w14:textId="228FB421" w:rsidR="00DC3DE6" w:rsidRPr="00B40AAB"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Tel: 021 318 36 20, fax 021 312 34 26</w:t>
    </w:r>
  </w:p>
  <w:p w14:paraId="59D30AC3" w14:textId="77777777" w:rsidR="00DC3DE6"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CIF 26347241; e-mail: directie.generala@insp.gov.ro</w:t>
    </w:r>
  </w:p>
  <w:p w14:paraId="7B050538" w14:textId="77777777" w:rsidR="00DC3DE6" w:rsidRDefault="00DC3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531"/>
    <w:multiLevelType w:val="hybridMultilevel"/>
    <w:tmpl w:val="CEC4ECD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E008A5"/>
    <w:multiLevelType w:val="hybridMultilevel"/>
    <w:tmpl w:val="BDE0B5AC"/>
    <w:lvl w:ilvl="0" w:tplc="0D2C9ECA">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2D318A"/>
    <w:multiLevelType w:val="hybridMultilevel"/>
    <w:tmpl w:val="669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722"/>
    <w:multiLevelType w:val="hybridMultilevel"/>
    <w:tmpl w:val="C67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326F5"/>
    <w:multiLevelType w:val="hybridMultilevel"/>
    <w:tmpl w:val="76145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CA7092"/>
    <w:multiLevelType w:val="hybridMultilevel"/>
    <w:tmpl w:val="0862DD1C"/>
    <w:lvl w:ilvl="0" w:tplc="447240C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BF1AB4"/>
    <w:multiLevelType w:val="hybridMultilevel"/>
    <w:tmpl w:val="46B281D4"/>
    <w:lvl w:ilvl="0" w:tplc="9F82CD6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718F3"/>
    <w:multiLevelType w:val="multilevel"/>
    <w:tmpl w:val="D9564C18"/>
    <w:lvl w:ilvl="0">
      <w:start w:val="11"/>
      <w:numFmt w:val="decimal"/>
      <w:lvlText w:val="%1."/>
      <w:lvlJc w:val="left"/>
      <w:pPr>
        <w:ind w:left="480" w:hanging="480"/>
      </w:pPr>
      <w:rPr>
        <w:rFonts w:hint="default"/>
        <w:b/>
      </w:rPr>
    </w:lvl>
    <w:lvl w:ilvl="1">
      <w:start w:val="2"/>
      <w:numFmt w:val="decimal"/>
      <w:lvlText w:val="%1.%2."/>
      <w:lvlJc w:val="left"/>
      <w:pPr>
        <w:ind w:left="1380" w:hanging="48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1F000029"/>
    <w:multiLevelType w:val="hybridMultilevel"/>
    <w:tmpl w:val="2086278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C50832"/>
    <w:multiLevelType w:val="hybridMultilevel"/>
    <w:tmpl w:val="A5D67AC6"/>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0" w15:restartNumberingAfterBreak="0">
    <w:nsid w:val="2BB20518"/>
    <w:multiLevelType w:val="hybridMultilevel"/>
    <w:tmpl w:val="DD7C73F0"/>
    <w:lvl w:ilvl="0" w:tplc="D46A74E4">
      <w:start w:val="3"/>
      <w:numFmt w:val="lowerLetter"/>
      <w:lvlText w:val="%1."/>
      <w:lvlJc w:val="left"/>
      <w:pPr>
        <w:tabs>
          <w:tab w:val="num" w:pos="1209"/>
        </w:tabs>
        <w:ind w:left="1209" w:hanging="360"/>
      </w:pPr>
      <w:rPr>
        <w:rFonts w:hint="default"/>
        <w:b/>
      </w:r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1" w15:restartNumberingAfterBreak="0">
    <w:nsid w:val="2BFC2B15"/>
    <w:multiLevelType w:val="hybridMultilevel"/>
    <w:tmpl w:val="F066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652C6A"/>
    <w:multiLevelType w:val="hybridMultilevel"/>
    <w:tmpl w:val="1550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F2154"/>
    <w:multiLevelType w:val="hybridMultilevel"/>
    <w:tmpl w:val="905CB06A"/>
    <w:lvl w:ilvl="0" w:tplc="DF30B1E0">
      <w:start w:val="3"/>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14" w15:restartNumberingAfterBreak="0">
    <w:nsid w:val="38073339"/>
    <w:multiLevelType w:val="hybridMultilevel"/>
    <w:tmpl w:val="9154D4C0"/>
    <w:lvl w:ilvl="0" w:tplc="2E3E72EE">
      <w:start w:val="2"/>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15" w15:restartNumberingAfterBreak="0">
    <w:nsid w:val="3DA11C74"/>
    <w:multiLevelType w:val="hybridMultilevel"/>
    <w:tmpl w:val="935A53AA"/>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73928"/>
    <w:multiLevelType w:val="hybridMultilevel"/>
    <w:tmpl w:val="E320D1B4"/>
    <w:lvl w:ilvl="0" w:tplc="45B0C4BA">
      <w:start w:val="1"/>
      <w:numFmt w:val="decimal"/>
      <w:lvlText w:val="%1."/>
      <w:lvlJc w:val="left"/>
      <w:pPr>
        <w:tabs>
          <w:tab w:val="num" w:pos="926"/>
        </w:tabs>
        <w:ind w:left="926"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5634DF"/>
    <w:multiLevelType w:val="hybridMultilevel"/>
    <w:tmpl w:val="C7BC274A"/>
    <w:lvl w:ilvl="0" w:tplc="65841960">
      <w:start w:val="1"/>
      <w:numFmt w:val="bullet"/>
      <w:lvlText w:val="–"/>
      <w:lvlJc w:val="left"/>
      <w:pPr>
        <w:tabs>
          <w:tab w:val="num" w:pos="1646"/>
        </w:tabs>
        <w:ind w:left="1646" w:hanging="360"/>
      </w:pPr>
      <w:rPr>
        <w:rFonts w:ascii="Times New Roman" w:hAnsi="Times New Roman" w:cs="Times New Roman" w:hint="default"/>
      </w:rPr>
    </w:lvl>
    <w:lvl w:ilvl="1" w:tplc="0409000F">
      <w:start w:val="1"/>
      <w:numFmt w:val="decimal"/>
      <w:lvlText w:val="%2."/>
      <w:lvlJc w:val="left"/>
      <w:pPr>
        <w:tabs>
          <w:tab w:val="num" w:pos="2366"/>
        </w:tabs>
        <w:ind w:left="2366" w:hanging="360"/>
      </w:pPr>
      <w:rPr>
        <w:rFonts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18" w15:restartNumberingAfterBreak="0">
    <w:nsid w:val="47542156"/>
    <w:multiLevelType w:val="hybridMultilevel"/>
    <w:tmpl w:val="FF700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95480"/>
    <w:multiLevelType w:val="hybridMultilevel"/>
    <w:tmpl w:val="1E6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0325C"/>
    <w:multiLevelType w:val="hybridMultilevel"/>
    <w:tmpl w:val="EDA45C30"/>
    <w:lvl w:ilvl="0" w:tplc="3D3803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E52CF"/>
    <w:multiLevelType w:val="hybridMultilevel"/>
    <w:tmpl w:val="F1DAEEF2"/>
    <w:lvl w:ilvl="0" w:tplc="BB8A1980">
      <w:start w:val="1"/>
      <w:numFmt w:val="upperRoman"/>
      <w:lvlText w:val="%1."/>
      <w:lvlJc w:val="left"/>
      <w:pPr>
        <w:tabs>
          <w:tab w:val="num" w:pos="1080"/>
        </w:tabs>
        <w:ind w:left="1080" w:hanging="720"/>
      </w:pPr>
      <w:rPr>
        <w:rFonts w:hint="default"/>
      </w:rPr>
    </w:lvl>
    <w:lvl w:ilvl="1" w:tplc="ECA89658">
      <w:start w:val="1"/>
      <w:numFmt w:val="bullet"/>
      <w:lvlText w:val=""/>
      <w:lvlJc w:val="left"/>
      <w:pPr>
        <w:tabs>
          <w:tab w:val="num" w:pos="1440"/>
        </w:tabs>
        <w:ind w:left="1440" w:hanging="360"/>
      </w:pPr>
      <w:rPr>
        <w:rFonts w:ascii="Symbol" w:hAnsi="Symbol" w:hint="default"/>
      </w:rPr>
    </w:lvl>
    <w:lvl w:ilvl="2" w:tplc="50B4808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423741"/>
    <w:multiLevelType w:val="hybridMultilevel"/>
    <w:tmpl w:val="9CF25F30"/>
    <w:lvl w:ilvl="0" w:tplc="4C76D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A7F2B"/>
    <w:multiLevelType w:val="hybridMultilevel"/>
    <w:tmpl w:val="CBA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40DA4"/>
    <w:multiLevelType w:val="hybridMultilevel"/>
    <w:tmpl w:val="05D627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A6A3DEB"/>
    <w:multiLevelType w:val="multilevel"/>
    <w:tmpl w:val="21DC631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1239"/>
        </w:tabs>
        <w:ind w:left="1239" w:hanging="390"/>
      </w:pPr>
      <w:rPr>
        <w:rFonts w:hint="default"/>
      </w:rPr>
    </w:lvl>
    <w:lvl w:ilvl="2">
      <w:start w:val="1"/>
      <w:numFmt w:val="decimal"/>
      <w:lvlText w:val="%1.%2.%3."/>
      <w:lvlJc w:val="left"/>
      <w:pPr>
        <w:tabs>
          <w:tab w:val="num" w:pos="2418"/>
        </w:tabs>
        <w:ind w:left="2418" w:hanging="720"/>
      </w:pPr>
      <w:rPr>
        <w:rFonts w:hint="default"/>
      </w:rPr>
    </w:lvl>
    <w:lvl w:ilvl="3">
      <w:start w:val="1"/>
      <w:numFmt w:val="decimal"/>
      <w:lvlText w:val="%1.%2.%3.%4."/>
      <w:lvlJc w:val="left"/>
      <w:pPr>
        <w:tabs>
          <w:tab w:val="num" w:pos="3267"/>
        </w:tabs>
        <w:ind w:left="3267" w:hanging="720"/>
      </w:pPr>
      <w:rPr>
        <w:rFonts w:hint="default"/>
      </w:rPr>
    </w:lvl>
    <w:lvl w:ilvl="4">
      <w:start w:val="1"/>
      <w:numFmt w:val="decimal"/>
      <w:lvlText w:val="%1.%2.%3.%4.%5."/>
      <w:lvlJc w:val="left"/>
      <w:pPr>
        <w:tabs>
          <w:tab w:val="num" w:pos="4476"/>
        </w:tabs>
        <w:ind w:left="4476"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174"/>
        </w:tabs>
        <w:ind w:left="6174" w:hanging="1080"/>
      </w:pPr>
      <w:rPr>
        <w:rFonts w:hint="default"/>
      </w:rPr>
    </w:lvl>
    <w:lvl w:ilvl="7">
      <w:start w:val="1"/>
      <w:numFmt w:val="decimal"/>
      <w:lvlText w:val="%1.%2.%3.%4.%5.%6.%7.%8."/>
      <w:lvlJc w:val="left"/>
      <w:pPr>
        <w:tabs>
          <w:tab w:val="num" w:pos="7383"/>
        </w:tabs>
        <w:ind w:left="7383" w:hanging="1440"/>
      </w:pPr>
      <w:rPr>
        <w:rFonts w:hint="default"/>
      </w:rPr>
    </w:lvl>
    <w:lvl w:ilvl="8">
      <w:start w:val="1"/>
      <w:numFmt w:val="decimal"/>
      <w:lvlText w:val="%1.%2.%3.%4.%5.%6.%7.%8.%9."/>
      <w:lvlJc w:val="left"/>
      <w:pPr>
        <w:tabs>
          <w:tab w:val="num" w:pos="8232"/>
        </w:tabs>
        <w:ind w:left="8232" w:hanging="1440"/>
      </w:pPr>
      <w:rPr>
        <w:rFonts w:hint="default"/>
      </w:rPr>
    </w:lvl>
  </w:abstractNum>
  <w:abstractNum w:abstractNumId="27" w15:restartNumberingAfterBreak="0">
    <w:nsid w:val="7FE84377"/>
    <w:multiLevelType w:val="hybridMultilevel"/>
    <w:tmpl w:val="E1AE6BA6"/>
    <w:lvl w:ilvl="0" w:tplc="25C4243A">
      <w:start w:val="1"/>
      <w:numFmt w:val="decimal"/>
      <w:lvlText w:val="%1."/>
      <w:lvlJc w:val="left"/>
      <w:pPr>
        <w:ind w:left="720" w:hanging="360"/>
      </w:pPr>
      <w:rPr>
        <w:rFonts w:ascii="Cambria" w:hAnsi="Cambria" w:cstheme="minorBidi"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2"/>
  </w:num>
  <w:num w:numId="3">
    <w:abstractNumId w:val="9"/>
  </w:num>
  <w:num w:numId="4">
    <w:abstractNumId w:val="17"/>
  </w:num>
  <w:num w:numId="5">
    <w:abstractNumId w:val="4"/>
  </w:num>
  <w:num w:numId="6">
    <w:abstractNumId w:val="13"/>
  </w:num>
  <w:num w:numId="7">
    <w:abstractNumId w:val="7"/>
  </w:num>
  <w:num w:numId="8">
    <w:abstractNumId w:val="0"/>
  </w:num>
  <w:num w:numId="9">
    <w:abstractNumId w:val="21"/>
  </w:num>
  <w:num w:numId="10">
    <w:abstractNumId w:val="10"/>
  </w:num>
  <w:num w:numId="11">
    <w:abstractNumId w:val="16"/>
  </w:num>
  <w:num w:numId="12">
    <w:abstractNumId w:val="15"/>
  </w:num>
  <w:num w:numId="13">
    <w:abstractNumId w:val="14"/>
  </w:num>
  <w:num w:numId="14">
    <w:abstractNumId w:val="26"/>
  </w:num>
  <w:num w:numId="15">
    <w:abstractNumId w:val="6"/>
  </w:num>
  <w:num w:numId="16">
    <w:abstractNumId w:val="11"/>
  </w:num>
  <w:num w:numId="17">
    <w:abstractNumId w:val="2"/>
  </w:num>
  <w:num w:numId="18">
    <w:abstractNumId w:val="25"/>
  </w:num>
  <w:num w:numId="19">
    <w:abstractNumId w:val="18"/>
  </w:num>
  <w:num w:numId="20">
    <w:abstractNumId w:val="8"/>
  </w:num>
  <w:num w:numId="21">
    <w:abstractNumId w:val="12"/>
  </w:num>
  <w:num w:numId="22">
    <w:abstractNumId w:val="24"/>
  </w:num>
  <w:num w:numId="23">
    <w:abstractNumId w:val="5"/>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
  </w:num>
  <w:num w:numId="27">
    <w:abstractNumId w:val="19"/>
  </w:num>
  <w:num w:numId="2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A5"/>
    <w:rsid w:val="000161D3"/>
    <w:rsid w:val="00026B95"/>
    <w:rsid w:val="00060F60"/>
    <w:rsid w:val="000652F4"/>
    <w:rsid w:val="00082CEC"/>
    <w:rsid w:val="000832FC"/>
    <w:rsid w:val="0008793A"/>
    <w:rsid w:val="000A3E9F"/>
    <w:rsid w:val="000C1D50"/>
    <w:rsid w:val="000E487C"/>
    <w:rsid w:val="000F2123"/>
    <w:rsid w:val="000F7757"/>
    <w:rsid w:val="00104D0D"/>
    <w:rsid w:val="00132738"/>
    <w:rsid w:val="00150EAD"/>
    <w:rsid w:val="00160779"/>
    <w:rsid w:val="00196B3B"/>
    <w:rsid w:val="001A71BB"/>
    <w:rsid w:val="001A7987"/>
    <w:rsid w:val="001C30A6"/>
    <w:rsid w:val="001D2742"/>
    <w:rsid w:val="001E0993"/>
    <w:rsid w:val="001F10A6"/>
    <w:rsid w:val="00202105"/>
    <w:rsid w:val="0020540E"/>
    <w:rsid w:val="00226F21"/>
    <w:rsid w:val="00227D95"/>
    <w:rsid w:val="00230563"/>
    <w:rsid w:val="00230904"/>
    <w:rsid w:val="00232D4B"/>
    <w:rsid w:val="002340CD"/>
    <w:rsid w:val="00240667"/>
    <w:rsid w:val="002440B1"/>
    <w:rsid w:val="00256921"/>
    <w:rsid w:val="00270494"/>
    <w:rsid w:val="00281A7A"/>
    <w:rsid w:val="002949EB"/>
    <w:rsid w:val="002B190F"/>
    <w:rsid w:val="002B47E8"/>
    <w:rsid w:val="002B67F1"/>
    <w:rsid w:val="002C3DE0"/>
    <w:rsid w:val="002D20A6"/>
    <w:rsid w:val="002E2CE0"/>
    <w:rsid w:val="00303A32"/>
    <w:rsid w:val="00336F28"/>
    <w:rsid w:val="00341D6C"/>
    <w:rsid w:val="003429FE"/>
    <w:rsid w:val="00376206"/>
    <w:rsid w:val="003776D0"/>
    <w:rsid w:val="003B3745"/>
    <w:rsid w:val="003C7102"/>
    <w:rsid w:val="003D26CF"/>
    <w:rsid w:val="003D3D68"/>
    <w:rsid w:val="003D5ADC"/>
    <w:rsid w:val="003E1109"/>
    <w:rsid w:val="003E2AAC"/>
    <w:rsid w:val="003E54B2"/>
    <w:rsid w:val="003E746A"/>
    <w:rsid w:val="003F240D"/>
    <w:rsid w:val="003F4446"/>
    <w:rsid w:val="00430146"/>
    <w:rsid w:val="0043128A"/>
    <w:rsid w:val="00447647"/>
    <w:rsid w:val="0045206C"/>
    <w:rsid w:val="0046167F"/>
    <w:rsid w:val="00467787"/>
    <w:rsid w:val="00481AFB"/>
    <w:rsid w:val="004901EB"/>
    <w:rsid w:val="004944A6"/>
    <w:rsid w:val="00497689"/>
    <w:rsid w:val="004C0870"/>
    <w:rsid w:val="004C2B09"/>
    <w:rsid w:val="004C342F"/>
    <w:rsid w:val="004C5012"/>
    <w:rsid w:val="004D36AF"/>
    <w:rsid w:val="004D512A"/>
    <w:rsid w:val="004E6202"/>
    <w:rsid w:val="004E691E"/>
    <w:rsid w:val="004F1430"/>
    <w:rsid w:val="004F5346"/>
    <w:rsid w:val="005066D2"/>
    <w:rsid w:val="0051630D"/>
    <w:rsid w:val="00520A0C"/>
    <w:rsid w:val="005276C4"/>
    <w:rsid w:val="00552063"/>
    <w:rsid w:val="00552438"/>
    <w:rsid w:val="00583582"/>
    <w:rsid w:val="00584B98"/>
    <w:rsid w:val="005A3E8B"/>
    <w:rsid w:val="005B49F0"/>
    <w:rsid w:val="005C69D4"/>
    <w:rsid w:val="005D0321"/>
    <w:rsid w:val="005D30DE"/>
    <w:rsid w:val="005D7835"/>
    <w:rsid w:val="005E02BF"/>
    <w:rsid w:val="005E12CC"/>
    <w:rsid w:val="005E23BD"/>
    <w:rsid w:val="005F2BBF"/>
    <w:rsid w:val="00621C60"/>
    <w:rsid w:val="00644B89"/>
    <w:rsid w:val="00653D5A"/>
    <w:rsid w:val="006544F6"/>
    <w:rsid w:val="00661ACC"/>
    <w:rsid w:val="00662183"/>
    <w:rsid w:val="00663FD8"/>
    <w:rsid w:val="00665709"/>
    <w:rsid w:val="0066605D"/>
    <w:rsid w:val="00681193"/>
    <w:rsid w:val="00682019"/>
    <w:rsid w:val="006B59CE"/>
    <w:rsid w:val="006C3074"/>
    <w:rsid w:val="006D0219"/>
    <w:rsid w:val="006D6799"/>
    <w:rsid w:val="006E2846"/>
    <w:rsid w:val="006F35EE"/>
    <w:rsid w:val="006F59C3"/>
    <w:rsid w:val="00714B41"/>
    <w:rsid w:val="00732E12"/>
    <w:rsid w:val="00733D34"/>
    <w:rsid w:val="00735CBE"/>
    <w:rsid w:val="00742EF9"/>
    <w:rsid w:val="007448E0"/>
    <w:rsid w:val="007460A7"/>
    <w:rsid w:val="00757595"/>
    <w:rsid w:val="00761307"/>
    <w:rsid w:val="007709FD"/>
    <w:rsid w:val="007976A0"/>
    <w:rsid w:val="007C162A"/>
    <w:rsid w:val="007C279B"/>
    <w:rsid w:val="007D4EF6"/>
    <w:rsid w:val="007E44B1"/>
    <w:rsid w:val="007E7AE6"/>
    <w:rsid w:val="00805C88"/>
    <w:rsid w:val="00813108"/>
    <w:rsid w:val="00841C48"/>
    <w:rsid w:val="00847B49"/>
    <w:rsid w:val="008648DC"/>
    <w:rsid w:val="00871480"/>
    <w:rsid w:val="00875E0C"/>
    <w:rsid w:val="00876784"/>
    <w:rsid w:val="008826DA"/>
    <w:rsid w:val="0088402E"/>
    <w:rsid w:val="00885818"/>
    <w:rsid w:val="008B7DE5"/>
    <w:rsid w:val="008C764B"/>
    <w:rsid w:val="008D5188"/>
    <w:rsid w:val="008F5176"/>
    <w:rsid w:val="009044BC"/>
    <w:rsid w:val="0090651A"/>
    <w:rsid w:val="009121D3"/>
    <w:rsid w:val="0091237E"/>
    <w:rsid w:val="00954EB8"/>
    <w:rsid w:val="009715C9"/>
    <w:rsid w:val="0098716B"/>
    <w:rsid w:val="0099296E"/>
    <w:rsid w:val="009C266B"/>
    <w:rsid w:val="009D432A"/>
    <w:rsid w:val="009E0C5A"/>
    <w:rsid w:val="009E6FDE"/>
    <w:rsid w:val="00A119A1"/>
    <w:rsid w:val="00A23665"/>
    <w:rsid w:val="00A267FC"/>
    <w:rsid w:val="00A26F1D"/>
    <w:rsid w:val="00A44FEF"/>
    <w:rsid w:val="00A5139D"/>
    <w:rsid w:val="00A535C4"/>
    <w:rsid w:val="00A62F12"/>
    <w:rsid w:val="00A65021"/>
    <w:rsid w:val="00A7106E"/>
    <w:rsid w:val="00A80E47"/>
    <w:rsid w:val="00AB5B44"/>
    <w:rsid w:val="00AC37FB"/>
    <w:rsid w:val="00AC4BFB"/>
    <w:rsid w:val="00AE0852"/>
    <w:rsid w:val="00AE6202"/>
    <w:rsid w:val="00B103D5"/>
    <w:rsid w:val="00B1452A"/>
    <w:rsid w:val="00B151F5"/>
    <w:rsid w:val="00B210FA"/>
    <w:rsid w:val="00B3113C"/>
    <w:rsid w:val="00B44BD5"/>
    <w:rsid w:val="00B536F1"/>
    <w:rsid w:val="00B53B24"/>
    <w:rsid w:val="00B57F08"/>
    <w:rsid w:val="00B811F6"/>
    <w:rsid w:val="00B81DD6"/>
    <w:rsid w:val="00B8507A"/>
    <w:rsid w:val="00B90C1E"/>
    <w:rsid w:val="00B92201"/>
    <w:rsid w:val="00BA3E13"/>
    <w:rsid w:val="00BA52C1"/>
    <w:rsid w:val="00BD0232"/>
    <w:rsid w:val="00BD364C"/>
    <w:rsid w:val="00C01A21"/>
    <w:rsid w:val="00C0239A"/>
    <w:rsid w:val="00C02436"/>
    <w:rsid w:val="00C057DF"/>
    <w:rsid w:val="00C24A03"/>
    <w:rsid w:val="00C3733E"/>
    <w:rsid w:val="00C41F0D"/>
    <w:rsid w:val="00C64C09"/>
    <w:rsid w:val="00C729EC"/>
    <w:rsid w:val="00C74E82"/>
    <w:rsid w:val="00C84B98"/>
    <w:rsid w:val="00C90441"/>
    <w:rsid w:val="00C91BC9"/>
    <w:rsid w:val="00CA140B"/>
    <w:rsid w:val="00CA4CEB"/>
    <w:rsid w:val="00CB6C13"/>
    <w:rsid w:val="00CE35A4"/>
    <w:rsid w:val="00CF1AAF"/>
    <w:rsid w:val="00D17FA5"/>
    <w:rsid w:val="00D263D1"/>
    <w:rsid w:val="00D451BC"/>
    <w:rsid w:val="00D575D2"/>
    <w:rsid w:val="00D7673D"/>
    <w:rsid w:val="00D8032A"/>
    <w:rsid w:val="00DA5C12"/>
    <w:rsid w:val="00DB1160"/>
    <w:rsid w:val="00DB55D9"/>
    <w:rsid w:val="00DC01A7"/>
    <w:rsid w:val="00DC3DE6"/>
    <w:rsid w:val="00DC738B"/>
    <w:rsid w:val="00DD32D0"/>
    <w:rsid w:val="00DE76EA"/>
    <w:rsid w:val="00DE7D87"/>
    <w:rsid w:val="00E02647"/>
    <w:rsid w:val="00E2405F"/>
    <w:rsid w:val="00E26A38"/>
    <w:rsid w:val="00E323F5"/>
    <w:rsid w:val="00E36A5C"/>
    <w:rsid w:val="00E4033C"/>
    <w:rsid w:val="00E653F6"/>
    <w:rsid w:val="00E71376"/>
    <w:rsid w:val="00E76E2E"/>
    <w:rsid w:val="00E86B41"/>
    <w:rsid w:val="00E93A8D"/>
    <w:rsid w:val="00E9682C"/>
    <w:rsid w:val="00EC7F52"/>
    <w:rsid w:val="00EE1FEE"/>
    <w:rsid w:val="00EE4D58"/>
    <w:rsid w:val="00EF5D79"/>
    <w:rsid w:val="00F207DD"/>
    <w:rsid w:val="00F22A4A"/>
    <w:rsid w:val="00F3358C"/>
    <w:rsid w:val="00F40AC3"/>
    <w:rsid w:val="00F46B43"/>
    <w:rsid w:val="00F70EE8"/>
    <w:rsid w:val="00F76258"/>
    <w:rsid w:val="00F81EC9"/>
    <w:rsid w:val="00F86BFD"/>
    <w:rsid w:val="00FC0EA1"/>
    <w:rsid w:val="00FC186C"/>
    <w:rsid w:val="00FC77A7"/>
    <w:rsid w:val="00FD569C"/>
    <w:rsid w:val="00FD6BBE"/>
    <w:rsid w:val="00FE2A06"/>
    <w:rsid w:val="00FE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5F12A"/>
  <w15:docId w15:val="{B0D55C6D-7597-4BEE-9DB7-305E30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9FE"/>
    <w:pPr>
      <w:overflowPunct w:val="0"/>
      <w:autoSpaceDE w:val="0"/>
      <w:autoSpaceDN w:val="0"/>
      <w:adjustRightInd w:val="0"/>
      <w:spacing w:after="0" w:line="240" w:lineRule="auto"/>
    </w:pPr>
    <w:rPr>
      <w:rFonts w:ascii="RomanS" w:eastAsia="Times New Roman" w:hAnsi="RomanS" w:cs="Times New Roman"/>
      <w:sz w:val="24"/>
      <w:szCs w:val="20"/>
      <w:lang w:val="en-GB"/>
    </w:rPr>
  </w:style>
  <w:style w:type="paragraph" w:styleId="Heading1">
    <w:name w:val="heading 1"/>
    <w:basedOn w:val="Normal"/>
    <w:next w:val="Normal"/>
    <w:link w:val="Heading1Char"/>
    <w:qFormat/>
    <w:rsid w:val="00B151F5"/>
    <w:pPr>
      <w:keepNext/>
      <w:overflowPunct/>
      <w:autoSpaceDE/>
      <w:autoSpaceDN/>
      <w:adjustRightInd/>
      <w:outlineLvl w:val="0"/>
    </w:pPr>
    <w:rPr>
      <w:rFonts w:ascii="Times New Roman" w:hAnsi="Times New Roman"/>
      <w:sz w:val="28"/>
      <w:szCs w:val="24"/>
      <w:lang w:val="fr-FR" w:eastAsia="ro-RO"/>
    </w:rPr>
  </w:style>
  <w:style w:type="paragraph" w:styleId="Heading2">
    <w:name w:val="heading 2"/>
    <w:basedOn w:val="Normal"/>
    <w:next w:val="Normal"/>
    <w:link w:val="Heading2Char"/>
    <w:uiPriority w:val="9"/>
    <w:semiHidden/>
    <w:unhideWhenUsed/>
    <w:qFormat/>
    <w:rsid w:val="00E36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A5"/>
    <w:pPr>
      <w:ind w:left="720"/>
      <w:contextualSpacing/>
    </w:pPr>
  </w:style>
  <w:style w:type="table" w:styleId="TableGrid">
    <w:name w:val="Table Grid"/>
    <w:basedOn w:val="TableNormal"/>
    <w:uiPriority w:val="59"/>
    <w:rsid w:val="00D1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FA5"/>
    <w:rPr>
      <w:rFonts w:ascii="Tahoma" w:hAnsi="Tahoma" w:cs="Tahoma"/>
      <w:sz w:val="16"/>
      <w:szCs w:val="16"/>
    </w:rPr>
  </w:style>
  <w:style w:type="character" w:customStyle="1" w:styleId="BalloonTextChar">
    <w:name w:val="Balloon Text Char"/>
    <w:basedOn w:val="DefaultParagraphFont"/>
    <w:link w:val="BalloonText"/>
    <w:uiPriority w:val="99"/>
    <w:semiHidden/>
    <w:rsid w:val="00D17FA5"/>
    <w:rPr>
      <w:rFonts w:ascii="Tahoma" w:eastAsia="Times New Roman" w:hAnsi="Tahoma" w:cs="Tahoma"/>
      <w:sz w:val="16"/>
      <w:szCs w:val="16"/>
      <w:lang w:val="en-GB"/>
    </w:rPr>
  </w:style>
  <w:style w:type="paragraph" w:styleId="BodyText">
    <w:name w:val="Body Text"/>
    <w:basedOn w:val="Normal"/>
    <w:link w:val="BodyTextChar"/>
    <w:rsid w:val="00FE34A3"/>
    <w:pPr>
      <w:overflowPunct/>
      <w:autoSpaceDE/>
      <w:autoSpaceDN/>
      <w:adjustRightInd/>
      <w:jc w:val="center"/>
    </w:pPr>
    <w:rPr>
      <w:rFonts w:ascii="Times New Roman" w:hAnsi="Times New Roman"/>
      <w:sz w:val="28"/>
      <w:szCs w:val="24"/>
      <w:lang w:val="fr-FR" w:eastAsia="ro-RO"/>
    </w:rPr>
  </w:style>
  <w:style w:type="character" w:customStyle="1" w:styleId="BodyTextChar">
    <w:name w:val="Body Text Char"/>
    <w:basedOn w:val="DefaultParagraphFont"/>
    <w:link w:val="BodyText"/>
    <w:rsid w:val="00FE34A3"/>
    <w:rPr>
      <w:rFonts w:ascii="Times New Roman" w:eastAsia="Times New Roman" w:hAnsi="Times New Roman" w:cs="Times New Roman"/>
      <w:sz w:val="28"/>
      <w:szCs w:val="24"/>
      <w:lang w:val="fr-FR" w:eastAsia="ro-RO"/>
    </w:rPr>
  </w:style>
  <w:style w:type="paragraph" w:customStyle="1" w:styleId="Default">
    <w:name w:val="Default"/>
    <w:rsid w:val="00644B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B151F5"/>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45206C"/>
    <w:pPr>
      <w:tabs>
        <w:tab w:val="center" w:pos="4536"/>
        <w:tab w:val="right" w:pos="9072"/>
      </w:tabs>
    </w:pPr>
  </w:style>
  <w:style w:type="character" w:customStyle="1" w:styleId="HeaderChar">
    <w:name w:val="Header Char"/>
    <w:basedOn w:val="DefaultParagraphFont"/>
    <w:link w:val="Header"/>
    <w:uiPriority w:val="99"/>
    <w:rsid w:val="0045206C"/>
    <w:rPr>
      <w:rFonts w:ascii="RomanS" w:eastAsia="Times New Roman" w:hAnsi="RomanS" w:cs="Times New Roman"/>
      <w:sz w:val="24"/>
      <w:szCs w:val="20"/>
      <w:lang w:val="en-GB"/>
    </w:rPr>
  </w:style>
  <w:style w:type="paragraph" w:styleId="Footer">
    <w:name w:val="footer"/>
    <w:basedOn w:val="Normal"/>
    <w:link w:val="FooterChar"/>
    <w:uiPriority w:val="99"/>
    <w:unhideWhenUsed/>
    <w:rsid w:val="0045206C"/>
    <w:pPr>
      <w:tabs>
        <w:tab w:val="center" w:pos="4536"/>
        <w:tab w:val="right" w:pos="9072"/>
      </w:tabs>
    </w:pPr>
  </w:style>
  <w:style w:type="character" w:customStyle="1" w:styleId="FooterChar">
    <w:name w:val="Footer Char"/>
    <w:basedOn w:val="DefaultParagraphFont"/>
    <w:link w:val="Footer"/>
    <w:uiPriority w:val="99"/>
    <w:rsid w:val="0045206C"/>
    <w:rPr>
      <w:rFonts w:ascii="RomanS" w:eastAsia="Times New Roman" w:hAnsi="RomanS" w:cs="Times New Roman"/>
      <w:sz w:val="24"/>
      <w:szCs w:val="20"/>
      <w:lang w:val="en-GB"/>
    </w:rPr>
  </w:style>
  <w:style w:type="character" w:styleId="Hyperlink">
    <w:name w:val="Hyperlink"/>
    <w:basedOn w:val="DefaultParagraphFont"/>
    <w:uiPriority w:val="99"/>
    <w:unhideWhenUsed/>
    <w:rsid w:val="00FE2A06"/>
    <w:rPr>
      <w:color w:val="0000FF" w:themeColor="hyperlink"/>
      <w:u w:val="single"/>
    </w:rPr>
  </w:style>
  <w:style w:type="character" w:styleId="Strong">
    <w:name w:val="Strong"/>
    <w:basedOn w:val="DefaultParagraphFont"/>
    <w:uiPriority w:val="22"/>
    <w:qFormat/>
    <w:rsid w:val="00082CEC"/>
    <w:rPr>
      <w:b/>
      <w:bCs/>
    </w:rPr>
  </w:style>
  <w:style w:type="paragraph" w:styleId="List3">
    <w:name w:val="List 3"/>
    <w:basedOn w:val="Normal"/>
    <w:rsid w:val="00082CEC"/>
    <w:pPr>
      <w:overflowPunct/>
      <w:autoSpaceDE/>
      <w:autoSpaceDN/>
      <w:adjustRightInd/>
      <w:ind w:left="849" w:hanging="283"/>
    </w:pPr>
    <w:rPr>
      <w:rFonts w:ascii="Times New Roman" w:hAnsi="Times New Roman"/>
      <w:szCs w:val="24"/>
      <w:lang w:val="en-US"/>
    </w:rPr>
  </w:style>
  <w:style w:type="character" w:customStyle="1" w:styleId="tli1">
    <w:name w:val="tli1"/>
    <w:rsid w:val="00082CEC"/>
  </w:style>
  <w:style w:type="character" w:customStyle="1" w:styleId="Heading2Char">
    <w:name w:val="Heading 2 Char"/>
    <w:basedOn w:val="DefaultParagraphFont"/>
    <w:link w:val="Heading2"/>
    <w:uiPriority w:val="9"/>
    <w:semiHidden/>
    <w:rsid w:val="00E36A5C"/>
    <w:rPr>
      <w:rFonts w:asciiTheme="majorHAnsi" w:eastAsiaTheme="majorEastAsia" w:hAnsiTheme="majorHAnsi" w:cstheme="majorBidi"/>
      <w:color w:val="365F91" w:themeColor="accent1" w:themeShade="BF"/>
      <w:sz w:val="26"/>
      <w:szCs w:val="26"/>
      <w:lang w:val="en-GB"/>
    </w:rPr>
  </w:style>
  <w:style w:type="paragraph" w:styleId="List2">
    <w:name w:val="List 2"/>
    <w:basedOn w:val="Normal"/>
    <w:uiPriority w:val="99"/>
    <w:semiHidden/>
    <w:unhideWhenUsed/>
    <w:rsid w:val="00E36A5C"/>
    <w:pPr>
      <w:ind w:left="566" w:hanging="283"/>
      <w:contextualSpacing/>
    </w:pPr>
  </w:style>
  <w:style w:type="paragraph" w:styleId="List4">
    <w:name w:val="List 4"/>
    <w:basedOn w:val="Normal"/>
    <w:uiPriority w:val="99"/>
    <w:semiHidden/>
    <w:unhideWhenUsed/>
    <w:rsid w:val="00E36A5C"/>
    <w:pPr>
      <w:ind w:left="1132" w:hanging="283"/>
      <w:contextualSpacing/>
    </w:pPr>
  </w:style>
  <w:style w:type="character" w:styleId="Emphasis">
    <w:name w:val="Emphasis"/>
    <w:qFormat/>
    <w:rsid w:val="001E0993"/>
    <w:rPr>
      <w:i/>
      <w:iCs/>
    </w:rPr>
  </w:style>
  <w:style w:type="character" w:customStyle="1" w:styleId="UnresolvedMention">
    <w:name w:val="Unresolved Mention"/>
    <w:basedOn w:val="DefaultParagraphFont"/>
    <w:uiPriority w:val="99"/>
    <w:semiHidden/>
    <w:unhideWhenUsed/>
    <w:rsid w:val="00C729EC"/>
    <w:rPr>
      <w:color w:val="605E5C"/>
      <w:shd w:val="clear" w:color="auto" w:fill="E1DFDD"/>
    </w:rPr>
  </w:style>
  <w:style w:type="paragraph" w:customStyle="1" w:styleId="al">
    <w:name w:val="a_l"/>
    <w:basedOn w:val="Normal"/>
    <w:qFormat/>
    <w:rsid w:val="00FD6BBE"/>
    <w:pPr>
      <w:overflowPunct/>
      <w:autoSpaceDE/>
      <w:autoSpaceDN/>
      <w:adjustRightInd/>
      <w:jc w:val="both"/>
    </w:pPr>
    <w:rPr>
      <w:rFonts w:ascii="Times New Roman" w:eastAsiaTheme="minorEastAsia" w:hAnsi="Times New Roman"/>
      <w:szCs w:val="24"/>
      <w:lang w:eastAsia="en-GB"/>
    </w:rPr>
  </w:style>
  <w:style w:type="paragraph" w:styleId="NoSpacing">
    <w:name w:val="No Spacing"/>
    <w:uiPriority w:val="1"/>
    <w:qFormat/>
    <w:rsid w:val="00733D34"/>
    <w:pPr>
      <w:spacing w:after="0" w:line="240" w:lineRule="auto"/>
    </w:pPr>
    <w:rPr>
      <w:rFonts w:ascii="Calibri" w:eastAsia="Times New Roman" w:hAnsi="Calibri" w:cs="Times New Roman"/>
      <w:lang w:val="ro-RO" w:eastAsia="ro-RO"/>
    </w:rPr>
  </w:style>
  <w:style w:type="character" w:customStyle="1" w:styleId="do1">
    <w:name w:val="do1"/>
    <w:basedOn w:val="DefaultParagraphFont"/>
    <w:rsid w:val="00E26A3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096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
          <w:marLeft w:val="0"/>
          <w:marRight w:val="0"/>
          <w:marTop w:val="0"/>
          <w:marBottom w:val="0"/>
          <w:divBdr>
            <w:top w:val="none" w:sz="0" w:space="0" w:color="auto"/>
            <w:left w:val="none" w:sz="0" w:space="0" w:color="auto"/>
            <w:bottom w:val="none" w:sz="0" w:space="0" w:color="auto"/>
            <w:right w:val="none" w:sz="0" w:space="0" w:color="auto"/>
          </w:divBdr>
        </w:div>
      </w:divsChild>
    </w:div>
    <w:div w:id="583535166">
      <w:bodyDiv w:val="1"/>
      <w:marLeft w:val="0"/>
      <w:marRight w:val="0"/>
      <w:marTop w:val="0"/>
      <w:marBottom w:val="0"/>
      <w:divBdr>
        <w:top w:val="none" w:sz="0" w:space="0" w:color="auto"/>
        <w:left w:val="none" w:sz="0" w:space="0" w:color="auto"/>
        <w:bottom w:val="none" w:sz="0" w:space="0" w:color="auto"/>
        <w:right w:val="none" w:sz="0" w:space="0" w:color="auto"/>
      </w:divBdr>
      <w:divsChild>
        <w:div w:id="1204754635">
          <w:marLeft w:val="0"/>
          <w:marRight w:val="0"/>
          <w:marTop w:val="0"/>
          <w:marBottom w:val="0"/>
          <w:divBdr>
            <w:top w:val="none" w:sz="0" w:space="0" w:color="auto"/>
            <w:left w:val="none" w:sz="0" w:space="0" w:color="auto"/>
            <w:bottom w:val="none" w:sz="0" w:space="0" w:color="auto"/>
            <w:right w:val="none" w:sz="0" w:space="0" w:color="auto"/>
          </w:divBdr>
        </w:div>
      </w:divsChild>
    </w:div>
    <w:div w:id="993947164">
      <w:bodyDiv w:val="1"/>
      <w:marLeft w:val="0"/>
      <w:marRight w:val="0"/>
      <w:marTop w:val="0"/>
      <w:marBottom w:val="0"/>
      <w:divBdr>
        <w:top w:val="none" w:sz="0" w:space="0" w:color="auto"/>
        <w:left w:val="none" w:sz="0" w:space="0" w:color="auto"/>
        <w:bottom w:val="none" w:sz="0" w:space="0" w:color="auto"/>
        <w:right w:val="none" w:sz="0" w:space="0" w:color="auto"/>
      </w:divBdr>
      <w:divsChild>
        <w:div w:id="1741293140">
          <w:marLeft w:val="0"/>
          <w:marRight w:val="0"/>
          <w:marTop w:val="0"/>
          <w:marBottom w:val="0"/>
          <w:divBdr>
            <w:top w:val="none" w:sz="0" w:space="0" w:color="auto"/>
            <w:left w:val="none" w:sz="0" w:space="0" w:color="auto"/>
            <w:bottom w:val="none" w:sz="0" w:space="0" w:color="auto"/>
            <w:right w:val="none" w:sz="0" w:space="0" w:color="auto"/>
          </w:divBdr>
        </w:div>
      </w:divsChild>
    </w:div>
    <w:div w:id="1076707504">
      <w:bodyDiv w:val="1"/>
      <w:marLeft w:val="0"/>
      <w:marRight w:val="0"/>
      <w:marTop w:val="0"/>
      <w:marBottom w:val="0"/>
      <w:divBdr>
        <w:top w:val="none" w:sz="0" w:space="0" w:color="auto"/>
        <w:left w:val="none" w:sz="0" w:space="0" w:color="auto"/>
        <w:bottom w:val="none" w:sz="0" w:space="0" w:color="auto"/>
        <w:right w:val="none" w:sz="0" w:space="0" w:color="auto"/>
      </w:divBdr>
      <w:divsChild>
        <w:div w:id="329410846">
          <w:marLeft w:val="0"/>
          <w:marRight w:val="0"/>
          <w:marTop w:val="0"/>
          <w:marBottom w:val="0"/>
          <w:divBdr>
            <w:top w:val="none" w:sz="0" w:space="0" w:color="auto"/>
            <w:left w:val="none" w:sz="0" w:space="0" w:color="auto"/>
            <w:bottom w:val="none" w:sz="0" w:space="0" w:color="auto"/>
            <w:right w:val="none" w:sz="0" w:space="0" w:color="auto"/>
          </w:divBdr>
        </w:div>
      </w:divsChild>
    </w:div>
    <w:div w:id="1200704844">
      <w:bodyDiv w:val="1"/>
      <w:marLeft w:val="0"/>
      <w:marRight w:val="0"/>
      <w:marTop w:val="0"/>
      <w:marBottom w:val="0"/>
      <w:divBdr>
        <w:top w:val="none" w:sz="0" w:space="0" w:color="auto"/>
        <w:left w:val="none" w:sz="0" w:space="0" w:color="auto"/>
        <w:bottom w:val="none" w:sz="0" w:space="0" w:color="auto"/>
        <w:right w:val="none" w:sz="0" w:space="0" w:color="auto"/>
      </w:divBdr>
    </w:div>
    <w:div w:id="1346395462">
      <w:bodyDiv w:val="1"/>
      <w:marLeft w:val="0"/>
      <w:marRight w:val="0"/>
      <w:marTop w:val="0"/>
      <w:marBottom w:val="0"/>
      <w:divBdr>
        <w:top w:val="none" w:sz="0" w:space="0" w:color="auto"/>
        <w:left w:val="none" w:sz="0" w:space="0" w:color="auto"/>
        <w:bottom w:val="none" w:sz="0" w:space="0" w:color="auto"/>
        <w:right w:val="none" w:sz="0" w:space="0" w:color="auto"/>
      </w:divBdr>
      <w:divsChild>
        <w:div w:id="1210653179">
          <w:marLeft w:val="0"/>
          <w:marRight w:val="0"/>
          <w:marTop w:val="0"/>
          <w:marBottom w:val="0"/>
          <w:divBdr>
            <w:top w:val="none" w:sz="0" w:space="0" w:color="auto"/>
            <w:left w:val="none" w:sz="0" w:space="0" w:color="auto"/>
            <w:bottom w:val="none" w:sz="0" w:space="0" w:color="auto"/>
            <w:right w:val="none" w:sz="0" w:space="0" w:color="auto"/>
          </w:divBdr>
        </w:div>
      </w:divsChild>
    </w:div>
    <w:div w:id="1674381466">
      <w:bodyDiv w:val="1"/>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 w:id="19572982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FD5A4-FBB4-4991-93B9-F273D118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4425</Words>
  <Characters>25225</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 Gheorghe</dc:creator>
  <cp:lastModifiedBy>Microsoft account</cp:lastModifiedBy>
  <cp:revision>2</cp:revision>
  <cp:lastPrinted>2022-06-20T04:52:00Z</cp:lastPrinted>
  <dcterms:created xsi:type="dcterms:W3CDTF">2023-04-12T11:08:00Z</dcterms:created>
  <dcterms:modified xsi:type="dcterms:W3CDTF">2023-04-12T11:08:00Z</dcterms:modified>
</cp:coreProperties>
</file>