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2E4" w:rsidRPr="00E44D19" w:rsidRDefault="00C001FF" w:rsidP="00A82033">
      <w:pPr>
        <w:spacing w:after="0"/>
        <w:rPr>
          <w:rFonts w:ascii="Times New Roman" w:hAnsi="Times New Roman" w:cs="Times New Roman"/>
          <w:b/>
          <w:sz w:val="24"/>
          <w:szCs w:val="24"/>
          <w:lang w:val="ro-RO"/>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154305</wp:posOffset>
            </wp:positionV>
            <wp:extent cx="7156450" cy="1163955"/>
            <wp:effectExtent l="0" t="0" r="0" b="0"/>
            <wp:wrapSquare wrapText="bothSides"/>
            <wp:docPr id="1" name="Picture 1" descr="ANTET ANMCS CL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TET ANMCS CL2"/>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5942E4" w:rsidRPr="00E44D19">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r w:rsidR="00FE596C">
        <w:rPr>
          <w:rFonts w:ascii="Times New Roman" w:hAnsi="Times New Roman" w:cs="Times New Roman"/>
          <w:b/>
          <w:sz w:val="24"/>
          <w:szCs w:val="24"/>
          <w:lang w:val="ro-RO"/>
        </w:rPr>
        <w:tab/>
      </w:r>
    </w:p>
    <w:p w:rsidR="00C001FF" w:rsidRDefault="00C001FF" w:rsidP="004E1C18">
      <w:pPr>
        <w:jc w:val="center"/>
        <w:rPr>
          <w:rFonts w:ascii="Times New Roman" w:hAnsi="Times New Roman" w:cs="Times New Roman"/>
          <w:b/>
          <w:sz w:val="24"/>
          <w:szCs w:val="24"/>
          <w:lang w:val="ro-RO"/>
        </w:rPr>
      </w:pPr>
    </w:p>
    <w:p w:rsidR="00C001FF" w:rsidRDefault="00C001FF" w:rsidP="004E1C18">
      <w:pPr>
        <w:jc w:val="center"/>
        <w:rPr>
          <w:rFonts w:ascii="Times New Roman" w:hAnsi="Times New Roman" w:cs="Times New Roman"/>
          <w:b/>
          <w:sz w:val="24"/>
          <w:szCs w:val="24"/>
          <w:lang w:val="ro-RO"/>
        </w:rPr>
      </w:pPr>
    </w:p>
    <w:p w:rsidR="00CC3F20" w:rsidRPr="00E44D19" w:rsidRDefault="00CC3F20" w:rsidP="004E1C18">
      <w:pPr>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ANUNȚ</w:t>
      </w:r>
    </w:p>
    <w:p w:rsidR="00FC5C32" w:rsidRPr="00804553" w:rsidRDefault="00FC5C32" w:rsidP="00FE596C">
      <w:pPr>
        <w:spacing w:after="0"/>
        <w:ind w:firstLine="720"/>
        <w:rPr>
          <w:rFonts w:ascii="Times New Roman" w:hAnsi="Times New Roman" w:cs="Times New Roman"/>
          <w:color w:val="000000" w:themeColor="text1"/>
          <w:sz w:val="24"/>
          <w:szCs w:val="24"/>
          <w:lang w:val="ro-RO"/>
        </w:rPr>
      </w:pPr>
      <w:r w:rsidRPr="00E44D19">
        <w:rPr>
          <w:rFonts w:ascii="Times New Roman" w:hAnsi="Times New Roman" w:cs="Times New Roman"/>
          <w:b/>
          <w:sz w:val="24"/>
          <w:szCs w:val="24"/>
          <w:lang w:val="ro-RO"/>
        </w:rPr>
        <w:t xml:space="preserve">Spitalul </w:t>
      </w:r>
      <w:r w:rsidR="00BF3FA6">
        <w:rPr>
          <w:rFonts w:ascii="Times New Roman" w:hAnsi="Times New Roman" w:cs="Times New Roman"/>
          <w:b/>
          <w:sz w:val="24"/>
          <w:szCs w:val="24"/>
          <w:lang w:val="ro-RO"/>
        </w:rPr>
        <w:t xml:space="preserve">General CF </w:t>
      </w:r>
      <w:r w:rsidRPr="00E44D19">
        <w:rPr>
          <w:rFonts w:ascii="Times New Roman" w:hAnsi="Times New Roman" w:cs="Times New Roman"/>
          <w:b/>
          <w:sz w:val="24"/>
          <w:szCs w:val="24"/>
          <w:lang w:val="ro-RO"/>
        </w:rPr>
        <w:t>Ploiești</w:t>
      </w:r>
      <w:r w:rsidRPr="00E44D19">
        <w:rPr>
          <w:rFonts w:ascii="Times New Roman" w:hAnsi="Times New Roman" w:cs="Times New Roman"/>
          <w:sz w:val="24"/>
          <w:szCs w:val="24"/>
          <w:lang w:val="ro-RO"/>
        </w:rPr>
        <w:t xml:space="preserve"> </w:t>
      </w:r>
      <w:r w:rsidR="00A23F45">
        <w:rPr>
          <w:rFonts w:ascii="Times New Roman" w:hAnsi="Times New Roman" w:cs="Times New Roman"/>
          <w:sz w:val="24"/>
          <w:szCs w:val="24"/>
          <w:lang w:val="ro-RO"/>
        </w:rPr>
        <w:t xml:space="preserve">cu sediul in Mun.Ploiesti, str.Domnisori, nr.93, </w:t>
      </w:r>
      <w:r w:rsidRPr="00E44D19">
        <w:rPr>
          <w:rFonts w:ascii="Times New Roman" w:hAnsi="Times New Roman" w:cs="Times New Roman"/>
          <w:sz w:val="24"/>
          <w:szCs w:val="24"/>
          <w:lang w:val="ro-RO"/>
        </w:rPr>
        <w:t xml:space="preserve">scoate la concurs, în conformitate cu prevederile </w:t>
      </w:r>
      <w:r w:rsidR="00BF3FA6">
        <w:rPr>
          <w:rFonts w:ascii="Times New Roman" w:hAnsi="Times New Roman" w:cs="Times New Roman"/>
          <w:sz w:val="24"/>
          <w:szCs w:val="24"/>
          <w:lang w:val="ro-RO"/>
        </w:rPr>
        <w:t>O</w:t>
      </w:r>
      <w:r w:rsidRPr="00E44D19">
        <w:rPr>
          <w:rFonts w:ascii="Times New Roman" w:hAnsi="Times New Roman" w:cs="Times New Roman"/>
          <w:sz w:val="24"/>
          <w:szCs w:val="24"/>
          <w:lang w:val="ro-RO"/>
        </w:rPr>
        <w:t>rd.M.S</w:t>
      </w:r>
      <w:r w:rsidR="00BF3FA6">
        <w:rPr>
          <w:rFonts w:ascii="Times New Roman" w:hAnsi="Times New Roman" w:cs="Times New Roman"/>
          <w:sz w:val="24"/>
          <w:szCs w:val="24"/>
          <w:lang w:val="ro-RO"/>
        </w:rPr>
        <w:t xml:space="preserve"> </w:t>
      </w:r>
      <w:r w:rsidRPr="00E44D19">
        <w:rPr>
          <w:rFonts w:ascii="Times New Roman" w:hAnsi="Times New Roman" w:cs="Times New Roman"/>
          <w:sz w:val="24"/>
          <w:szCs w:val="24"/>
          <w:lang w:val="ro-RO"/>
        </w:rPr>
        <w:t xml:space="preserve">nr.166/2023, </w:t>
      </w:r>
      <w:proofErr w:type="spellStart"/>
      <w:r w:rsidR="00804553" w:rsidRPr="00804553">
        <w:rPr>
          <w:rFonts w:ascii="Times New Roman" w:hAnsi="Times New Roman" w:cs="Times New Roman"/>
          <w:bCs/>
          <w:color w:val="000000" w:themeColor="text1"/>
          <w:sz w:val="24"/>
          <w:szCs w:val="24"/>
          <w:shd w:val="clear" w:color="auto" w:fill="FFFFFF"/>
        </w:rPr>
        <w:t>pentru</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aprobarea</w:t>
      </w:r>
      <w:proofErr w:type="spellEnd"/>
      <w:r w:rsidR="00804553" w:rsidRPr="00804553">
        <w:rPr>
          <w:rFonts w:ascii="Times New Roman" w:hAnsi="Times New Roman" w:cs="Times New Roman"/>
          <w:bCs/>
          <w:color w:val="000000" w:themeColor="text1"/>
          <w:sz w:val="24"/>
          <w:szCs w:val="24"/>
          <w:shd w:val="clear" w:color="auto" w:fill="FFFFFF"/>
        </w:rPr>
        <w:t> </w:t>
      </w:r>
      <w:proofErr w:type="spellStart"/>
      <w:r w:rsidR="005316C8">
        <w:fldChar w:fldCharType="begin"/>
      </w:r>
      <w:r w:rsidR="005316C8">
        <w:instrText xml:space="preserve"> HYPERLINK "https://legislatie.just.ro/Public/DetaliiDocumentAfis/264381" </w:instrText>
      </w:r>
      <w:r w:rsidR="005316C8">
        <w:fldChar w:fldCharType="separate"/>
      </w:r>
      <w:r w:rsidR="00804553" w:rsidRPr="00804553">
        <w:rPr>
          <w:rStyle w:val="Hyperlink"/>
          <w:rFonts w:ascii="Times New Roman" w:hAnsi="Times New Roman" w:cs="Times New Roman"/>
          <w:bCs/>
          <w:color w:val="000000" w:themeColor="text1"/>
          <w:sz w:val="24"/>
          <w:szCs w:val="24"/>
          <w:bdr w:val="none" w:sz="0" w:space="0" w:color="auto" w:frame="1"/>
          <w:shd w:val="clear" w:color="auto" w:fill="FFFFFF"/>
        </w:rPr>
        <w:t>metodologiilor</w:t>
      </w:r>
      <w:proofErr w:type="spellEnd"/>
      <w:r w:rsidR="005316C8">
        <w:rPr>
          <w:rStyle w:val="Hyperlink"/>
          <w:rFonts w:ascii="Times New Roman" w:hAnsi="Times New Roman" w:cs="Times New Roman"/>
          <w:bCs/>
          <w:color w:val="000000" w:themeColor="text1"/>
          <w:sz w:val="24"/>
          <w:szCs w:val="24"/>
          <w:bdr w:val="none" w:sz="0" w:space="0" w:color="auto" w:frame="1"/>
          <w:shd w:val="clear" w:color="auto" w:fill="FFFFFF"/>
        </w:rPr>
        <w:fldChar w:fldCharType="end"/>
      </w:r>
      <w:r w:rsidR="00804553" w:rsidRPr="00804553">
        <w:rPr>
          <w:rFonts w:ascii="Times New Roman" w:hAnsi="Times New Roman" w:cs="Times New Roman"/>
          <w:bCs/>
          <w:color w:val="000000" w:themeColor="text1"/>
          <w:sz w:val="24"/>
          <w:szCs w:val="24"/>
          <w:shd w:val="clear" w:color="auto" w:fill="FFFFFF"/>
        </w:rPr>
        <w:t> </w:t>
      </w:r>
      <w:proofErr w:type="spellStart"/>
      <w:r w:rsidR="00804553" w:rsidRPr="00804553">
        <w:rPr>
          <w:rFonts w:ascii="Times New Roman" w:hAnsi="Times New Roman" w:cs="Times New Roman"/>
          <w:bCs/>
          <w:color w:val="000000" w:themeColor="text1"/>
          <w:sz w:val="24"/>
          <w:szCs w:val="24"/>
          <w:shd w:val="clear" w:color="auto" w:fill="FFFFFF"/>
        </w:rPr>
        <w:t>privind</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organizarea</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desfășurarea</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concursurilor</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ocupare</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posturilor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vacante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temporar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vacante</w:t>
      </w:r>
      <w:proofErr w:type="spellEnd"/>
      <w:r w:rsidR="00804553" w:rsidRPr="00804553">
        <w:rPr>
          <w:rFonts w:ascii="Times New Roman" w:hAnsi="Times New Roman" w:cs="Times New Roman"/>
          <w:bCs/>
          <w:color w:val="000000" w:themeColor="text1"/>
          <w:sz w:val="24"/>
          <w:szCs w:val="24"/>
          <w:shd w:val="clear" w:color="auto" w:fill="FFFFFF"/>
        </w:rPr>
        <w:t xml:space="preserve"> de medic, medic </w:t>
      </w:r>
      <w:proofErr w:type="spellStart"/>
      <w:r w:rsidR="00804553" w:rsidRPr="00804553">
        <w:rPr>
          <w:rFonts w:ascii="Times New Roman" w:hAnsi="Times New Roman" w:cs="Times New Roman"/>
          <w:bCs/>
          <w:color w:val="000000" w:themeColor="text1"/>
          <w:sz w:val="24"/>
          <w:szCs w:val="24"/>
          <w:shd w:val="clear" w:color="auto" w:fill="FFFFFF"/>
        </w:rPr>
        <w:t>stomatolog</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farmacist</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biolog</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biochimist</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chimist</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sau</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direcțiile</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sănătate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precum</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funcțiilor</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secție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laborator</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șef</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compartiment</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fără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paturi</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sau</w:t>
      </w:r>
      <w:proofErr w:type="spellEnd"/>
      <w:r w:rsidR="00804553" w:rsidRPr="00804553">
        <w:rPr>
          <w:rFonts w:ascii="Times New Roman" w:hAnsi="Times New Roman" w:cs="Times New Roman"/>
          <w:bCs/>
          <w:color w:val="000000" w:themeColor="text1"/>
          <w:sz w:val="24"/>
          <w:szCs w:val="24"/>
          <w:shd w:val="clear" w:color="auto" w:fill="FFFFFF"/>
        </w:rPr>
        <w:t xml:space="preserve"> din </w:t>
      </w:r>
      <w:proofErr w:type="spellStart"/>
      <w:r w:rsidR="00804553" w:rsidRPr="00804553">
        <w:rPr>
          <w:rFonts w:ascii="Times New Roman" w:hAnsi="Times New Roman" w:cs="Times New Roman"/>
          <w:bCs/>
          <w:color w:val="000000" w:themeColor="text1"/>
          <w:sz w:val="24"/>
          <w:szCs w:val="24"/>
          <w:shd w:val="clear" w:color="auto" w:fill="FFFFFF"/>
        </w:rPr>
        <w:t>direcțiile</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sănătate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publică</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respectiv</w:t>
      </w:r>
      <w:proofErr w:type="spellEnd"/>
      <w:r w:rsidR="00804553" w:rsidRPr="00804553">
        <w:rPr>
          <w:rFonts w:ascii="Times New Roman" w:hAnsi="Times New Roman" w:cs="Times New Roman"/>
          <w:bCs/>
          <w:color w:val="000000" w:themeColor="text1"/>
          <w:sz w:val="24"/>
          <w:szCs w:val="24"/>
          <w:shd w:val="clear" w:color="auto" w:fill="FFFFFF"/>
        </w:rPr>
        <w:t xml:space="preserve"> a </w:t>
      </w:r>
      <w:proofErr w:type="spellStart"/>
      <w:r w:rsidR="00804553" w:rsidRPr="00804553">
        <w:rPr>
          <w:rFonts w:ascii="Times New Roman" w:hAnsi="Times New Roman" w:cs="Times New Roman"/>
          <w:bCs/>
          <w:color w:val="000000" w:themeColor="text1"/>
          <w:sz w:val="24"/>
          <w:szCs w:val="24"/>
          <w:shd w:val="clear" w:color="auto" w:fill="FFFFFF"/>
        </w:rPr>
        <w:t>funcției</w:t>
      </w:r>
      <w:proofErr w:type="spellEnd"/>
      <w:r w:rsidR="00804553" w:rsidRPr="00804553">
        <w:rPr>
          <w:rFonts w:ascii="Times New Roman" w:hAnsi="Times New Roman" w:cs="Times New Roman"/>
          <w:bCs/>
          <w:color w:val="000000" w:themeColor="text1"/>
          <w:sz w:val="24"/>
          <w:szCs w:val="24"/>
          <w:shd w:val="clear" w:color="auto" w:fill="FFFFFF"/>
        </w:rPr>
        <w:t xml:space="preserve"> de </w:t>
      </w:r>
      <w:proofErr w:type="spellStart"/>
      <w:r w:rsidR="00804553" w:rsidRPr="00804553">
        <w:rPr>
          <w:rFonts w:ascii="Times New Roman" w:hAnsi="Times New Roman" w:cs="Times New Roman"/>
          <w:bCs/>
          <w:color w:val="000000" w:themeColor="text1"/>
          <w:sz w:val="24"/>
          <w:szCs w:val="24"/>
          <w:shd w:val="clear" w:color="auto" w:fill="FFFFFF"/>
        </w:rPr>
        <w:t>farmacist-șef</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în</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unitățile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sanitare</w:t>
      </w:r>
      <w:proofErr w:type="spellEnd"/>
      <w:r w:rsidR="00804553" w:rsidRPr="00804553">
        <w:rPr>
          <w:rFonts w:ascii="Times New Roman" w:hAnsi="Times New Roman" w:cs="Times New Roman"/>
          <w:bCs/>
          <w:color w:val="000000" w:themeColor="text1"/>
          <w:sz w:val="24"/>
          <w:szCs w:val="24"/>
          <w:shd w:val="clear" w:color="auto" w:fill="FFFFFF"/>
        </w:rPr>
        <w:t xml:space="preserve"> </w:t>
      </w:r>
      <w:proofErr w:type="spellStart"/>
      <w:r w:rsidR="00804553" w:rsidRPr="00804553">
        <w:rPr>
          <w:rFonts w:ascii="Times New Roman" w:hAnsi="Times New Roman" w:cs="Times New Roman"/>
          <w:bCs/>
          <w:color w:val="000000" w:themeColor="text1"/>
          <w:sz w:val="24"/>
          <w:szCs w:val="24"/>
          <w:shd w:val="clear" w:color="auto" w:fill="FFFFFF"/>
        </w:rPr>
        <w:t>publice</w:t>
      </w:r>
      <w:proofErr w:type="spellEnd"/>
      <w:r w:rsidR="00804553" w:rsidRPr="00804553">
        <w:rPr>
          <w:rFonts w:ascii="Times New Roman" w:hAnsi="Times New Roman" w:cs="Times New Roman"/>
          <w:bCs/>
          <w:color w:val="000000" w:themeColor="text1"/>
          <w:sz w:val="24"/>
          <w:szCs w:val="24"/>
          <w:shd w:val="clear" w:color="auto" w:fill="FFFFFF"/>
        </w:rPr>
        <w:t xml:space="preserve"> cu </w:t>
      </w:r>
      <w:proofErr w:type="spellStart"/>
      <w:r w:rsidR="00804553" w:rsidRPr="00804553">
        <w:rPr>
          <w:rFonts w:ascii="Times New Roman" w:hAnsi="Times New Roman" w:cs="Times New Roman"/>
          <w:bCs/>
          <w:color w:val="000000" w:themeColor="text1"/>
          <w:sz w:val="24"/>
          <w:szCs w:val="24"/>
          <w:shd w:val="clear" w:color="auto" w:fill="FFFFFF"/>
        </w:rPr>
        <w:t>paturi</w:t>
      </w:r>
      <w:proofErr w:type="spellEnd"/>
      <w:r w:rsidR="00804553">
        <w:rPr>
          <w:rFonts w:ascii="Times New Roman" w:hAnsi="Times New Roman" w:cs="Times New Roman"/>
          <w:bCs/>
          <w:color w:val="000000" w:themeColor="text1"/>
          <w:sz w:val="24"/>
          <w:szCs w:val="24"/>
          <w:shd w:val="clear" w:color="auto" w:fill="FFFFFF"/>
        </w:rPr>
        <w:t xml:space="preserve">, </w:t>
      </w:r>
      <w:r w:rsidRPr="00804553">
        <w:rPr>
          <w:rFonts w:ascii="Times New Roman" w:hAnsi="Times New Roman" w:cs="Times New Roman"/>
          <w:color w:val="000000" w:themeColor="text1"/>
          <w:sz w:val="24"/>
          <w:szCs w:val="24"/>
          <w:lang w:val="ro-RO"/>
        </w:rPr>
        <w:t>următo</w:t>
      </w:r>
      <w:r w:rsidR="00804553">
        <w:rPr>
          <w:rFonts w:ascii="Times New Roman" w:hAnsi="Times New Roman" w:cs="Times New Roman"/>
          <w:color w:val="000000" w:themeColor="text1"/>
          <w:sz w:val="24"/>
          <w:szCs w:val="24"/>
          <w:lang w:val="ro-RO"/>
        </w:rPr>
        <w:t>rul</w:t>
      </w:r>
      <w:r w:rsidRPr="00804553">
        <w:rPr>
          <w:rFonts w:ascii="Times New Roman" w:hAnsi="Times New Roman" w:cs="Times New Roman"/>
          <w:color w:val="000000" w:themeColor="text1"/>
          <w:sz w:val="24"/>
          <w:szCs w:val="24"/>
          <w:lang w:val="ro-RO"/>
        </w:rPr>
        <w:t xml:space="preserve"> post vacant</w:t>
      </w:r>
      <w:r w:rsidR="00F967A4" w:rsidRPr="00804553">
        <w:rPr>
          <w:rFonts w:ascii="Times New Roman" w:hAnsi="Times New Roman" w:cs="Times New Roman"/>
          <w:color w:val="000000" w:themeColor="text1"/>
          <w:sz w:val="24"/>
          <w:szCs w:val="24"/>
          <w:lang w:val="ro-RO"/>
        </w:rPr>
        <w:t>, pe durată nedeterminată</w:t>
      </w:r>
      <w:r w:rsidR="00804553">
        <w:rPr>
          <w:rFonts w:ascii="Times New Roman" w:hAnsi="Times New Roman" w:cs="Times New Roman"/>
          <w:color w:val="000000" w:themeColor="text1"/>
          <w:sz w:val="24"/>
          <w:szCs w:val="24"/>
          <w:lang w:val="ro-RO"/>
        </w:rPr>
        <w:t xml:space="preserve">, norma intreaga: </w:t>
      </w:r>
    </w:p>
    <w:p w:rsidR="00FE596C" w:rsidRPr="006A5DEE" w:rsidRDefault="00804553" w:rsidP="00804553">
      <w:pPr>
        <w:pStyle w:val="ListParagraph"/>
        <w:numPr>
          <w:ilvl w:val="0"/>
          <w:numId w:val="7"/>
        </w:numPr>
        <w:spacing w:after="0"/>
        <w:jc w:val="both"/>
        <w:rPr>
          <w:rFonts w:ascii="Times New Roman" w:hAnsi="Times New Roman" w:cs="Times New Roman"/>
          <w:b/>
          <w:sz w:val="24"/>
          <w:szCs w:val="24"/>
          <w:lang w:val="ro-RO"/>
        </w:rPr>
      </w:pPr>
      <w:r w:rsidRPr="008849BC">
        <w:rPr>
          <w:rFonts w:ascii="Times New Roman" w:hAnsi="Times New Roman" w:cs="Times New Roman"/>
          <w:b/>
          <w:sz w:val="24"/>
          <w:szCs w:val="24"/>
          <w:lang w:val="ro-RO"/>
        </w:rPr>
        <w:t>1</w:t>
      </w:r>
      <w:r w:rsidR="00FC5C32" w:rsidRPr="008849BC">
        <w:rPr>
          <w:rFonts w:ascii="Times New Roman" w:hAnsi="Times New Roman" w:cs="Times New Roman"/>
          <w:b/>
          <w:sz w:val="24"/>
          <w:szCs w:val="24"/>
          <w:lang w:val="ro-RO"/>
        </w:rPr>
        <w:t xml:space="preserve"> post </w:t>
      </w:r>
      <w:r w:rsidR="008A26B8" w:rsidRPr="008849BC">
        <w:rPr>
          <w:rFonts w:ascii="Times New Roman" w:hAnsi="Times New Roman" w:cs="Times New Roman"/>
          <w:b/>
          <w:sz w:val="24"/>
          <w:szCs w:val="24"/>
          <w:lang w:val="ro-RO"/>
        </w:rPr>
        <w:t xml:space="preserve">medic </w:t>
      </w:r>
      <w:r w:rsidR="000617B2">
        <w:rPr>
          <w:rFonts w:ascii="Times New Roman" w:hAnsi="Times New Roman" w:cs="Times New Roman"/>
          <w:b/>
          <w:sz w:val="24"/>
          <w:szCs w:val="24"/>
          <w:lang w:val="ro-RO"/>
        </w:rPr>
        <w:t>specialist</w:t>
      </w:r>
      <w:r w:rsidRPr="008849BC">
        <w:rPr>
          <w:rFonts w:ascii="Times New Roman" w:hAnsi="Times New Roman" w:cs="Times New Roman"/>
          <w:b/>
          <w:sz w:val="24"/>
          <w:szCs w:val="24"/>
          <w:lang w:val="ro-RO"/>
        </w:rPr>
        <w:t xml:space="preserve"> </w:t>
      </w:r>
      <w:r w:rsidR="008A26B8" w:rsidRPr="008849BC">
        <w:rPr>
          <w:rFonts w:ascii="Times New Roman" w:hAnsi="Times New Roman" w:cs="Times New Roman"/>
          <w:b/>
          <w:sz w:val="24"/>
          <w:szCs w:val="24"/>
          <w:lang w:val="ro-RO"/>
        </w:rPr>
        <w:t xml:space="preserve">confirmat în specialitatea </w:t>
      </w:r>
      <w:r w:rsidR="00A23F45">
        <w:rPr>
          <w:rFonts w:ascii="Times New Roman" w:hAnsi="Times New Roman" w:cs="Times New Roman"/>
          <w:b/>
          <w:sz w:val="24"/>
          <w:szCs w:val="24"/>
          <w:lang w:val="ro-RO"/>
        </w:rPr>
        <w:t>medicina interna</w:t>
      </w:r>
      <w:r>
        <w:rPr>
          <w:rFonts w:ascii="Times New Roman" w:hAnsi="Times New Roman" w:cs="Times New Roman"/>
          <w:sz w:val="24"/>
          <w:szCs w:val="24"/>
          <w:lang w:val="ro-RO"/>
        </w:rPr>
        <w:t xml:space="preserve">, </w:t>
      </w:r>
      <w:r w:rsidRPr="006A5DEE">
        <w:rPr>
          <w:rFonts w:ascii="Times New Roman" w:hAnsi="Times New Roman" w:cs="Times New Roman"/>
          <w:b/>
          <w:sz w:val="24"/>
          <w:szCs w:val="24"/>
          <w:lang w:val="ro-RO"/>
        </w:rPr>
        <w:t xml:space="preserve">in cadrul sectiei Medicina Interna </w:t>
      </w:r>
      <w:r w:rsidR="006532ED" w:rsidRPr="006A5DEE">
        <w:rPr>
          <w:rFonts w:ascii="Times New Roman" w:hAnsi="Times New Roman" w:cs="Times New Roman"/>
          <w:b/>
          <w:sz w:val="24"/>
          <w:szCs w:val="24"/>
          <w:lang w:val="ro-RO"/>
        </w:rPr>
        <w:t>I</w:t>
      </w:r>
      <w:r w:rsidR="00F977D3" w:rsidRPr="006A5DEE">
        <w:rPr>
          <w:rFonts w:ascii="Times New Roman" w:hAnsi="Times New Roman" w:cs="Times New Roman"/>
          <w:b/>
          <w:sz w:val="24"/>
          <w:szCs w:val="24"/>
          <w:lang w:val="ro-RO"/>
        </w:rPr>
        <w:t>, durata timpului de lucru 7 ore/zi, 35 ore/saptamana.</w:t>
      </w:r>
    </w:p>
    <w:p w:rsidR="00804553" w:rsidRPr="00E44D19" w:rsidRDefault="00804553" w:rsidP="00804553">
      <w:pPr>
        <w:pStyle w:val="ListParagraph"/>
        <w:spacing w:after="0"/>
        <w:jc w:val="both"/>
        <w:rPr>
          <w:rFonts w:ascii="Times New Roman" w:hAnsi="Times New Roman" w:cs="Times New Roman"/>
          <w:sz w:val="24"/>
          <w:szCs w:val="24"/>
          <w:lang w:val="ro-RO"/>
        </w:rPr>
      </w:pPr>
    </w:p>
    <w:p w:rsidR="00FE596C" w:rsidRDefault="00F967A4" w:rsidP="002F177E">
      <w:pPr>
        <w:spacing w:after="0"/>
        <w:ind w:firstLine="72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Poate ocupa un post vacant persoana care îndeplineşte condiţiile prevăzute de</w:t>
      </w:r>
      <w:bookmarkStart w:id="0" w:name="REF1"/>
      <w:bookmarkEnd w:id="0"/>
      <w:r w:rsidR="00F977D3">
        <w:rPr>
          <w:rFonts w:ascii="Times New Roman" w:hAnsi="Times New Roman" w:cs="Times New Roman"/>
          <w:b/>
          <w:color w:val="000000"/>
          <w:sz w:val="24"/>
          <w:szCs w:val="24"/>
          <w:lang w:val="ro-RO"/>
        </w:rPr>
        <w:t xml:space="preserve"> </w:t>
      </w:r>
      <w:r w:rsidRPr="00E44D19">
        <w:rPr>
          <w:rFonts w:ascii="Times New Roman" w:hAnsi="Times New Roman" w:cs="Times New Roman"/>
          <w:b/>
          <w:color w:val="000000"/>
          <w:sz w:val="24"/>
          <w:szCs w:val="24"/>
          <w:lang w:val="ro-RO"/>
        </w:rPr>
        <w:t>Legea nr.53/2003-Codul muncii, republicată, cu modificările şi completările ulterioare: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cetăţenia română sau cetăţenia unui alt stat membru al Uniunii Europene, a unui stat parte la Acordul privind Spaţiul Economic European (SEE) sau cetăţenia Confederaţiei Elveţiene;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cunoaşte limba română, scris şi vorbit;</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are capacitate de muncă în conformitate cu prevederile </w:t>
      </w:r>
      <w:bookmarkStart w:id="1" w:name="REF2"/>
      <w:bookmarkEnd w:id="1"/>
      <w:r w:rsidRPr="00FE596C">
        <w:rPr>
          <w:rFonts w:ascii="Times New Roman" w:hAnsi="Times New Roman" w:cs="Times New Roman"/>
          <w:color w:val="000000"/>
          <w:sz w:val="24"/>
          <w:szCs w:val="24"/>
          <w:lang w:val="ro-RO"/>
        </w:rPr>
        <w:t>Legii nr. 53/2003 - Codul muncii, republicată, cu modificările şi completările ulterioare;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are o stare de sănătate corespunzătoare postului pentru care candidează, atestată pe baza adeverinţei medicale eliberate de medicul de familie sau de unităţile sanitare abilitate;</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îndeplineşte condiţiile de studii, de vechime în specialitate şi, după caz, alte condiţii specifice potrivit cerinţelor postului scos la concurs, inclusiv condiţiile de exercitare a profesiei;</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E596C" w:rsidRPr="00FE596C" w:rsidRDefault="00F967A4" w:rsidP="00FE596C">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967A4" w:rsidRPr="00FE596C" w:rsidRDefault="00F967A4" w:rsidP="008A26B8">
      <w:pPr>
        <w:pStyle w:val="ListParagraph"/>
        <w:numPr>
          <w:ilvl w:val="0"/>
          <w:numId w:val="21"/>
        </w:numPr>
        <w:spacing w:after="0"/>
        <w:jc w:val="both"/>
        <w:rPr>
          <w:rFonts w:ascii="Times New Roman" w:hAnsi="Times New Roman" w:cs="Times New Roman"/>
          <w:b/>
          <w:color w:val="000000"/>
          <w:sz w:val="24"/>
          <w:szCs w:val="24"/>
          <w:lang w:val="ro-RO"/>
        </w:rPr>
      </w:pPr>
      <w:r w:rsidRPr="00FE596C">
        <w:rPr>
          <w:rFonts w:ascii="Times New Roman" w:hAnsi="Times New Roman" w:cs="Times New Roman"/>
          <w:color w:val="000000"/>
          <w:sz w:val="24"/>
          <w:szCs w:val="24"/>
          <w:lang w:val="ro-RO"/>
        </w:rPr>
        <w:t xml:space="preserve">nu a comis infracţiunile prevăzute la art. 1 alin. (2) din Legea nr. 118/2019 privind Registrul naţional automatizat cu privire la persoanele care au comis infracţiuni sexuale, de exploatare a </w:t>
      </w:r>
      <w:r w:rsidRPr="00FE596C">
        <w:rPr>
          <w:rFonts w:ascii="Times New Roman" w:hAnsi="Times New Roman" w:cs="Times New Roman"/>
          <w:color w:val="000000"/>
          <w:sz w:val="24"/>
          <w:szCs w:val="24"/>
          <w:lang w:val="ro-RO"/>
        </w:rPr>
        <w:lastRenderedPageBreak/>
        <w:t xml:space="preserve">unor persoane sau asupra minorilor, precum şi pentru completarea </w:t>
      </w:r>
      <w:bookmarkStart w:id="2" w:name="REF3"/>
      <w:bookmarkEnd w:id="2"/>
      <w:r w:rsidRPr="00FE596C">
        <w:rPr>
          <w:rFonts w:ascii="Times New Roman" w:hAnsi="Times New Roman" w:cs="Times New Roman"/>
          <w:color w:val="000000"/>
          <w:sz w:val="24"/>
          <w:szCs w:val="24"/>
          <w:lang w:val="ro-RO"/>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F967A4" w:rsidRPr="00E44D19" w:rsidRDefault="00F967A4" w:rsidP="00FE596C">
      <w:pPr>
        <w:spacing w:after="0"/>
        <w:ind w:firstLine="360"/>
        <w:rPr>
          <w:rFonts w:ascii="Times New Roman" w:hAnsi="Times New Roman" w:cs="Times New Roman"/>
          <w:b/>
          <w:color w:val="000000"/>
          <w:sz w:val="24"/>
          <w:szCs w:val="24"/>
          <w:lang w:val="ro-RO"/>
        </w:rPr>
      </w:pPr>
      <w:r w:rsidRPr="00E44D19">
        <w:rPr>
          <w:rFonts w:ascii="Times New Roman" w:hAnsi="Times New Roman" w:cs="Times New Roman"/>
          <w:b/>
          <w:color w:val="000000"/>
          <w:sz w:val="24"/>
          <w:szCs w:val="24"/>
          <w:lang w:val="ro-RO"/>
        </w:rPr>
        <w:t xml:space="preserve">Condiții specifice pentru ocuparea posturilor vacante de medici </w:t>
      </w:r>
      <w:r w:rsidR="00786D6A">
        <w:rPr>
          <w:rFonts w:ascii="Times New Roman" w:hAnsi="Times New Roman" w:cs="Times New Roman"/>
          <w:b/>
          <w:color w:val="000000"/>
          <w:sz w:val="24"/>
          <w:szCs w:val="24"/>
          <w:lang w:val="ro-RO"/>
        </w:rPr>
        <w:t>specialisti</w:t>
      </w:r>
      <w:r w:rsidRPr="00E44D19">
        <w:rPr>
          <w:rFonts w:ascii="Times New Roman" w:hAnsi="Times New Roman" w:cs="Times New Roman"/>
          <w:b/>
          <w:color w:val="000000"/>
          <w:sz w:val="24"/>
          <w:szCs w:val="24"/>
          <w:lang w:val="ro-RO"/>
        </w:rPr>
        <w:t>:</w:t>
      </w:r>
    </w:p>
    <w:p w:rsidR="00F967A4" w:rsidRPr="00E44D19" w:rsidRDefault="00F967A4" w:rsidP="00214D71">
      <w:pPr>
        <w:numPr>
          <w:ilvl w:val="0"/>
          <w:numId w:val="15"/>
        </w:numPr>
        <w:spacing w:after="0"/>
        <w:rPr>
          <w:rFonts w:ascii="Times New Roman" w:hAnsi="Times New Roman" w:cs="Times New Roman"/>
          <w:color w:val="000000"/>
          <w:sz w:val="24"/>
          <w:szCs w:val="24"/>
          <w:lang w:val="ro-RO"/>
        </w:rPr>
      </w:pPr>
      <w:r w:rsidRPr="00E44D19">
        <w:rPr>
          <w:rFonts w:ascii="Times New Roman" w:hAnsi="Times New Roman" w:cs="Times New Roman"/>
          <w:color w:val="000000"/>
          <w:sz w:val="24"/>
          <w:szCs w:val="24"/>
          <w:lang w:val="ro-RO"/>
        </w:rPr>
        <w:t>Diplomă de licență;</w:t>
      </w:r>
    </w:p>
    <w:p w:rsidR="00F967A4" w:rsidRPr="00E44D19" w:rsidRDefault="00F967A4" w:rsidP="00214D71">
      <w:pPr>
        <w:numPr>
          <w:ilvl w:val="0"/>
          <w:numId w:val="15"/>
        </w:numPr>
        <w:spacing w:after="0"/>
        <w:rPr>
          <w:rFonts w:ascii="Times New Roman" w:hAnsi="Times New Roman" w:cs="Times New Roman"/>
          <w:color w:val="000000"/>
          <w:sz w:val="24"/>
          <w:szCs w:val="24"/>
          <w:lang w:val="ro-RO"/>
        </w:rPr>
      </w:pPr>
      <w:r w:rsidRPr="00E44D19">
        <w:rPr>
          <w:rFonts w:ascii="Times New Roman" w:hAnsi="Times New Roman" w:cs="Times New Roman"/>
          <w:color w:val="000000"/>
          <w:sz w:val="24"/>
          <w:szCs w:val="24"/>
          <w:lang w:val="ro-RO"/>
        </w:rPr>
        <w:t xml:space="preserve">Certificat de medic </w:t>
      </w:r>
      <w:r w:rsidR="000617B2">
        <w:rPr>
          <w:rFonts w:ascii="Times New Roman" w:hAnsi="Times New Roman" w:cs="Times New Roman"/>
          <w:color w:val="000000"/>
          <w:sz w:val="24"/>
          <w:szCs w:val="24"/>
          <w:lang w:val="ro-RO"/>
        </w:rPr>
        <w:t>specialist</w:t>
      </w:r>
      <w:r w:rsidRPr="00E44D19">
        <w:rPr>
          <w:rFonts w:ascii="Times New Roman" w:hAnsi="Times New Roman" w:cs="Times New Roman"/>
          <w:color w:val="000000"/>
          <w:sz w:val="24"/>
          <w:szCs w:val="24"/>
          <w:lang w:val="ro-RO"/>
        </w:rPr>
        <w:t>;</w:t>
      </w:r>
    </w:p>
    <w:p w:rsidR="00EB1897" w:rsidRPr="00E44D19" w:rsidRDefault="00FE596C" w:rsidP="00FE596C">
      <w:pPr>
        <w:spacing w:after="0" w:line="36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EB1897" w:rsidRPr="00E44D19">
        <w:rPr>
          <w:rFonts w:ascii="Times New Roman" w:hAnsi="Times New Roman" w:cs="Times New Roman"/>
          <w:b/>
          <w:sz w:val="24"/>
          <w:szCs w:val="24"/>
          <w:lang w:val="ro-RO"/>
        </w:rPr>
        <w:t>Concursul  va consta în următoarele etape:</w:t>
      </w:r>
    </w:p>
    <w:p w:rsidR="005A1FD5" w:rsidRPr="00E44D19" w:rsidRDefault="00EB1897"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selecția dosarului pentru înscriere (proba A) și pentru stabilirea punctajului rezultat din analiza și evaluarea activității profesionale și științifice pentru proba suplimentară de departajare (proba D), prevăzută în anexa nr.3 la ordin;</w:t>
      </w:r>
    </w:p>
    <w:p w:rsidR="00EB1897" w:rsidRPr="00E44D19" w:rsidRDefault="00641B88"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proba scrisă (proba B)</w:t>
      </w:r>
      <w:r w:rsidR="00AD1E14" w:rsidRPr="00E44D19">
        <w:rPr>
          <w:rFonts w:ascii="Times New Roman" w:hAnsi="Times New Roman" w:cs="Times New Roman"/>
          <w:b/>
          <w:sz w:val="24"/>
          <w:szCs w:val="24"/>
          <w:lang w:val="ro-RO"/>
        </w:rPr>
        <w:t xml:space="preserve"> va avea loc la </w:t>
      </w:r>
      <w:r w:rsidR="00AD1E14" w:rsidRPr="0049472D">
        <w:rPr>
          <w:rFonts w:ascii="Times New Roman" w:hAnsi="Times New Roman" w:cs="Times New Roman"/>
          <w:sz w:val="24"/>
          <w:szCs w:val="24"/>
          <w:lang w:val="ro-RO"/>
        </w:rPr>
        <w:t xml:space="preserve">sediul </w:t>
      </w:r>
      <w:r w:rsidR="00804553">
        <w:rPr>
          <w:rFonts w:ascii="Times New Roman" w:hAnsi="Times New Roman" w:cs="Times New Roman"/>
          <w:sz w:val="24"/>
          <w:szCs w:val="24"/>
          <w:lang w:val="ro-RO"/>
        </w:rPr>
        <w:t>Spitalului General CF Ploiesti, str.Domnisori, nr.93, Ploiesti in</w:t>
      </w:r>
      <w:r w:rsidR="00702A3A" w:rsidRPr="00E44D19">
        <w:rPr>
          <w:rFonts w:ascii="Times New Roman" w:hAnsi="Times New Roman" w:cs="Times New Roman"/>
          <w:b/>
          <w:sz w:val="24"/>
          <w:szCs w:val="24"/>
          <w:lang w:val="ro-RO"/>
        </w:rPr>
        <w:t xml:space="preserve"> data de </w:t>
      </w:r>
      <w:r w:rsidR="00A23F45">
        <w:rPr>
          <w:rFonts w:ascii="Times New Roman" w:hAnsi="Times New Roman" w:cs="Times New Roman"/>
          <w:b/>
          <w:sz w:val="24"/>
          <w:szCs w:val="24"/>
          <w:lang w:val="ro-RO"/>
        </w:rPr>
        <w:t>2</w:t>
      </w:r>
      <w:r w:rsidR="000617B2">
        <w:rPr>
          <w:rFonts w:ascii="Times New Roman" w:hAnsi="Times New Roman" w:cs="Times New Roman"/>
          <w:b/>
          <w:sz w:val="24"/>
          <w:szCs w:val="24"/>
          <w:lang w:val="ro-RO"/>
        </w:rPr>
        <w:t>6</w:t>
      </w:r>
      <w:r w:rsidR="00AD1E14" w:rsidRPr="00E44D19">
        <w:rPr>
          <w:rFonts w:ascii="Times New Roman" w:hAnsi="Times New Roman" w:cs="Times New Roman"/>
          <w:b/>
          <w:sz w:val="24"/>
          <w:szCs w:val="24"/>
          <w:lang w:val="ro-RO"/>
        </w:rPr>
        <w:t>.0</w:t>
      </w:r>
      <w:r w:rsidR="00A23F45">
        <w:rPr>
          <w:rFonts w:ascii="Times New Roman" w:hAnsi="Times New Roman" w:cs="Times New Roman"/>
          <w:b/>
          <w:sz w:val="24"/>
          <w:szCs w:val="24"/>
          <w:lang w:val="ro-RO"/>
        </w:rPr>
        <w:t>6</w:t>
      </w:r>
      <w:r w:rsidR="00AD1E14" w:rsidRPr="00E44D19">
        <w:rPr>
          <w:rFonts w:ascii="Times New Roman" w:hAnsi="Times New Roman" w:cs="Times New Roman"/>
          <w:b/>
          <w:sz w:val="24"/>
          <w:szCs w:val="24"/>
          <w:lang w:val="ro-RO"/>
        </w:rPr>
        <w:t>.2023, ora 09</w:t>
      </w:r>
      <w:r w:rsidR="00AD1E14" w:rsidRPr="00E44D19">
        <w:rPr>
          <w:rFonts w:ascii="Times New Roman" w:hAnsi="Times New Roman" w:cs="Times New Roman"/>
          <w:b/>
          <w:sz w:val="24"/>
          <w:szCs w:val="24"/>
          <w:vertAlign w:val="superscript"/>
          <w:lang w:val="ro-RO"/>
        </w:rPr>
        <w:t>00</w:t>
      </w:r>
      <w:r w:rsidR="005A1FD5" w:rsidRPr="00E44D19">
        <w:rPr>
          <w:rFonts w:ascii="Times New Roman" w:hAnsi="Times New Roman" w:cs="Times New Roman"/>
          <w:b/>
          <w:sz w:val="24"/>
          <w:szCs w:val="24"/>
          <w:lang w:val="ro-RO"/>
        </w:rPr>
        <w:t>;</w:t>
      </w:r>
    </w:p>
    <w:p w:rsidR="00EB1897" w:rsidRPr="00E44D19" w:rsidRDefault="00EB1897" w:rsidP="00641B88">
      <w:pPr>
        <w:numPr>
          <w:ilvl w:val="0"/>
          <w:numId w:val="16"/>
        </w:num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proba clinică</w:t>
      </w:r>
      <w:r w:rsidR="005A1FD5" w:rsidRPr="00E44D19">
        <w:rPr>
          <w:rFonts w:ascii="Times New Roman" w:hAnsi="Times New Roman" w:cs="Times New Roman"/>
          <w:b/>
          <w:sz w:val="24"/>
          <w:szCs w:val="24"/>
          <w:lang w:val="ro-RO"/>
        </w:rPr>
        <w:t>/practică</w:t>
      </w:r>
      <w:r w:rsidR="0045718F" w:rsidRPr="00E44D19">
        <w:rPr>
          <w:rFonts w:ascii="Times New Roman" w:hAnsi="Times New Roman" w:cs="Times New Roman"/>
          <w:b/>
          <w:sz w:val="24"/>
          <w:szCs w:val="24"/>
          <w:lang w:val="ro-RO"/>
        </w:rPr>
        <w:t xml:space="preserve"> (proba C) </w:t>
      </w:r>
      <w:r w:rsidR="00AD1E14" w:rsidRPr="00E44D19">
        <w:rPr>
          <w:rFonts w:ascii="Times New Roman" w:hAnsi="Times New Roman" w:cs="Times New Roman"/>
          <w:b/>
          <w:sz w:val="24"/>
          <w:szCs w:val="24"/>
          <w:lang w:val="ro-RO"/>
        </w:rPr>
        <w:t>va avea loc la</w:t>
      </w:r>
      <w:r w:rsidR="00804553" w:rsidRPr="00804553">
        <w:rPr>
          <w:rFonts w:ascii="Times New Roman" w:hAnsi="Times New Roman" w:cs="Times New Roman"/>
          <w:sz w:val="24"/>
          <w:szCs w:val="24"/>
          <w:lang w:val="ro-RO"/>
        </w:rPr>
        <w:t xml:space="preserve"> </w:t>
      </w:r>
      <w:r w:rsidR="00804553" w:rsidRPr="0049472D">
        <w:rPr>
          <w:rFonts w:ascii="Times New Roman" w:hAnsi="Times New Roman" w:cs="Times New Roman"/>
          <w:sz w:val="24"/>
          <w:szCs w:val="24"/>
          <w:lang w:val="ro-RO"/>
        </w:rPr>
        <w:t xml:space="preserve">sediul </w:t>
      </w:r>
      <w:r w:rsidR="00804553">
        <w:rPr>
          <w:rFonts w:ascii="Times New Roman" w:hAnsi="Times New Roman" w:cs="Times New Roman"/>
          <w:sz w:val="24"/>
          <w:szCs w:val="24"/>
          <w:lang w:val="ro-RO"/>
        </w:rPr>
        <w:t>Spitalului General CF Ploiesti, str.Domnisori, nr.93, Ploiesti</w:t>
      </w:r>
      <w:r w:rsidR="0045718F" w:rsidRPr="0049472D">
        <w:rPr>
          <w:rFonts w:ascii="Times New Roman" w:hAnsi="Times New Roman" w:cs="Times New Roman"/>
          <w:sz w:val="24"/>
          <w:szCs w:val="24"/>
          <w:lang w:val="ro-RO"/>
        </w:rPr>
        <w:t>,</w:t>
      </w:r>
      <w:r w:rsidR="0045718F" w:rsidRPr="00E44D19">
        <w:rPr>
          <w:rFonts w:ascii="Times New Roman" w:hAnsi="Times New Roman" w:cs="Times New Roman"/>
          <w:b/>
          <w:sz w:val="24"/>
          <w:szCs w:val="24"/>
          <w:lang w:val="ro-RO"/>
        </w:rPr>
        <w:t xml:space="preserve"> în data de </w:t>
      </w:r>
      <w:r w:rsidR="00A23F45">
        <w:rPr>
          <w:rFonts w:ascii="Times New Roman" w:hAnsi="Times New Roman" w:cs="Times New Roman"/>
          <w:b/>
          <w:sz w:val="24"/>
          <w:szCs w:val="24"/>
          <w:lang w:val="ro-RO"/>
        </w:rPr>
        <w:t>29</w:t>
      </w:r>
      <w:r w:rsidR="00F247B1">
        <w:rPr>
          <w:rFonts w:ascii="Times New Roman" w:hAnsi="Times New Roman" w:cs="Times New Roman"/>
          <w:b/>
          <w:sz w:val="24"/>
          <w:szCs w:val="24"/>
          <w:lang w:val="ro-RO"/>
        </w:rPr>
        <w:t>.0</w:t>
      </w:r>
      <w:r w:rsidR="00A23F45">
        <w:rPr>
          <w:rFonts w:ascii="Times New Roman" w:hAnsi="Times New Roman" w:cs="Times New Roman"/>
          <w:b/>
          <w:sz w:val="24"/>
          <w:szCs w:val="24"/>
          <w:lang w:val="ro-RO"/>
        </w:rPr>
        <w:t>6</w:t>
      </w:r>
      <w:r w:rsidR="00F247B1">
        <w:rPr>
          <w:rFonts w:ascii="Times New Roman" w:hAnsi="Times New Roman" w:cs="Times New Roman"/>
          <w:b/>
          <w:sz w:val="24"/>
          <w:szCs w:val="24"/>
          <w:lang w:val="ro-RO"/>
        </w:rPr>
        <w:t>.2023</w:t>
      </w:r>
      <w:r w:rsidR="00AD1E14" w:rsidRPr="00E44D19">
        <w:rPr>
          <w:rFonts w:ascii="Times New Roman" w:hAnsi="Times New Roman" w:cs="Times New Roman"/>
          <w:b/>
          <w:sz w:val="24"/>
          <w:szCs w:val="24"/>
          <w:lang w:val="ro-RO"/>
        </w:rPr>
        <w:t>, ora 09</w:t>
      </w:r>
      <w:r w:rsidR="00AD1E14" w:rsidRPr="00E44D19">
        <w:rPr>
          <w:rFonts w:ascii="Times New Roman" w:hAnsi="Times New Roman" w:cs="Times New Roman"/>
          <w:b/>
          <w:sz w:val="24"/>
          <w:szCs w:val="24"/>
          <w:vertAlign w:val="superscript"/>
          <w:lang w:val="ro-RO"/>
        </w:rPr>
        <w:t>00</w:t>
      </w:r>
      <w:r w:rsidR="005A1FD5" w:rsidRPr="00E44D19">
        <w:rPr>
          <w:rFonts w:ascii="Times New Roman" w:hAnsi="Times New Roman" w:cs="Times New Roman"/>
          <w:b/>
          <w:sz w:val="24"/>
          <w:szCs w:val="24"/>
          <w:lang w:val="ro-RO"/>
        </w:rPr>
        <w:t>.</w:t>
      </w:r>
    </w:p>
    <w:p w:rsidR="00FE596C" w:rsidRDefault="00FE596C" w:rsidP="00FE596C">
      <w:pPr>
        <w:spacing w:after="0"/>
        <w:ind w:left="720"/>
        <w:jc w:val="both"/>
        <w:rPr>
          <w:rFonts w:ascii="Times New Roman" w:hAnsi="Times New Roman" w:cs="Times New Roman"/>
          <w:b/>
          <w:sz w:val="24"/>
          <w:szCs w:val="24"/>
          <w:lang w:val="ro-RO"/>
        </w:rPr>
      </w:pPr>
    </w:p>
    <w:p w:rsidR="00AD1E14" w:rsidRPr="00E44D19" w:rsidRDefault="00AD1E14" w:rsidP="00641B88">
      <w:pPr>
        <w:spacing w:after="0"/>
        <w:ind w:left="36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Cale</w:t>
      </w:r>
      <w:r w:rsidR="000D28AB">
        <w:rPr>
          <w:rFonts w:ascii="Times New Roman" w:hAnsi="Times New Roman" w:cs="Times New Roman"/>
          <w:b/>
          <w:sz w:val="24"/>
          <w:szCs w:val="24"/>
          <w:lang w:val="ro-RO"/>
        </w:rPr>
        <w:t>ndarul desfășurării concursului</w:t>
      </w:r>
      <w:r w:rsidRPr="00E44D19">
        <w:rPr>
          <w:rFonts w:ascii="Times New Roman" w:hAnsi="Times New Roman" w:cs="Times New Roman"/>
          <w:b/>
          <w:sz w:val="24"/>
          <w:szCs w:val="24"/>
          <w:lang w:val="ro-RO"/>
        </w:rPr>
        <w:t>:</w:t>
      </w:r>
    </w:p>
    <w:p w:rsidR="00AD1E14" w:rsidRPr="00E44D19" w:rsidRDefault="00A23F45"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03</w:t>
      </w:r>
      <w:r w:rsidR="00D6210E" w:rsidRPr="00E44D19">
        <w:rPr>
          <w:rFonts w:ascii="Times New Roman" w:hAnsi="Times New Roman" w:cs="Times New Roman"/>
          <w:sz w:val="24"/>
          <w:szCs w:val="24"/>
          <w:lang w:val="ro-RO"/>
        </w:rPr>
        <w:t>.0</w:t>
      </w:r>
      <w:r>
        <w:rPr>
          <w:rFonts w:ascii="Times New Roman" w:hAnsi="Times New Roman" w:cs="Times New Roman"/>
          <w:sz w:val="24"/>
          <w:szCs w:val="24"/>
          <w:lang w:val="ro-RO"/>
        </w:rPr>
        <w:t>5</w:t>
      </w:r>
      <w:r w:rsidR="00D6210E" w:rsidRPr="00E44D19">
        <w:rPr>
          <w:rFonts w:ascii="Times New Roman" w:hAnsi="Times New Roman" w:cs="Times New Roman"/>
          <w:sz w:val="24"/>
          <w:szCs w:val="24"/>
          <w:lang w:val="ro-RO"/>
        </w:rPr>
        <w:t xml:space="preserve">.2023 – </w:t>
      </w:r>
      <w:r>
        <w:rPr>
          <w:rFonts w:ascii="Times New Roman" w:hAnsi="Times New Roman" w:cs="Times New Roman"/>
          <w:sz w:val="24"/>
          <w:szCs w:val="24"/>
          <w:lang w:val="ro-RO"/>
        </w:rPr>
        <w:t>16</w:t>
      </w:r>
      <w:r w:rsidR="00D6210E" w:rsidRPr="00E44D19">
        <w:rPr>
          <w:rFonts w:ascii="Times New Roman" w:hAnsi="Times New Roman" w:cs="Times New Roman"/>
          <w:sz w:val="24"/>
          <w:szCs w:val="24"/>
          <w:lang w:val="ro-RO"/>
        </w:rPr>
        <w:t>.0</w:t>
      </w:r>
      <w:r w:rsidR="000617B2">
        <w:rPr>
          <w:rFonts w:ascii="Times New Roman" w:hAnsi="Times New Roman" w:cs="Times New Roman"/>
          <w:sz w:val="24"/>
          <w:szCs w:val="24"/>
          <w:lang w:val="ro-RO"/>
        </w:rPr>
        <w:t>5</w:t>
      </w:r>
      <w:r w:rsidR="00D6210E" w:rsidRPr="00E44D19">
        <w:rPr>
          <w:rFonts w:ascii="Times New Roman" w:hAnsi="Times New Roman" w:cs="Times New Roman"/>
          <w:sz w:val="24"/>
          <w:szCs w:val="24"/>
          <w:lang w:val="ro-RO"/>
        </w:rPr>
        <w:t>.2023, ora 1</w:t>
      </w:r>
      <w:r w:rsidR="008849BC">
        <w:rPr>
          <w:rFonts w:ascii="Times New Roman" w:hAnsi="Times New Roman" w:cs="Times New Roman"/>
          <w:sz w:val="24"/>
          <w:szCs w:val="24"/>
          <w:lang w:val="ro-RO"/>
        </w:rPr>
        <w:t>5</w:t>
      </w:r>
      <w:r w:rsidR="00AD1E14" w:rsidRPr="00E44D19">
        <w:rPr>
          <w:rFonts w:ascii="Times New Roman" w:hAnsi="Times New Roman" w:cs="Times New Roman"/>
          <w:sz w:val="24"/>
          <w:szCs w:val="24"/>
          <w:lang w:val="ro-RO"/>
        </w:rPr>
        <w:t>ºº -Perio</w:t>
      </w:r>
      <w:r w:rsidR="000617B2">
        <w:rPr>
          <w:rFonts w:ascii="Times New Roman" w:hAnsi="Times New Roman" w:cs="Times New Roman"/>
          <w:sz w:val="24"/>
          <w:szCs w:val="24"/>
          <w:lang w:val="ro-RO"/>
        </w:rPr>
        <w:t>ada de înscriere a candidaților</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17</w:t>
      </w:r>
      <w:r w:rsidR="00D6210E" w:rsidRPr="00E44D19">
        <w:rPr>
          <w:rFonts w:ascii="Times New Roman" w:hAnsi="Times New Roman" w:cs="Times New Roman"/>
          <w:sz w:val="24"/>
          <w:szCs w:val="24"/>
          <w:lang w:val="ro-RO"/>
        </w:rPr>
        <w:t>.</w:t>
      </w:r>
      <w:r w:rsidR="00E30D96">
        <w:rPr>
          <w:rFonts w:ascii="Times New Roman" w:hAnsi="Times New Roman" w:cs="Times New Roman"/>
          <w:sz w:val="24"/>
          <w:szCs w:val="24"/>
          <w:lang w:val="ro-RO"/>
        </w:rPr>
        <w:t>0</w:t>
      </w:r>
      <w:r w:rsidR="000617B2">
        <w:rPr>
          <w:rFonts w:ascii="Times New Roman" w:hAnsi="Times New Roman" w:cs="Times New Roman"/>
          <w:sz w:val="24"/>
          <w:szCs w:val="24"/>
          <w:lang w:val="ro-RO"/>
        </w:rPr>
        <w:t>5</w:t>
      </w:r>
      <w:r w:rsidR="00E30D96">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 xml:space="preserve">ºº -  Selecția dosarelor de înscriere </w:t>
      </w:r>
      <w:r w:rsidR="005A1FD5" w:rsidRPr="00E44D19">
        <w:rPr>
          <w:rFonts w:ascii="Times New Roman" w:hAnsi="Times New Roman" w:cs="Times New Roman"/>
          <w:sz w:val="24"/>
          <w:szCs w:val="24"/>
          <w:lang w:val="ro-RO"/>
        </w:rPr>
        <w:t>;</w:t>
      </w:r>
    </w:p>
    <w:p w:rsidR="00AD1E14" w:rsidRPr="00F247B1"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18</w:t>
      </w:r>
      <w:r w:rsidR="00E30D96" w:rsidRPr="00F247B1">
        <w:rPr>
          <w:rFonts w:ascii="Times New Roman" w:hAnsi="Times New Roman" w:cs="Times New Roman"/>
          <w:b/>
          <w:sz w:val="24"/>
          <w:szCs w:val="24"/>
          <w:lang w:val="ro-RO"/>
        </w:rPr>
        <w:t>.0</w:t>
      </w:r>
      <w:r w:rsidR="000617B2">
        <w:rPr>
          <w:rFonts w:ascii="Times New Roman" w:hAnsi="Times New Roman" w:cs="Times New Roman"/>
          <w:b/>
          <w:sz w:val="24"/>
          <w:szCs w:val="24"/>
          <w:lang w:val="ro-RO"/>
        </w:rPr>
        <w:t>5</w:t>
      </w:r>
      <w:r w:rsidR="00E30D96" w:rsidRPr="00F247B1">
        <w:rPr>
          <w:rFonts w:ascii="Times New Roman" w:hAnsi="Times New Roman" w:cs="Times New Roman"/>
          <w:b/>
          <w:sz w:val="24"/>
          <w:szCs w:val="24"/>
          <w:lang w:val="ro-RO"/>
        </w:rPr>
        <w:t>.2023, ora 16</w:t>
      </w:r>
      <w:r w:rsidR="00AD1E14" w:rsidRPr="00F247B1">
        <w:rPr>
          <w:rFonts w:ascii="Times New Roman" w:hAnsi="Times New Roman" w:cs="Times New Roman"/>
          <w:b/>
          <w:sz w:val="24"/>
          <w:szCs w:val="24"/>
          <w:lang w:val="ro-RO"/>
        </w:rPr>
        <w:t>ºº - Afișarea rezultatelor selecției dosarelor;</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19</w:t>
      </w:r>
      <w:r w:rsidR="00AD1E14" w:rsidRPr="00E44D19">
        <w:rPr>
          <w:rFonts w:ascii="Times New Roman" w:hAnsi="Times New Roman" w:cs="Times New Roman"/>
          <w:sz w:val="24"/>
          <w:szCs w:val="24"/>
          <w:lang w:val="ro-RO"/>
        </w:rPr>
        <w:t>.0</w:t>
      </w:r>
      <w:r w:rsidR="000617B2">
        <w:rPr>
          <w:rFonts w:ascii="Times New Roman" w:hAnsi="Times New Roman" w:cs="Times New Roman"/>
          <w:sz w:val="24"/>
          <w:szCs w:val="24"/>
          <w:lang w:val="ro-RO"/>
        </w:rPr>
        <w:t>5</w:t>
      </w:r>
      <w:r w:rsidR="00AD1E14" w:rsidRPr="00E44D19">
        <w:rPr>
          <w:rFonts w:ascii="Times New Roman" w:hAnsi="Times New Roman" w:cs="Times New Roman"/>
          <w:sz w:val="24"/>
          <w:szCs w:val="24"/>
          <w:lang w:val="ro-RO"/>
        </w:rPr>
        <w:t>.2023</w:t>
      </w:r>
      <w:r w:rsidR="00AD1E14" w:rsidRPr="00E44D19">
        <w:rPr>
          <w:rFonts w:ascii="Times New Roman" w:hAnsi="Times New Roman" w:cs="Times New Roman"/>
          <w:b/>
          <w:sz w:val="24"/>
          <w:szCs w:val="24"/>
          <w:lang w:val="ro-RO"/>
        </w:rPr>
        <w:t xml:space="preserve">, </w:t>
      </w:r>
      <w:r w:rsidR="00E30D96">
        <w:rPr>
          <w:rFonts w:ascii="Times New Roman" w:hAnsi="Times New Roman" w:cs="Times New Roman"/>
          <w:sz w:val="24"/>
          <w:szCs w:val="24"/>
          <w:lang w:val="ro-RO"/>
        </w:rPr>
        <w:t>ora 16</w:t>
      </w:r>
      <w:r w:rsidR="00AD1E14" w:rsidRPr="00E44D19">
        <w:rPr>
          <w:rFonts w:ascii="Times New Roman" w:hAnsi="Times New Roman" w:cs="Times New Roman"/>
          <w:sz w:val="24"/>
          <w:szCs w:val="24"/>
          <w:lang w:val="ro-RO"/>
        </w:rPr>
        <w:t xml:space="preserve">ºº </w:t>
      </w:r>
      <w:r w:rsidR="005A1FD5" w:rsidRPr="00E44D19">
        <w:rPr>
          <w:rFonts w:ascii="Times New Roman" w:hAnsi="Times New Roman" w:cs="Times New Roman"/>
          <w:sz w:val="24"/>
          <w:szCs w:val="24"/>
          <w:lang w:val="ro-RO"/>
        </w:rPr>
        <w:t>-</w:t>
      </w:r>
      <w:r w:rsidR="00AD1E14" w:rsidRPr="00E44D19">
        <w:rPr>
          <w:rFonts w:ascii="Times New Roman" w:hAnsi="Times New Roman" w:cs="Times New Roman"/>
          <w:sz w:val="24"/>
          <w:szCs w:val="24"/>
          <w:lang w:val="ro-RO"/>
        </w:rPr>
        <w:t>Depunerea contestațiilor privind rezultatele selecției dosarelor de înscriere;</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22</w:t>
      </w:r>
      <w:r w:rsidR="00E30D96">
        <w:rPr>
          <w:rFonts w:ascii="Times New Roman" w:hAnsi="Times New Roman" w:cs="Times New Roman"/>
          <w:sz w:val="24"/>
          <w:szCs w:val="24"/>
          <w:lang w:val="ro-RO"/>
        </w:rPr>
        <w:t>.0</w:t>
      </w:r>
      <w:r w:rsidR="000617B2">
        <w:rPr>
          <w:rFonts w:ascii="Times New Roman" w:hAnsi="Times New Roman" w:cs="Times New Roman"/>
          <w:sz w:val="24"/>
          <w:szCs w:val="24"/>
          <w:lang w:val="ro-RO"/>
        </w:rPr>
        <w:t>5</w:t>
      </w:r>
      <w:r w:rsidR="00E30D96">
        <w:rPr>
          <w:rFonts w:ascii="Times New Roman" w:hAnsi="Times New Roman" w:cs="Times New Roman"/>
          <w:sz w:val="24"/>
          <w:szCs w:val="24"/>
          <w:lang w:val="ro-RO"/>
        </w:rPr>
        <w:t>.2023, ora 14</w:t>
      </w:r>
      <w:r w:rsidR="00AD1E14" w:rsidRPr="00E44D19">
        <w:rPr>
          <w:rFonts w:ascii="Times New Roman" w:hAnsi="Times New Roman" w:cs="Times New Roman"/>
          <w:sz w:val="24"/>
          <w:szCs w:val="24"/>
          <w:lang w:val="ro-RO"/>
        </w:rPr>
        <w:t>ºº - Afișarea rezultatelor contestațiilor privind rezultatele selecției dosarelor de înscriere;</w:t>
      </w:r>
    </w:p>
    <w:p w:rsidR="00AD1E14" w:rsidRPr="00F247B1"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26</w:t>
      </w:r>
      <w:r w:rsidR="00AD1E14" w:rsidRPr="00F247B1">
        <w:rPr>
          <w:rFonts w:ascii="Times New Roman" w:hAnsi="Times New Roman" w:cs="Times New Roman"/>
          <w:b/>
          <w:sz w:val="24"/>
          <w:szCs w:val="24"/>
          <w:lang w:val="ro-RO"/>
        </w:rPr>
        <w:t>.0</w:t>
      </w:r>
      <w:r>
        <w:rPr>
          <w:rFonts w:ascii="Times New Roman" w:hAnsi="Times New Roman" w:cs="Times New Roman"/>
          <w:b/>
          <w:sz w:val="24"/>
          <w:szCs w:val="24"/>
          <w:lang w:val="ro-RO"/>
        </w:rPr>
        <w:t>6</w:t>
      </w:r>
      <w:r w:rsidR="00AD1E14" w:rsidRPr="00F247B1">
        <w:rPr>
          <w:rFonts w:ascii="Times New Roman" w:hAnsi="Times New Roman" w:cs="Times New Roman"/>
          <w:b/>
          <w:sz w:val="24"/>
          <w:szCs w:val="24"/>
          <w:lang w:val="ro-RO"/>
        </w:rPr>
        <w:t>.202</w:t>
      </w:r>
      <w:r w:rsidR="000617B2">
        <w:rPr>
          <w:rFonts w:ascii="Times New Roman" w:hAnsi="Times New Roman" w:cs="Times New Roman"/>
          <w:b/>
          <w:sz w:val="24"/>
          <w:szCs w:val="24"/>
          <w:lang w:val="ro-RO"/>
        </w:rPr>
        <w:t>3</w:t>
      </w:r>
      <w:r w:rsidR="00AD1E14" w:rsidRPr="00F247B1">
        <w:rPr>
          <w:rFonts w:ascii="Times New Roman" w:hAnsi="Times New Roman" w:cs="Times New Roman"/>
          <w:b/>
          <w:sz w:val="24"/>
          <w:szCs w:val="24"/>
          <w:lang w:val="ro-RO"/>
        </w:rPr>
        <w:t>, ora 09ºº - Desfășurarea probei scrise;</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26</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6</w:t>
      </w:r>
      <w:r w:rsidR="00AD1E14" w:rsidRPr="00E44D19">
        <w:rPr>
          <w:rFonts w:ascii="Times New Roman" w:hAnsi="Times New Roman" w:cs="Times New Roman"/>
          <w:sz w:val="24"/>
          <w:szCs w:val="24"/>
          <w:lang w:val="ro-RO"/>
        </w:rPr>
        <w:t>.2023, ora 16ºº- Afișarea rezultatelor la proba scrisă;</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27</w:t>
      </w:r>
      <w:r w:rsidR="00BC728C" w:rsidRPr="00E44D19">
        <w:rPr>
          <w:rFonts w:ascii="Times New Roman" w:hAnsi="Times New Roman" w:cs="Times New Roman"/>
          <w:sz w:val="24"/>
          <w:szCs w:val="24"/>
          <w:lang w:val="ro-RO"/>
        </w:rPr>
        <w:t>.0</w:t>
      </w:r>
      <w:r>
        <w:rPr>
          <w:rFonts w:ascii="Times New Roman" w:hAnsi="Times New Roman" w:cs="Times New Roman"/>
          <w:sz w:val="24"/>
          <w:szCs w:val="24"/>
          <w:lang w:val="ro-RO"/>
        </w:rPr>
        <w:t>6</w:t>
      </w:r>
      <w:r w:rsidR="00BC728C" w:rsidRPr="00E44D19">
        <w:rPr>
          <w:rFonts w:ascii="Times New Roman" w:hAnsi="Times New Roman" w:cs="Times New Roman"/>
          <w:sz w:val="24"/>
          <w:szCs w:val="24"/>
          <w:lang w:val="ro-RO"/>
        </w:rPr>
        <w:t>.2023, ora ora 16</w:t>
      </w:r>
      <w:r w:rsidR="00AD1E14" w:rsidRPr="00E44D19">
        <w:rPr>
          <w:rFonts w:ascii="Times New Roman" w:hAnsi="Times New Roman" w:cs="Times New Roman"/>
          <w:sz w:val="24"/>
          <w:szCs w:val="24"/>
          <w:lang w:val="ro-RO"/>
        </w:rPr>
        <w:t>ºº - Depunerea contestațiilor privind rezultatele la proba scrisă;</w:t>
      </w:r>
    </w:p>
    <w:p w:rsidR="00AD1E14" w:rsidRPr="00E44D19" w:rsidRDefault="00A23F45"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000617B2">
        <w:rPr>
          <w:rFonts w:ascii="Times New Roman" w:hAnsi="Times New Roman" w:cs="Times New Roman"/>
          <w:sz w:val="24"/>
          <w:szCs w:val="24"/>
          <w:lang w:val="ro-RO"/>
        </w:rPr>
        <w:t>8</w:t>
      </w:r>
      <w:r w:rsidR="00BC728C" w:rsidRPr="00E44D19">
        <w:rPr>
          <w:rFonts w:ascii="Times New Roman" w:hAnsi="Times New Roman" w:cs="Times New Roman"/>
          <w:sz w:val="24"/>
          <w:szCs w:val="24"/>
          <w:lang w:val="ro-RO"/>
        </w:rPr>
        <w:t>.0</w:t>
      </w:r>
      <w:r>
        <w:rPr>
          <w:rFonts w:ascii="Times New Roman" w:hAnsi="Times New Roman" w:cs="Times New Roman"/>
          <w:sz w:val="24"/>
          <w:szCs w:val="24"/>
          <w:lang w:val="ro-RO"/>
        </w:rPr>
        <w:t>6</w:t>
      </w:r>
      <w:r w:rsidR="00BC728C" w:rsidRPr="00E44D19">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ºº -  Afișarea rezultatelor contestațiilor privind proba scrisă;</w:t>
      </w:r>
    </w:p>
    <w:p w:rsidR="00AD1E14" w:rsidRPr="00F247B1"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2</w:t>
      </w:r>
      <w:r w:rsidR="000617B2">
        <w:rPr>
          <w:rFonts w:ascii="Times New Roman" w:hAnsi="Times New Roman" w:cs="Times New Roman"/>
          <w:b/>
          <w:sz w:val="24"/>
          <w:szCs w:val="24"/>
          <w:lang w:val="ro-RO"/>
        </w:rPr>
        <w:t>9</w:t>
      </w:r>
      <w:r w:rsidR="00AD1E14" w:rsidRPr="00F247B1">
        <w:rPr>
          <w:rFonts w:ascii="Times New Roman" w:hAnsi="Times New Roman" w:cs="Times New Roman"/>
          <w:b/>
          <w:sz w:val="24"/>
          <w:szCs w:val="24"/>
          <w:lang w:val="ro-RO"/>
        </w:rPr>
        <w:t>.0</w:t>
      </w:r>
      <w:r>
        <w:rPr>
          <w:rFonts w:ascii="Times New Roman" w:hAnsi="Times New Roman" w:cs="Times New Roman"/>
          <w:b/>
          <w:sz w:val="24"/>
          <w:szCs w:val="24"/>
          <w:lang w:val="ro-RO"/>
        </w:rPr>
        <w:t>6</w:t>
      </w:r>
      <w:r w:rsidR="00AD1E14" w:rsidRPr="00F247B1">
        <w:rPr>
          <w:rFonts w:ascii="Times New Roman" w:hAnsi="Times New Roman" w:cs="Times New Roman"/>
          <w:b/>
          <w:sz w:val="24"/>
          <w:szCs w:val="24"/>
          <w:lang w:val="ro-RO"/>
        </w:rPr>
        <w:t>.2023, ora 09ºº -  Susținerea  probei clinice</w:t>
      </w:r>
      <w:r w:rsidR="00BC728C" w:rsidRPr="00F247B1">
        <w:rPr>
          <w:rFonts w:ascii="Times New Roman" w:hAnsi="Times New Roman" w:cs="Times New Roman"/>
          <w:b/>
          <w:sz w:val="24"/>
          <w:szCs w:val="24"/>
          <w:lang w:val="ro-RO"/>
        </w:rPr>
        <w:t>/practice</w:t>
      </w:r>
      <w:r w:rsidR="00AD1E14" w:rsidRPr="00F247B1">
        <w:rPr>
          <w:rFonts w:ascii="Times New Roman" w:hAnsi="Times New Roman" w:cs="Times New Roman"/>
          <w:b/>
          <w:sz w:val="24"/>
          <w:szCs w:val="24"/>
          <w:lang w:val="ro-RO"/>
        </w:rPr>
        <w:t>;</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29</w:t>
      </w:r>
      <w:r w:rsidR="00AD1E14" w:rsidRPr="00E44D19">
        <w:rPr>
          <w:rFonts w:ascii="Times New Roman" w:hAnsi="Times New Roman" w:cs="Times New Roman"/>
          <w:sz w:val="24"/>
          <w:szCs w:val="24"/>
          <w:lang w:val="ro-RO"/>
        </w:rPr>
        <w:t>.0</w:t>
      </w:r>
      <w:r>
        <w:rPr>
          <w:rFonts w:ascii="Times New Roman" w:hAnsi="Times New Roman" w:cs="Times New Roman"/>
          <w:sz w:val="24"/>
          <w:szCs w:val="24"/>
          <w:lang w:val="ro-RO"/>
        </w:rPr>
        <w:t>6</w:t>
      </w:r>
      <w:r w:rsidR="00AD1E14" w:rsidRPr="00E44D19">
        <w:rPr>
          <w:rFonts w:ascii="Times New Roman" w:hAnsi="Times New Roman" w:cs="Times New Roman"/>
          <w:sz w:val="24"/>
          <w:szCs w:val="24"/>
          <w:lang w:val="ro-RO"/>
        </w:rPr>
        <w:t xml:space="preserve">.2023, ora </w:t>
      </w:r>
      <w:r w:rsidR="009436EA">
        <w:rPr>
          <w:rFonts w:ascii="Times New Roman" w:hAnsi="Times New Roman" w:cs="Times New Roman"/>
          <w:sz w:val="24"/>
          <w:szCs w:val="24"/>
          <w:lang w:val="ro-RO"/>
        </w:rPr>
        <w:t>16</w:t>
      </w:r>
      <w:r w:rsidR="00AD1E14" w:rsidRPr="00E44D19">
        <w:rPr>
          <w:rFonts w:ascii="Times New Roman" w:hAnsi="Times New Roman" w:cs="Times New Roman"/>
          <w:sz w:val="24"/>
          <w:szCs w:val="24"/>
          <w:lang w:val="ro-RO"/>
        </w:rPr>
        <w:t>ºº - Afișarea rezultatelor probei clinice</w:t>
      </w:r>
      <w:r w:rsidR="00CA0F88">
        <w:rPr>
          <w:rFonts w:ascii="Times New Roman" w:hAnsi="Times New Roman" w:cs="Times New Roman"/>
          <w:sz w:val="24"/>
          <w:szCs w:val="24"/>
          <w:lang w:val="ro-RO"/>
        </w:rPr>
        <w:t>/practice</w:t>
      </w:r>
      <w:r w:rsidR="00AD1E14" w:rsidRPr="00E44D19">
        <w:rPr>
          <w:rFonts w:ascii="Times New Roman" w:hAnsi="Times New Roman" w:cs="Times New Roman"/>
          <w:sz w:val="24"/>
          <w:szCs w:val="24"/>
          <w:lang w:val="ro-RO"/>
        </w:rPr>
        <w:t>;</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30</w:t>
      </w:r>
      <w:r w:rsidR="009436EA">
        <w:rPr>
          <w:rFonts w:ascii="Times New Roman" w:hAnsi="Times New Roman" w:cs="Times New Roman"/>
          <w:sz w:val="24"/>
          <w:szCs w:val="24"/>
          <w:lang w:val="ro-RO"/>
        </w:rPr>
        <w:t>.0</w:t>
      </w:r>
      <w:r>
        <w:rPr>
          <w:rFonts w:ascii="Times New Roman" w:hAnsi="Times New Roman" w:cs="Times New Roman"/>
          <w:sz w:val="24"/>
          <w:szCs w:val="24"/>
          <w:lang w:val="ro-RO"/>
        </w:rPr>
        <w:t>6</w:t>
      </w:r>
      <w:r w:rsidR="00AD1E14" w:rsidRPr="00E44D19">
        <w:rPr>
          <w:rFonts w:ascii="Times New Roman" w:hAnsi="Times New Roman" w:cs="Times New Roman"/>
          <w:sz w:val="24"/>
          <w:szCs w:val="24"/>
          <w:lang w:val="ro-RO"/>
        </w:rPr>
        <w:t>.2023, ora  1</w:t>
      </w:r>
      <w:r w:rsidR="00BC728C" w:rsidRPr="00E44D19">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ºº- Depunerea contestațiilor privind rezultatele la proba clinică</w:t>
      </w:r>
      <w:r w:rsidR="00CA0F88">
        <w:rPr>
          <w:rFonts w:ascii="Times New Roman" w:hAnsi="Times New Roman" w:cs="Times New Roman"/>
          <w:sz w:val="24"/>
          <w:szCs w:val="24"/>
          <w:lang w:val="ro-RO"/>
        </w:rPr>
        <w:t>/practica</w:t>
      </w:r>
      <w:r w:rsidR="00AD1E14" w:rsidRPr="00E44D19">
        <w:rPr>
          <w:rFonts w:ascii="Times New Roman" w:hAnsi="Times New Roman" w:cs="Times New Roman"/>
          <w:sz w:val="24"/>
          <w:szCs w:val="24"/>
          <w:lang w:val="ro-RO"/>
        </w:rPr>
        <w:t>;</w:t>
      </w:r>
    </w:p>
    <w:p w:rsidR="00AD1E14" w:rsidRPr="00E44D19" w:rsidRDefault="00A23F45" w:rsidP="00641B88">
      <w:pPr>
        <w:numPr>
          <w:ilvl w:val="0"/>
          <w:numId w:val="17"/>
        </w:numPr>
        <w:spacing w:after="0"/>
        <w:jc w:val="both"/>
        <w:rPr>
          <w:rFonts w:ascii="Times New Roman" w:hAnsi="Times New Roman" w:cs="Times New Roman"/>
          <w:b/>
          <w:sz w:val="24"/>
          <w:szCs w:val="24"/>
          <w:lang w:val="ro-RO"/>
        </w:rPr>
      </w:pPr>
      <w:r>
        <w:rPr>
          <w:rFonts w:ascii="Times New Roman" w:hAnsi="Times New Roman" w:cs="Times New Roman"/>
          <w:sz w:val="24"/>
          <w:szCs w:val="24"/>
          <w:lang w:val="ro-RO"/>
        </w:rPr>
        <w:t>03</w:t>
      </w:r>
      <w:r w:rsidR="00E11EE8">
        <w:rPr>
          <w:rFonts w:ascii="Times New Roman" w:hAnsi="Times New Roman" w:cs="Times New Roman"/>
          <w:sz w:val="24"/>
          <w:szCs w:val="24"/>
          <w:lang w:val="ro-RO"/>
        </w:rPr>
        <w:t>.</w:t>
      </w:r>
      <w:r w:rsidR="009436EA">
        <w:rPr>
          <w:rFonts w:ascii="Times New Roman" w:hAnsi="Times New Roman" w:cs="Times New Roman"/>
          <w:sz w:val="24"/>
          <w:szCs w:val="24"/>
          <w:lang w:val="ro-RO"/>
        </w:rPr>
        <w:t>0</w:t>
      </w:r>
      <w:r>
        <w:rPr>
          <w:rFonts w:ascii="Times New Roman" w:hAnsi="Times New Roman" w:cs="Times New Roman"/>
          <w:sz w:val="24"/>
          <w:szCs w:val="24"/>
          <w:lang w:val="ro-RO"/>
        </w:rPr>
        <w:t>7</w:t>
      </w:r>
      <w:r w:rsidR="009436EA">
        <w:rPr>
          <w:rFonts w:ascii="Times New Roman" w:hAnsi="Times New Roman" w:cs="Times New Roman"/>
          <w:sz w:val="24"/>
          <w:szCs w:val="24"/>
          <w:lang w:val="ro-RO"/>
        </w:rPr>
        <w:t>.2023, ora 1</w:t>
      </w:r>
      <w:r>
        <w:rPr>
          <w:rFonts w:ascii="Times New Roman" w:hAnsi="Times New Roman" w:cs="Times New Roman"/>
          <w:sz w:val="24"/>
          <w:szCs w:val="24"/>
          <w:lang w:val="ro-RO"/>
        </w:rPr>
        <w:t>4</w:t>
      </w:r>
      <w:r w:rsidR="00AD1E14" w:rsidRPr="00E44D19">
        <w:rPr>
          <w:rFonts w:ascii="Times New Roman" w:hAnsi="Times New Roman" w:cs="Times New Roman"/>
          <w:sz w:val="24"/>
          <w:szCs w:val="24"/>
          <w:lang w:val="ro-RO"/>
        </w:rPr>
        <w:t>ºº - Afișarea rezultatelor contestațiilor privind proba clinică</w:t>
      </w:r>
      <w:r w:rsidR="00CA0F88">
        <w:rPr>
          <w:rFonts w:ascii="Times New Roman" w:hAnsi="Times New Roman" w:cs="Times New Roman"/>
          <w:sz w:val="24"/>
          <w:szCs w:val="24"/>
          <w:lang w:val="ro-RO"/>
        </w:rPr>
        <w:t>/practica</w:t>
      </w:r>
      <w:r w:rsidR="00AD1E14" w:rsidRPr="00E44D19">
        <w:rPr>
          <w:rFonts w:ascii="Times New Roman" w:hAnsi="Times New Roman" w:cs="Times New Roman"/>
          <w:sz w:val="24"/>
          <w:szCs w:val="24"/>
          <w:lang w:val="ro-RO"/>
        </w:rPr>
        <w:t>;</w:t>
      </w:r>
    </w:p>
    <w:p w:rsidR="00AD1E14" w:rsidRDefault="00A23F45" w:rsidP="00641B88">
      <w:pPr>
        <w:numPr>
          <w:ilvl w:val="0"/>
          <w:numId w:val="17"/>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03</w:t>
      </w:r>
      <w:r w:rsidR="00BC728C" w:rsidRPr="00E44D19">
        <w:rPr>
          <w:rFonts w:ascii="Times New Roman" w:hAnsi="Times New Roman" w:cs="Times New Roman"/>
          <w:sz w:val="24"/>
          <w:szCs w:val="24"/>
          <w:lang w:val="ro-RO"/>
        </w:rPr>
        <w:t>.</w:t>
      </w:r>
      <w:r w:rsidR="000617B2">
        <w:rPr>
          <w:rFonts w:ascii="Times New Roman" w:hAnsi="Times New Roman" w:cs="Times New Roman"/>
          <w:sz w:val="24"/>
          <w:szCs w:val="24"/>
          <w:lang w:val="ro-RO"/>
        </w:rPr>
        <w:t>0</w:t>
      </w:r>
      <w:r>
        <w:rPr>
          <w:rFonts w:ascii="Times New Roman" w:hAnsi="Times New Roman" w:cs="Times New Roman"/>
          <w:sz w:val="24"/>
          <w:szCs w:val="24"/>
          <w:lang w:val="ro-RO"/>
        </w:rPr>
        <w:t>7</w:t>
      </w:r>
      <w:r w:rsidR="000617B2">
        <w:rPr>
          <w:rFonts w:ascii="Times New Roman" w:hAnsi="Times New Roman" w:cs="Times New Roman"/>
          <w:sz w:val="24"/>
          <w:szCs w:val="24"/>
          <w:lang w:val="ro-RO"/>
        </w:rPr>
        <w:t>.</w:t>
      </w:r>
      <w:r w:rsidR="00BC728C" w:rsidRPr="00E44D19">
        <w:rPr>
          <w:rFonts w:ascii="Times New Roman" w:hAnsi="Times New Roman" w:cs="Times New Roman"/>
          <w:sz w:val="24"/>
          <w:szCs w:val="24"/>
          <w:lang w:val="ro-RO"/>
        </w:rPr>
        <w:t>2023, ora 16</w:t>
      </w:r>
      <w:r w:rsidR="00AD1E14" w:rsidRPr="00E44D19">
        <w:rPr>
          <w:rFonts w:ascii="Times New Roman" w:hAnsi="Times New Roman" w:cs="Times New Roman"/>
          <w:sz w:val="24"/>
          <w:szCs w:val="24"/>
          <w:lang w:val="ro-RO"/>
        </w:rPr>
        <w:t xml:space="preserve">ºº - Afișarea rezultatelor </w:t>
      </w:r>
      <w:r w:rsidR="00BC728C" w:rsidRPr="00E44D19">
        <w:rPr>
          <w:rFonts w:ascii="Times New Roman" w:hAnsi="Times New Roman" w:cs="Times New Roman"/>
          <w:sz w:val="24"/>
          <w:szCs w:val="24"/>
          <w:lang w:val="ro-RO"/>
        </w:rPr>
        <w:t xml:space="preserve">finale ale </w:t>
      </w:r>
      <w:r w:rsidR="00AD1E14" w:rsidRPr="00E44D19">
        <w:rPr>
          <w:rFonts w:ascii="Times New Roman" w:hAnsi="Times New Roman" w:cs="Times New Roman"/>
          <w:sz w:val="24"/>
          <w:szCs w:val="24"/>
          <w:lang w:val="ro-RO"/>
        </w:rPr>
        <w:t>concursului;</w:t>
      </w:r>
    </w:p>
    <w:p w:rsidR="00FE596C" w:rsidRPr="00E44D19" w:rsidRDefault="00FE596C" w:rsidP="00FE596C">
      <w:pPr>
        <w:spacing w:after="0"/>
        <w:ind w:left="720"/>
        <w:jc w:val="both"/>
        <w:rPr>
          <w:rFonts w:ascii="Times New Roman" w:hAnsi="Times New Roman" w:cs="Times New Roman"/>
          <w:sz w:val="24"/>
          <w:szCs w:val="24"/>
          <w:lang w:val="ro-RO"/>
        </w:rPr>
      </w:pPr>
    </w:p>
    <w:p w:rsidR="00BC728C" w:rsidRPr="00E44D19" w:rsidRDefault="00BC728C" w:rsidP="00471BC4">
      <w:p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Dosarele se vor depune la sediul spitalului</w:t>
      </w:r>
      <w:r w:rsidRPr="00E44D19">
        <w:rPr>
          <w:rFonts w:ascii="Times New Roman" w:hAnsi="Times New Roman" w:cs="Times New Roman"/>
          <w:sz w:val="24"/>
          <w:szCs w:val="24"/>
          <w:lang w:val="ro-RO"/>
        </w:rPr>
        <w:t xml:space="preserve"> – Ploiești, str.</w:t>
      </w:r>
      <w:r w:rsidR="00E11EE8">
        <w:rPr>
          <w:rFonts w:ascii="Times New Roman" w:hAnsi="Times New Roman" w:cs="Times New Roman"/>
          <w:sz w:val="24"/>
          <w:szCs w:val="24"/>
          <w:lang w:val="ro-RO"/>
        </w:rPr>
        <w:t>Domnisori</w:t>
      </w:r>
      <w:r w:rsidRPr="00E44D19">
        <w:rPr>
          <w:rFonts w:ascii="Times New Roman" w:hAnsi="Times New Roman" w:cs="Times New Roman"/>
          <w:sz w:val="24"/>
          <w:szCs w:val="24"/>
          <w:lang w:val="ro-RO"/>
        </w:rPr>
        <w:t>i nr.</w:t>
      </w:r>
      <w:r w:rsidR="00E11EE8">
        <w:rPr>
          <w:rFonts w:ascii="Times New Roman" w:hAnsi="Times New Roman" w:cs="Times New Roman"/>
          <w:sz w:val="24"/>
          <w:szCs w:val="24"/>
          <w:lang w:val="ro-RO"/>
        </w:rPr>
        <w:t>93</w:t>
      </w:r>
      <w:r w:rsidRPr="00E44D19">
        <w:rPr>
          <w:rFonts w:ascii="Times New Roman" w:hAnsi="Times New Roman" w:cs="Times New Roman"/>
          <w:sz w:val="24"/>
          <w:szCs w:val="24"/>
          <w:lang w:val="ro-RO"/>
        </w:rPr>
        <w:t xml:space="preserve"> – </w:t>
      </w:r>
      <w:r w:rsidR="00E11EE8">
        <w:rPr>
          <w:rFonts w:ascii="Times New Roman" w:hAnsi="Times New Roman" w:cs="Times New Roman"/>
          <w:sz w:val="24"/>
          <w:szCs w:val="24"/>
          <w:lang w:val="ro-RO"/>
        </w:rPr>
        <w:t>Birou</w:t>
      </w:r>
      <w:r w:rsidRPr="00E44D19">
        <w:rPr>
          <w:rFonts w:ascii="Times New Roman" w:hAnsi="Times New Roman" w:cs="Times New Roman"/>
          <w:sz w:val="24"/>
          <w:szCs w:val="24"/>
          <w:lang w:val="ro-RO"/>
        </w:rPr>
        <w:t xml:space="preserve"> RUS, până la data de</w:t>
      </w:r>
      <w:r w:rsidR="000617B2">
        <w:rPr>
          <w:rFonts w:ascii="Times New Roman" w:hAnsi="Times New Roman" w:cs="Times New Roman"/>
          <w:sz w:val="24"/>
          <w:szCs w:val="24"/>
          <w:lang w:val="ro-RO"/>
        </w:rPr>
        <w:t xml:space="preserve"> </w:t>
      </w:r>
      <w:r w:rsidR="00A23F45" w:rsidRPr="00A23F45">
        <w:rPr>
          <w:rFonts w:ascii="Times New Roman" w:hAnsi="Times New Roman" w:cs="Times New Roman"/>
          <w:b/>
          <w:sz w:val="24"/>
          <w:szCs w:val="24"/>
          <w:lang w:val="ro-RO"/>
        </w:rPr>
        <w:t>16</w:t>
      </w:r>
      <w:r w:rsidRPr="00E44D19">
        <w:rPr>
          <w:rFonts w:ascii="Times New Roman" w:hAnsi="Times New Roman" w:cs="Times New Roman"/>
          <w:sz w:val="24"/>
          <w:szCs w:val="24"/>
          <w:lang w:val="ro-RO"/>
        </w:rPr>
        <w:t xml:space="preserve"> </w:t>
      </w:r>
      <w:r w:rsidR="0065372F">
        <w:rPr>
          <w:rFonts w:ascii="Times New Roman" w:hAnsi="Times New Roman" w:cs="Times New Roman"/>
          <w:b/>
          <w:sz w:val="24"/>
          <w:szCs w:val="24"/>
          <w:lang w:val="ro-RO"/>
        </w:rPr>
        <w:t>.0</w:t>
      </w:r>
      <w:r w:rsidR="000617B2">
        <w:rPr>
          <w:rFonts w:ascii="Times New Roman" w:hAnsi="Times New Roman" w:cs="Times New Roman"/>
          <w:b/>
          <w:sz w:val="24"/>
          <w:szCs w:val="24"/>
          <w:lang w:val="ro-RO"/>
        </w:rPr>
        <w:t>5</w:t>
      </w:r>
      <w:r w:rsidR="0065372F">
        <w:rPr>
          <w:rFonts w:ascii="Times New Roman" w:hAnsi="Times New Roman" w:cs="Times New Roman"/>
          <w:b/>
          <w:sz w:val="24"/>
          <w:szCs w:val="24"/>
          <w:lang w:val="ro-RO"/>
        </w:rPr>
        <w:t>.2023, ora 1</w:t>
      </w:r>
      <w:r w:rsidR="006A5DEE">
        <w:rPr>
          <w:rFonts w:ascii="Times New Roman" w:hAnsi="Times New Roman" w:cs="Times New Roman"/>
          <w:b/>
          <w:sz w:val="24"/>
          <w:szCs w:val="24"/>
          <w:lang w:val="ro-RO"/>
        </w:rPr>
        <w:t>5</w:t>
      </w:r>
      <w:r w:rsidRPr="00E44D19">
        <w:rPr>
          <w:rFonts w:ascii="Times New Roman" w:hAnsi="Times New Roman" w:cs="Times New Roman"/>
          <w:b/>
          <w:sz w:val="24"/>
          <w:szCs w:val="24"/>
          <w:vertAlign w:val="superscript"/>
          <w:lang w:val="ro-RO"/>
        </w:rPr>
        <w:t>00</w:t>
      </w:r>
      <w:r w:rsidRPr="00E44D19">
        <w:rPr>
          <w:rFonts w:ascii="Times New Roman" w:hAnsi="Times New Roman" w:cs="Times New Roman"/>
          <w:b/>
          <w:sz w:val="24"/>
          <w:szCs w:val="24"/>
          <w:lang w:val="ro-RO"/>
        </w:rPr>
        <w:t>.</w:t>
      </w:r>
    </w:p>
    <w:p w:rsidR="00BC728C" w:rsidRPr="00E44D19" w:rsidRDefault="00BC728C" w:rsidP="00471BC4">
      <w:pPr>
        <w:tabs>
          <w:tab w:val="left" w:pos="8640"/>
        </w:tabs>
        <w:spacing w:after="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Rezultatele selectării dosarelor de înscriere, cu menţiunea „admis” sau „respins”, se vor afişa la avizierul şi pe </w:t>
      </w:r>
      <w:r w:rsidR="0065372F">
        <w:rPr>
          <w:rFonts w:ascii="Times New Roman" w:hAnsi="Times New Roman" w:cs="Times New Roman"/>
          <w:b/>
          <w:sz w:val="24"/>
          <w:szCs w:val="24"/>
          <w:lang w:val="ro-RO"/>
        </w:rPr>
        <w:t xml:space="preserve">site-ul spitalului în data de </w:t>
      </w:r>
      <w:r w:rsidR="00A23F45">
        <w:rPr>
          <w:rFonts w:ascii="Times New Roman" w:hAnsi="Times New Roman" w:cs="Times New Roman"/>
          <w:b/>
          <w:sz w:val="24"/>
          <w:szCs w:val="24"/>
          <w:lang w:val="ro-RO"/>
        </w:rPr>
        <w:t>18</w:t>
      </w:r>
      <w:r w:rsidR="0065372F">
        <w:rPr>
          <w:rFonts w:ascii="Times New Roman" w:hAnsi="Times New Roman" w:cs="Times New Roman"/>
          <w:b/>
          <w:sz w:val="24"/>
          <w:szCs w:val="24"/>
          <w:lang w:val="ro-RO"/>
        </w:rPr>
        <w:t>.0</w:t>
      </w:r>
      <w:r w:rsidR="005B035C">
        <w:rPr>
          <w:rFonts w:ascii="Times New Roman" w:hAnsi="Times New Roman" w:cs="Times New Roman"/>
          <w:b/>
          <w:sz w:val="24"/>
          <w:szCs w:val="24"/>
          <w:lang w:val="ro-RO"/>
        </w:rPr>
        <w:t>5</w:t>
      </w:r>
      <w:r w:rsidR="0065372F">
        <w:rPr>
          <w:rFonts w:ascii="Times New Roman" w:hAnsi="Times New Roman" w:cs="Times New Roman"/>
          <w:b/>
          <w:sz w:val="24"/>
          <w:szCs w:val="24"/>
          <w:lang w:val="ro-RO"/>
        </w:rPr>
        <w:t>.2023, ora 16</w:t>
      </w:r>
      <w:r w:rsidRPr="00E44D19">
        <w:rPr>
          <w:rFonts w:ascii="Times New Roman" w:hAnsi="Times New Roman" w:cs="Times New Roman"/>
          <w:b/>
          <w:sz w:val="24"/>
          <w:szCs w:val="24"/>
          <w:vertAlign w:val="superscript"/>
          <w:lang w:val="ro-RO"/>
        </w:rPr>
        <w:t>00</w:t>
      </w:r>
      <w:r w:rsidRPr="00E44D19">
        <w:rPr>
          <w:rFonts w:ascii="Times New Roman" w:hAnsi="Times New Roman" w:cs="Times New Roman"/>
          <w:b/>
          <w:sz w:val="24"/>
          <w:szCs w:val="24"/>
          <w:lang w:val="ro-RO"/>
        </w:rPr>
        <w:t xml:space="preserve"> .</w:t>
      </w:r>
    </w:p>
    <w:p w:rsidR="00BC728C" w:rsidRPr="00E44D19" w:rsidRDefault="00BC728C" w:rsidP="00471BC4">
      <w:pPr>
        <w:shd w:val="clear" w:color="auto" w:fill="FFFFFF"/>
        <w:spacing w:before="100" w:after="0"/>
        <w:ind w:right="-51" w:firstLine="720"/>
        <w:jc w:val="both"/>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Comunicarea rezultatelor la fiecare probă a concursului se va face prin specificarea punctajului final al fiecărui candidat și a mențiunii ”admis” sau ”respins”, prin afișarea </w:t>
      </w:r>
      <w:r w:rsidR="00C860FC" w:rsidRPr="00E44D19">
        <w:rPr>
          <w:rFonts w:ascii="Times New Roman" w:hAnsi="Times New Roman" w:cs="Times New Roman"/>
          <w:b/>
          <w:sz w:val="24"/>
          <w:szCs w:val="24"/>
          <w:lang w:val="ro-RO"/>
        </w:rPr>
        <w:t xml:space="preserve">la avizierul </w:t>
      </w:r>
      <w:r w:rsidRPr="00E44D19">
        <w:rPr>
          <w:rFonts w:ascii="Times New Roman" w:hAnsi="Times New Roman" w:cs="Times New Roman"/>
          <w:b/>
          <w:sz w:val="24"/>
          <w:szCs w:val="24"/>
          <w:lang w:val="ro-RO"/>
        </w:rPr>
        <w:t xml:space="preserve">și pe </w:t>
      </w:r>
      <w:r w:rsidR="00C860FC" w:rsidRPr="00E44D19">
        <w:rPr>
          <w:rFonts w:ascii="Times New Roman" w:hAnsi="Times New Roman" w:cs="Times New Roman"/>
          <w:b/>
          <w:sz w:val="24"/>
          <w:szCs w:val="24"/>
          <w:lang w:val="ro-RO"/>
        </w:rPr>
        <w:t>site-ul spitalului</w:t>
      </w:r>
      <w:r w:rsidRPr="00E44D19">
        <w:rPr>
          <w:rFonts w:ascii="Times New Roman" w:hAnsi="Times New Roman" w:cs="Times New Roman"/>
          <w:b/>
          <w:sz w:val="24"/>
          <w:szCs w:val="24"/>
          <w:lang w:val="ro-RO"/>
        </w:rPr>
        <w:t>, în termen de maximu</w:t>
      </w:r>
      <w:r w:rsidR="00C860FC" w:rsidRPr="00E44D19">
        <w:rPr>
          <w:rFonts w:ascii="Times New Roman" w:hAnsi="Times New Roman" w:cs="Times New Roman"/>
          <w:b/>
          <w:sz w:val="24"/>
          <w:szCs w:val="24"/>
          <w:lang w:val="ro-RO"/>
        </w:rPr>
        <w:t>m</w:t>
      </w:r>
      <w:r w:rsidRPr="00E44D19">
        <w:rPr>
          <w:rFonts w:ascii="Times New Roman" w:hAnsi="Times New Roman" w:cs="Times New Roman"/>
          <w:b/>
          <w:sz w:val="24"/>
          <w:szCs w:val="24"/>
          <w:lang w:val="ro-RO"/>
        </w:rPr>
        <w:t xml:space="preserve"> o zi lucrătoare de la data finalizării probei.</w:t>
      </w:r>
    </w:p>
    <w:p w:rsidR="00471BC4" w:rsidRPr="00E44D19" w:rsidRDefault="00BC728C" w:rsidP="00FE596C">
      <w:pPr>
        <w:spacing w:after="0"/>
        <w:ind w:firstLine="720"/>
        <w:jc w:val="both"/>
        <w:rPr>
          <w:rFonts w:ascii="Times New Roman" w:hAnsi="Times New Roman" w:cs="Times New Roman"/>
          <w:b/>
          <w:color w:val="000000"/>
          <w:sz w:val="24"/>
          <w:szCs w:val="24"/>
          <w:lang w:val="ro-RO"/>
        </w:rPr>
      </w:pPr>
      <w:r w:rsidRPr="00E44D19">
        <w:rPr>
          <w:rFonts w:ascii="Times New Roman" w:hAnsi="Times New Roman" w:cs="Times New Roman"/>
          <w:b/>
          <w:sz w:val="24"/>
          <w:szCs w:val="24"/>
          <w:lang w:val="ro-RO"/>
        </w:rPr>
        <w:lastRenderedPageBreak/>
        <w:t xml:space="preserve">Rezultatele finale se afișează la </w:t>
      </w:r>
      <w:r w:rsidR="00C860FC" w:rsidRPr="00E44D19">
        <w:rPr>
          <w:rFonts w:ascii="Times New Roman" w:hAnsi="Times New Roman" w:cs="Times New Roman"/>
          <w:b/>
          <w:sz w:val="24"/>
          <w:szCs w:val="24"/>
          <w:lang w:val="ro-RO"/>
        </w:rPr>
        <w:t>avizierul și pe site-ul spitalului</w:t>
      </w:r>
      <w:r w:rsidRPr="00E44D19">
        <w:rPr>
          <w:rFonts w:ascii="Times New Roman" w:hAnsi="Times New Roman" w:cs="Times New Roman"/>
          <w:b/>
          <w:sz w:val="24"/>
          <w:szCs w:val="24"/>
          <w:lang w:val="ro-RO"/>
        </w:rPr>
        <w:t>, în termen de o zi lucrătoare de la expirarea termenului de soluționare a contestațiilor pentru ultima probă, prin specificarea punctajului final al fiecărui candidat și a mențiunii ”admis” sau ”respins”.</w:t>
      </w:r>
    </w:p>
    <w:p w:rsidR="00C860FC" w:rsidRPr="00E44D19" w:rsidRDefault="00C860FC" w:rsidP="00A54D76">
      <w:pPr>
        <w:spacing w:after="0"/>
        <w:ind w:firstLine="720"/>
        <w:rPr>
          <w:rFonts w:ascii="Times New Roman" w:hAnsi="Times New Roman" w:cs="Times New Roman"/>
          <w:b/>
          <w:sz w:val="24"/>
          <w:szCs w:val="24"/>
          <w:lang w:val="ro-RO"/>
        </w:rPr>
      </w:pPr>
      <w:r w:rsidRPr="00E44D19">
        <w:rPr>
          <w:rFonts w:ascii="Times New Roman" w:hAnsi="Times New Roman" w:cs="Times New Roman"/>
          <w:b/>
          <w:sz w:val="24"/>
          <w:szCs w:val="24"/>
          <w:lang w:val="ro-RO"/>
        </w:rPr>
        <w:t>Conținutul dosarului de înscriere la concurs și locul de înscriere:</w:t>
      </w:r>
    </w:p>
    <w:p w:rsidR="004E4E48" w:rsidRPr="00E44D19" w:rsidRDefault="004E4E48" w:rsidP="0049472D">
      <w:pPr>
        <w:spacing w:after="0"/>
        <w:ind w:left="60"/>
        <w:rPr>
          <w:rFonts w:ascii="Times New Roman" w:hAnsi="Times New Roman" w:cs="Times New Roman"/>
          <w:b/>
          <w:sz w:val="24"/>
          <w:szCs w:val="24"/>
          <w:lang w:val="ro-RO"/>
        </w:rPr>
      </w:pPr>
      <w:r w:rsidRPr="00E44D19">
        <w:rPr>
          <w:rFonts w:ascii="Times New Roman" w:hAnsi="Times New Roman" w:cs="Times New Roman"/>
          <w:b/>
          <w:sz w:val="24"/>
          <w:szCs w:val="24"/>
          <w:lang w:val="ro-RO"/>
        </w:rPr>
        <w:t xml:space="preserve">I. </w:t>
      </w:r>
      <w:r w:rsidRPr="00E44D19">
        <w:rPr>
          <w:rFonts w:ascii="Times New Roman" w:hAnsi="Times New Roman" w:cs="Times New Roman"/>
          <w:sz w:val="24"/>
          <w:szCs w:val="24"/>
          <w:lang w:val="ro-RO"/>
        </w:rPr>
        <w:t>Conținutul dosarului de înscriere</w:t>
      </w:r>
      <w:r w:rsidRPr="00E44D19">
        <w:rPr>
          <w:rFonts w:ascii="Times New Roman" w:hAnsi="Times New Roman" w:cs="Times New Roman"/>
          <w:b/>
          <w:sz w:val="24"/>
          <w:szCs w:val="24"/>
          <w:lang w:val="ro-RO"/>
        </w:rPr>
        <w:t>:</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E44D19">
        <w:rPr>
          <w:color w:val="000000"/>
          <w:u w:val="single"/>
          <w:lang w:val="ro-RO"/>
        </w:rPr>
        <w:t>formular de înscriere la concurs</w:t>
      </w:r>
      <w:r w:rsidRPr="00E44D19">
        <w:rPr>
          <w:color w:val="000000"/>
          <w:lang w:val="ro-RO"/>
        </w:rPr>
        <w:t xml:space="preserve">, conform modelului prevăzut în </w:t>
      </w:r>
      <w:r w:rsidRPr="00E44D19">
        <w:rPr>
          <w:b/>
          <w:color w:val="000000"/>
          <w:u w:val="single"/>
          <w:lang w:val="ro-RO"/>
        </w:rPr>
        <w:t xml:space="preserve">anexa nr.1, </w:t>
      </w:r>
      <w:r w:rsidR="00CB5D85" w:rsidRPr="00E44D19">
        <w:rPr>
          <w:b/>
          <w:color w:val="000000"/>
          <w:u w:val="single"/>
          <w:lang w:val="ro-RO"/>
        </w:rPr>
        <w:t xml:space="preserve"> atașat</w:t>
      </w:r>
      <w:r w:rsidRPr="00E44D19">
        <w:rPr>
          <w:b/>
          <w:color w:val="000000"/>
          <w:u w:val="single"/>
          <w:lang w:val="ro-RO"/>
        </w:rPr>
        <w:t xml:space="preserve"> la anunț</w:t>
      </w:r>
      <w:r w:rsidRPr="00E44D19">
        <w:rPr>
          <w:color w:val="000000"/>
          <w:lang w:val="ro-RO"/>
        </w:rPr>
        <w:t>;</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 xml:space="preserve">copie după diploma de licenţă şi certificatul de </w:t>
      </w:r>
      <w:r w:rsidR="001C3A9A">
        <w:rPr>
          <w:color w:val="000000"/>
          <w:lang w:val="ro-RO"/>
        </w:rPr>
        <w:t xml:space="preserve">medic </w:t>
      </w:r>
      <w:bookmarkStart w:id="3" w:name="_GoBack"/>
      <w:bookmarkEnd w:id="3"/>
      <w:r w:rsidR="006A5DEE">
        <w:rPr>
          <w:color w:val="000000"/>
          <w:lang w:val="ro-RO"/>
        </w:rPr>
        <w:t>specialist</w:t>
      </w:r>
      <w:r w:rsidRPr="00DA5177">
        <w:rPr>
          <w:color w:val="000000"/>
          <w:lang w:val="ro-RO"/>
        </w:rPr>
        <w:t>;</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copie a certificatului de membru al organizaţiei profesionale cu viza pe anul în curs;</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acte doveditoare pentru calcularea punctajului prevăzut în anexa nr. 3 la ordin;</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certificat de cazier judiciar sau, după caz, extrasul de pe cazierul judiciar;</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4" w:name="REF6"/>
      <w:bookmarkEnd w:id="4"/>
      <w:r w:rsidRPr="00DA5177">
        <w:rPr>
          <w:color w:val="000000"/>
          <w:lang w:val="ro-RO"/>
        </w:rPr>
        <w:t>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adeverinţă medicală care să ateste starea de sănătate corespunzătoare, eliberată de către medicul de familie al candidatului sau de către unităţile sanitare abilitate cu cel mult 6 luni anterior derulării concursului;</w:t>
      </w:r>
      <w:r w:rsidR="00CB5D85" w:rsidRPr="00DA5177">
        <w:rPr>
          <w:lang w:val="ro-RO"/>
        </w:rPr>
        <w:t>Pentru candidaţii cu dizabilităţi, în situaţia solicitării de</w:t>
      </w:r>
      <w:r w:rsidR="00CB5D85" w:rsidRPr="00DA5177">
        <w:rPr>
          <w:lang w:val="ro-RO"/>
        </w:rPr>
        <w:br/>
        <w:t>adaptare rezonabilă, adeverinţa care atestă starea de sănătate trebuie însoţită de copia certificatului de încadrare într-un grad de han</w:t>
      </w:r>
      <w:r w:rsidR="00DA5177">
        <w:rPr>
          <w:lang w:val="ro-RO"/>
        </w:rPr>
        <w:t>dicap, emis în condiţiile legii;</w:t>
      </w:r>
    </w:p>
    <w:p w:rsid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copia actului de identitate sau orice alt document care atestă identitatea, potrivit legii, aflate în termen de valabilitate;</w:t>
      </w:r>
    </w:p>
    <w:p w:rsidR="00DA5177" w:rsidRPr="00DA5177"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copia certificatului de căsătorie sau a altui document prin care s-a realizat schimbarea de nume, după caz;</w:t>
      </w:r>
    </w:p>
    <w:p w:rsidR="009A7370" w:rsidRDefault="004E4E48" w:rsidP="00DA5177">
      <w:pPr>
        <w:pStyle w:val="NormalWeb"/>
        <w:numPr>
          <w:ilvl w:val="0"/>
          <w:numId w:val="22"/>
        </w:numPr>
        <w:spacing w:before="0" w:beforeAutospacing="0" w:after="0" w:afterAutospacing="0" w:line="276" w:lineRule="auto"/>
        <w:ind w:left="426"/>
        <w:jc w:val="both"/>
        <w:rPr>
          <w:color w:val="000000"/>
          <w:lang w:val="ro-RO"/>
        </w:rPr>
      </w:pPr>
      <w:r w:rsidRPr="00DA5177">
        <w:rPr>
          <w:color w:val="000000"/>
          <w:lang w:val="ro-RO"/>
        </w:rPr>
        <w:t>curricu</w:t>
      </w:r>
      <w:r w:rsidR="008849BC">
        <w:rPr>
          <w:color w:val="000000"/>
          <w:lang w:val="ro-RO"/>
        </w:rPr>
        <w:t>lum vitae, model comun european;</w:t>
      </w:r>
    </w:p>
    <w:p w:rsidR="008849BC" w:rsidRPr="00DA5177" w:rsidRDefault="008849BC" w:rsidP="00DA5177">
      <w:pPr>
        <w:pStyle w:val="NormalWeb"/>
        <w:numPr>
          <w:ilvl w:val="0"/>
          <w:numId w:val="22"/>
        </w:numPr>
        <w:spacing w:before="0" w:beforeAutospacing="0" w:after="0" w:afterAutospacing="0" w:line="276" w:lineRule="auto"/>
        <w:ind w:left="426"/>
        <w:jc w:val="both"/>
        <w:rPr>
          <w:color w:val="000000"/>
          <w:lang w:val="ro-RO"/>
        </w:rPr>
      </w:pPr>
      <w:r>
        <w:rPr>
          <w:color w:val="000000"/>
          <w:lang w:val="ro-RO"/>
        </w:rPr>
        <w:t>taxa inscriere concurs 150 lei.</w:t>
      </w:r>
    </w:p>
    <w:p w:rsidR="00455D6B" w:rsidRPr="00E44D19" w:rsidRDefault="00455D6B"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solicitate în copie, vor fi însoțite de cele originale la depunerea dosarului pentru certificarea copiilor</w:t>
      </w:r>
      <w:r w:rsidR="00CB5D85" w:rsidRPr="00E44D19">
        <w:rPr>
          <w:rFonts w:ascii="Times New Roman" w:hAnsi="Times New Roman" w:cs="Times New Roman"/>
          <w:sz w:val="24"/>
          <w:szCs w:val="24"/>
          <w:lang w:val="ro-RO"/>
        </w:rPr>
        <w:t xml:space="preserve"> de către secretarul comisiei de concurs </w:t>
      </w:r>
      <w:r w:rsidRPr="00E44D19">
        <w:rPr>
          <w:rFonts w:ascii="Times New Roman" w:hAnsi="Times New Roman" w:cs="Times New Roman"/>
          <w:sz w:val="24"/>
          <w:szCs w:val="24"/>
          <w:lang w:val="ro-RO"/>
        </w:rPr>
        <w:t xml:space="preserve"> cu mențiunea ”conform cu originalul”.</w:t>
      </w:r>
    </w:p>
    <w:p w:rsidR="009A7370" w:rsidRPr="00E44D19" w:rsidRDefault="009A7370" w:rsidP="00DA5177">
      <w:pPr>
        <w:pStyle w:val="NormalWeb"/>
        <w:spacing w:before="0" w:beforeAutospacing="0" w:after="0" w:afterAutospacing="0" w:line="276" w:lineRule="auto"/>
        <w:ind w:firstLine="720"/>
        <w:jc w:val="both"/>
        <w:rPr>
          <w:color w:val="000000"/>
          <w:lang w:val="ro-RO"/>
        </w:rPr>
      </w:pPr>
      <w:r w:rsidRPr="00E44D19">
        <w:rPr>
          <w:color w:val="000000"/>
          <w:lang w:val="ro-RO"/>
        </w:rPr>
        <w:t>Documentele prevăzute la lit. d) și f) sunt valabile 3 luni și se depun la dosar în termen de valabilitate.</w:t>
      </w:r>
    </w:p>
    <w:p w:rsidR="00572E5F" w:rsidRPr="00E44D19"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Documentele pot fi transmise de candidaţi prin Poşta Română, serviciul de curierat rapid sau poşta electronică, în termenul prevăzut pentru depunerea dosarelor, conform calendarului de concurs.</w:t>
      </w:r>
    </w:p>
    <w:p w:rsidR="00903AB0"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 xml:space="preserve">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w:t>
      </w:r>
    </w:p>
    <w:p w:rsidR="00572E5F" w:rsidRPr="00E44D19" w:rsidRDefault="00572E5F" w:rsidP="00DA5177">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Nerespectarea transmiterii documentelor conform mențiunilor duce la respingerea candidaților.</w:t>
      </w:r>
    </w:p>
    <w:p w:rsidR="00572E5F" w:rsidRPr="00E44D19" w:rsidRDefault="00572E5F" w:rsidP="00903AB0">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lastRenderedPageBreak/>
        <w:t>Candidații au obligaţia de a se prezenta la Serviciul Resurse Umane Salarizare cu documentele prevăzute la punctul 7.1  lit. b)-f) în original, pentru certificarea acestora, pe tot parcursul desfăşurării concursului, d</w:t>
      </w:r>
      <w:r w:rsidR="00903AB0">
        <w:rPr>
          <w:rFonts w:ascii="Times New Roman" w:hAnsi="Times New Roman" w:cs="Times New Roman"/>
          <w:sz w:val="24"/>
          <w:szCs w:val="24"/>
          <w:lang w:val="ro-RO"/>
        </w:rPr>
        <w:t xml:space="preserve">ar nu mai târziu de data şi ora </w:t>
      </w:r>
      <w:r w:rsidRPr="00E44D19">
        <w:rPr>
          <w:rFonts w:ascii="Times New Roman" w:hAnsi="Times New Roman" w:cs="Times New Roman"/>
          <w:sz w:val="24"/>
          <w:szCs w:val="24"/>
          <w:lang w:val="ro-RO"/>
        </w:rPr>
        <w:t>organizării probei scrise/practice, după caz, sub sancţiunea neemiterii actului administrativ de angajare.</w:t>
      </w:r>
    </w:p>
    <w:p w:rsidR="009A7370" w:rsidRPr="00E44D19" w:rsidRDefault="00CB5D85" w:rsidP="00903AB0">
      <w:pPr>
        <w:spacing w:after="0"/>
        <w:ind w:firstLine="720"/>
        <w:jc w:val="both"/>
        <w:rPr>
          <w:rFonts w:ascii="Times New Roman" w:hAnsi="Times New Roman" w:cs="Times New Roman"/>
          <w:sz w:val="24"/>
          <w:szCs w:val="24"/>
          <w:lang w:val="ro-RO"/>
        </w:rPr>
      </w:pPr>
      <w:r w:rsidRPr="00E44D19">
        <w:rPr>
          <w:rFonts w:ascii="Times New Roman" w:hAnsi="Times New Roman" w:cs="Times New Roman"/>
          <w:sz w:val="24"/>
          <w:szCs w:val="24"/>
          <w:lang w:val="ro-RO"/>
        </w:rPr>
        <w:t>Prin raportare la nevoile individuale, candidatul cu dizabilităţi poate înainta c</w:t>
      </w:r>
      <w:r w:rsidR="00903AB0">
        <w:rPr>
          <w:rFonts w:ascii="Times New Roman" w:hAnsi="Times New Roman" w:cs="Times New Roman"/>
          <w:sz w:val="24"/>
          <w:szCs w:val="24"/>
          <w:lang w:val="ro-RO"/>
        </w:rPr>
        <w:t xml:space="preserve">omisiei de concurs, în termenul </w:t>
      </w:r>
      <w:r w:rsidRPr="00E44D19">
        <w:rPr>
          <w:rFonts w:ascii="Times New Roman" w:hAnsi="Times New Roman" w:cs="Times New Roman"/>
          <w:sz w:val="24"/>
          <w:szCs w:val="24"/>
          <w:lang w:val="ro-RO"/>
        </w:rPr>
        <w:t>prevăzut pentru depunerea dosarelor, conform calend</w:t>
      </w:r>
      <w:r w:rsidR="00903AB0">
        <w:rPr>
          <w:rFonts w:ascii="Times New Roman" w:hAnsi="Times New Roman" w:cs="Times New Roman"/>
          <w:sz w:val="24"/>
          <w:szCs w:val="24"/>
          <w:lang w:val="ro-RO"/>
        </w:rPr>
        <w:t xml:space="preserve">arului de concurs, </w:t>
      </w:r>
      <w:r w:rsidRPr="00E44D19">
        <w:rPr>
          <w:rFonts w:ascii="Times New Roman" w:hAnsi="Times New Roman" w:cs="Times New Roman"/>
          <w:sz w:val="24"/>
          <w:szCs w:val="24"/>
          <w:lang w:val="ro-RO"/>
        </w:rPr>
        <w:t>propunerea sa</w:t>
      </w:r>
      <w:r w:rsidR="00903AB0">
        <w:rPr>
          <w:rFonts w:ascii="Times New Roman" w:hAnsi="Times New Roman" w:cs="Times New Roman"/>
          <w:sz w:val="24"/>
          <w:szCs w:val="24"/>
          <w:lang w:val="ro-RO"/>
        </w:rPr>
        <w:t xml:space="preserve"> privind instrumentele necesare </w:t>
      </w:r>
      <w:r w:rsidRPr="00E44D19">
        <w:rPr>
          <w:rFonts w:ascii="Times New Roman" w:hAnsi="Times New Roman" w:cs="Times New Roman"/>
          <w:sz w:val="24"/>
          <w:szCs w:val="24"/>
          <w:lang w:val="ro-RO"/>
        </w:rPr>
        <w:t>pentru asigurarea accesibilităţii probelor de concurs.</w:t>
      </w:r>
    </w:p>
    <w:p w:rsidR="004E1C18" w:rsidRPr="00E44D19" w:rsidRDefault="004E1C18" w:rsidP="0049472D">
      <w:pPr>
        <w:spacing w:after="0"/>
        <w:rPr>
          <w:rFonts w:ascii="Times New Roman" w:hAnsi="Times New Roman" w:cs="Times New Roman"/>
          <w:color w:val="000000"/>
          <w:sz w:val="24"/>
          <w:szCs w:val="24"/>
          <w:lang w:val="ro-RO"/>
        </w:rPr>
      </w:pPr>
    </w:p>
    <w:p w:rsidR="009A7370" w:rsidRPr="007A36F1" w:rsidRDefault="009A7370" w:rsidP="007A36F1">
      <w:pPr>
        <w:pStyle w:val="NormalWeb"/>
        <w:spacing w:before="0" w:beforeAutospacing="0" w:after="0" w:afterAutospacing="0" w:line="276" w:lineRule="auto"/>
        <w:ind w:left="60"/>
        <w:rPr>
          <w:color w:val="000000"/>
          <w:lang w:val="ro-RO"/>
        </w:rPr>
      </w:pPr>
      <w:r w:rsidRPr="00E44D19">
        <w:rPr>
          <w:b/>
          <w:color w:val="000000"/>
          <w:lang w:val="ro-RO"/>
        </w:rPr>
        <w:t xml:space="preserve">II. </w:t>
      </w:r>
      <w:r w:rsidRPr="00E44D19">
        <w:rPr>
          <w:color w:val="000000"/>
          <w:lang w:val="ro-RO"/>
        </w:rPr>
        <w:t xml:space="preserve">Locul de înscriere: </w:t>
      </w:r>
      <w:r w:rsidRPr="00E44D19">
        <w:rPr>
          <w:b/>
          <w:color w:val="000000"/>
          <w:lang w:val="ro-RO"/>
        </w:rPr>
        <w:t xml:space="preserve">Spitalul </w:t>
      </w:r>
      <w:r w:rsidR="00E11EE8">
        <w:rPr>
          <w:b/>
          <w:color w:val="000000"/>
          <w:lang w:val="ro-RO"/>
        </w:rPr>
        <w:t>General CF Ploiesti</w:t>
      </w:r>
      <w:r w:rsidRPr="00E44D19">
        <w:rPr>
          <w:b/>
          <w:color w:val="000000"/>
          <w:lang w:val="ro-RO"/>
        </w:rPr>
        <w:t xml:space="preserve">, </w:t>
      </w:r>
      <w:r w:rsidR="00E11EE8">
        <w:rPr>
          <w:b/>
          <w:color w:val="000000"/>
          <w:lang w:val="ro-RO"/>
        </w:rPr>
        <w:t>s</w:t>
      </w:r>
      <w:r w:rsidRPr="00E44D19">
        <w:rPr>
          <w:b/>
          <w:color w:val="000000"/>
          <w:lang w:val="ro-RO"/>
        </w:rPr>
        <w:t xml:space="preserve">tr. </w:t>
      </w:r>
      <w:r w:rsidR="00E11EE8">
        <w:rPr>
          <w:b/>
          <w:color w:val="000000"/>
          <w:lang w:val="ro-RO"/>
        </w:rPr>
        <w:t>Domnisori</w:t>
      </w:r>
      <w:r w:rsidRPr="00E44D19">
        <w:rPr>
          <w:b/>
          <w:color w:val="000000"/>
          <w:lang w:val="ro-RO"/>
        </w:rPr>
        <w:t xml:space="preserve">, nr. </w:t>
      </w:r>
      <w:r w:rsidR="00E11EE8">
        <w:rPr>
          <w:b/>
          <w:color w:val="000000"/>
          <w:lang w:val="ro-RO"/>
        </w:rPr>
        <w:t>93</w:t>
      </w:r>
      <w:r w:rsidRPr="00E44D19">
        <w:rPr>
          <w:b/>
          <w:color w:val="000000"/>
          <w:lang w:val="ro-RO"/>
        </w:rPr>
        <w:t>, Ploiești</w:t>
      </w:r>
      <w:r w:rsidR="00CB5D85" w:rsidRPr="00E44D19">
        <w:rPr>
          <w:b/>
          <w:color w:val="000000"/>
          <w:lang w:val="ro-RO"/>
        </w:rPr>
        <w:t>, Jud. Prahova.</w:t>
      </w:r>
    </w:p>
    <w:p w:rsidR="007A36F1" w:rsidRDefault="007A36F1" w:rsidP="0049472D">
      <w:pPr>
        <w:pStyle w:val="NormalWeb"/>
        <w:spacing w:before="0" w:beforeAutospacing="0" w:after="0" w:afterAutospacing="0" w:line="276" w:lineRule="auto"/>
        <w:ind w:left="60"/>
        <w:rPr>
          <w:b/>
          <w:lang w:val="ro-RO"/>
        </w:rPr>
      </w:pPr>
    </w:p>
    <w:p w:rsidR="009A7370" w:rsidRPr="00E44D19" w:rsidRDefault="009A7370" w:rsidP="007A36F1">
      <w:pPr>
        <w:pStyle w:val="NormalWeb"/>
        <w:spacing w:before="0" w:beforeAutospacing="0" w:after="0" w:afterAutospacing="0" w:line="276" w:lineRule="auto"/>
        <w:ind w:left="60" w:firstLine="660"/>
        <w:rPr>
          <w:b/>
          <w:lang w:val="ro-RO"/>
        </w:rPr>
      </w:pPr>
      <w:r w:rsidRPr="00E44D19">
        <w:rPr>
          <w:b/>
          <w:lang w:val="ro-RO"/>
        </w:rPr>
        <w:t xml:space="preserve">Formularul de înscriere precum și tematica </w:t>
      </w:r>
      <w:r w:rsidR="007A36F1">
        <w:rPr>
          <w:b/>
          <w:lang w:val="ro-RO"/>
        </w:rPr>
        <w:t xml:space="preserve">de concurs </w:t>
      </w:r>
      <w:r w:rsidRPr="00E44D19">
        <w:rPr>
          <w:b/>
          <w:lang w:val="ro-RO"/>
        </w:rPr>
        <w:t xml:space="preserve">sunt atașate la prezentul anunț și se pot ridica și de </w:t>
      </w:r>
      <w:r w:rsidR="00E11EE8">
        <w:rPr>
          <w:b/>
          <w:lang w:val="ro-RO"/>
        </w:rPr>
        <w:t>Biroul</w:t>
      </w:r>
      <w:r w:rsidRPr="00E44D19">
        <w:rPr>
          <w:b/>
          <w:lang w:val="ro-RO"/>
        </w:rPr>
        <w:t xml:space="preserve"> R.U.S. al spitalului</w:t>
      </w:r>
      <w:r w:rsidR="00CB5D85" w:rsidRPr="00E44D19">
        <w:rPr>
          <w:b/>
          <w:lang w:val="ro-RO"/>
        </w:rPr>
        <w:t>.</w:t>
      </w:r>
    </w:p>
    <w:p w:rsidR="00E11EE8" w:rsidRDefault="00E11EE8" w:rsidP="007A36F1">
      <w:pPr>
        <w:ind w:firstLine="720"/>
        <w:rPr>
          <w:rFonts w:ascii="Times New Roman" w:hAnsi="Times New Roman" w:cs="Times New Roman"/>
          <w:sz w:val="24"/>
          <w:szCs w:val="24"/>
          <w:lang w:val="ro-RO"/>
        </w:rPr>
      </w:pPr>
    </w:p>
    <w:p w:rsidR="009A7370" w:rsidRPr="00E44D19" w:rsidRDefault="009A7370" w:rsidP="007A36F1">
      <w:pPr>
        <w:ind w:firstLine="720"/>
        <w:rPr>
          <w:rFonts w:ascii="Times New Roman" w:hAnsi="Times New Roman" w:cs="Times New Roman"/>
          <w:sz w:val="24"/>
          <w:szCs w:val="24"/>
          <w:lang w:val="ro-RO"/>
        </w:rPr>
      </w:pPr>
      <w:r w:rsidRPr="00E44D19">
        <w:rPr>
          <w:rFonts w:ascii="Times New Roman" w:hAnsi="Times New Roman" w:cs="Times New Roman"/>
          <w:sz w:val="24"/>
          <w:szCs w:val="24"/>
          <w:lang w:val="ro-RO"/>
        </w:rPr>
        <w:t>Relații suplimentare se pot obține la telefon 02445</w:t>
      </w:r>
      <w:r w:rsidR="00E11EE8">
        <w:rPr>
          <w:rFonts w:ascii="Times New Roman" w:hAnsi="Times New Roman" w:cs="Times New Roman"/>
          <w:sz w:val="24"/>
          <w:szCs w:val="24"/>
          <w:lang w:val="ro-RO"/>
        </w:rPr>
        <w:t>93233</w:t>
      </w:r>
      <w:r w:rsidRPr="00E44D19">
        <w:rPr>
          <w:rFonts w:ascii="Times New Roman" w:hAnsi="Times New Roman" w:cs="Times New Roman"/>
          <w:sz w:val="24"/>
          <w:szCs w:val="24"/>
          <w:lang w:val="ro-RO"/>
        </w:rPr>
        <w:t>, int.</w:t>
      </w:r>
      <w:r w:rsidR="00E11EE8">
        <w:rPr>
          <w:rFonts w:ascii="Times New Roman" w:hAnsi="Times New Roman" w:cs="Times New Roman"/>
          <w:sz w:val="24"/>
          <w:szCs w:val="24"/>
          <w:lang w:val="ro-RO"/>
        </w:rPr>
        <w:t>128</w:t>
      </w:r>
      <w:r w:rsidR="00455D6B" w:rsidRPr="00E44D19">
        <w:rPr>
          <w:rFonts w:ascii="Times New Roman" w:hAnsi="Times New Roman" w:cs="Times New Roman"/>
          <w:sz w:val="24"/>
          <w:szCs w:val="24"/>
          <w:lang w:val="ro-RO"/>
        </w:rPr>
        <w:t xml:space="preserve"> (</w:t>
      </w:r>
      <w:r w:rsidR="00E11EE8">
        <w:rPr>
          <w:rFonts w:ascii="Times New Roman" w:hAnsi="Times New Roman" w:cs="Times New Roman"/>
          <w:sz w:val="24"/>
          <w:szCs w:val="24"/>
          <w:lang w:val="ro-RO"/>
        </w:rPr>
        <w:t xml:space="preserve">Birou </w:t>
      </w:r>
      <w:r w:rsidR="00455D6B" w:rsidRPr="00E44D19">
        <w:rPr>
          <w:rFonts w:ascii="Times New Roman" w:hAnsi="Times New Roman" w:cs="Times New Roman"/>
          <w:sz w:val="24"/>
          <w:szCs w:val="24"/>
          <w:lang w:val="ro-RO"/>
        </w:rPr>
        <w:t>RUS).</w:t>
      </w:r>
    </w:p>
    <w:p w:rsidR="007A36F1" w:rsidRDefault="007A36F1" w:rsidP="007A36F1">
      <w:pPr>
        <w:spacing w:after="0"/>
        <w:jc w:val="center"/>
        <w:rPr>
          <w:rFonts w:ascii="Times New Roman" w:hAnsi="Times New Roman" w:cs="Times New Roman"/>
          <w:b/>
          <w:sz w:val="24"/>
          <w:szCs w:val="24"/>
          <w:lang w:val="ro-RO"/>
        </w:rPr>
      </w:pPr>
    </w:p>
    <w:p w:rsidR="00FC5C32" w:rsidRPr="00E44D19" w:rsidRDefault="004E1C18" w:rsidP="007A36F1">
      <w:pPr>
        <w:spacing w:after="0"/>
        <w:jc w:val="center"/>
        <w:rPr>
          <w:rFonts w:ascii="Times New Roman" w:hAnsi="Times New Roman" w:cs="Times New Roman"/>
          <w:b/>
          <w:sz w:val="24"/>
          <w:szCs w:val="24"/>
          <w:lang w:val="ro-RO"/>
        </w:rPr>
      </w:pPr>
      <w:r w:rsidRPr="00E44D19">
        <w:rPr>
          <w:rFonts w:ascii="Times New Roman" w:hAnsi="Times New Roman" w:cs="Times New Roman"/>
          <w:b/>
          <w:sz w:val="24"/>
          <w:szCs w:val="24"/>
          <w:lang w:val="ro-RO"/>
        </w:rPr>
        <w:t>Manager,</w:t>
      </w:r>
    </w:p>
    <w:p w:rsidR="004E1C18" w:rsidRPr="00E44D19" w:rsidRDefault="00E11EE8" w:rsidP="007A36F1">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Ec.Radulescu Georgeta</w:t>
      </w:r>
    </w:p>
    <w:p w:rsidR="007A36F1" w:rsidRDefault="007A36F1" w:rsidP="007A36F1">
      <w:pPr>
        <w:spacing w:after="0" w:line="240" w:lineRule="auto"/>
        <w:jc w:val="right"/>
        <w:rPr>
          <w:rFonts w:ascii="Times New Roman" w:hAnsi="Times New Roman" w:cs="Times New Roman"/>
          <w:b/>
          <w:sz w:val="24"/>
          <w:szCs w:val="24"/>
          <w:lang w:val="ro-RO"/>
        </w:rPr>
      </w:pPr>
    </w:p>
    <w:p w:rsidR="004E1C18" w:rsidRPr="00E44D19" w:rsidRDefault="00E11EE8" w:rsidP="00E11EE8">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E26B1E" w:rsidRPr="00E44D19">
        <w:rPr>
          <w:rFonts w:ascii="Times New Roman" w:hAnsi="Times New Roman" w:cs="Times New Roman"/>
          <w:b/>
          <w:sz w:val="24"/>
          <w:szCs w:val="24"/>
          <w:lang w:val="ro-RO"/>
        </w:rPr>
        <w:t xml:space="preserve">Șef </w:t>
      </w:r>
      <w:r>
        <w:rPr>
          <w:rFonts w:ascii="Times New Roman" w:hAnsi="Times New Roman" w:cs="Times New Roman"/>
          <w:b/>
          <w:sz w:val="24"/>
          <w:szCs w:val="24"/>
          <w:lang w:val="ro-RO"/>
        </w:rPr>
        <w:t>Birou</w:t>
      </w:r>
      <w:r w:rsidR="00E26B1E" w:rsidRPr="00E44D19">
        <w:rPr>
          <w:rFonts w:ascii="Times New Roman" w:hAnsi="Times New Roman" w:cs="Times New Roman"/>
          <w:b/>
          <w:sz w:val="24"/>
          <w:szCs w:val="24"/>
          <w:lang w:val="ro-RO"/>
        </w:rPr>
        <w:t xml:space="preserve"> RUS,</w:t>
      </w:r>
    </w:p>
    <w:p w:rsidR="007A36F1" w:rsidRDefault="00E11EE8" w:rsidP="00E11EE8">
      <w:pPr>
        <w:spacing w:after="0" w:line="240" w:lineRule="auto"/>
        <w:jc w:val="right"/>
        <w:rPr>
          <w:rFonts w:ascii="Georgia" w:hAnsi="Georgia" w:cs="Arial"/>
          <w:lang w:val="ro-RO"/>
        </w:rPr>
      </w:pPr>
      <w:r>
        <w:rPr>
          <w:rFonts w:ascii="Times New Roman" w:hAnsi="Times New Roman" w:cs="Times New Roman"/>
          <w:b/>
          <w:sz w:val="24"/>
          <w:szCs w:val="24"/>
          <w:lang w:val="ro-RO"/>
        </w:rPr>
        <w:t>Ec.Calin Elena Luminita</w:t>
      </w:r>
    </w:p>
    <w:p w:rsidR="007A36F1" w:rsidRDefault="007A36F1" w:rsidP="00044B51">
      <w:pPr>
        <w:tabs>
          <w:tab w:val="left" w:pos="8640"/>
        </w:tabs>
        <w:jc w:val="right"/>
        <w:rPr>
          <w:rFonts w:ascii="Georgia" w:hAnsi="Georgia" w:cs="Arial"/>
          <w:lang w:val="ro-RO"/>
        </w:rPr>
      </w:pPr>
    </w:p>
    <w:p w:rsidR="00044B51" w:rsidRPr="000C5894" w:rsidRDefault="00044B51" w:rsidP="00044B51">
      <w:pPr>
        <w:tabs>
          <w:tab w:val="left" w:pos="8640"/>
        </w:tabs>
        <w:jc w:val="right"/>
        <w:rPr>
          <w:rFonts w:ascii="Times New Roman" w:hAnsi="Times New Roman" w:cs="Times New Roman"/>
          <w:sz w:val="26"/>
          <w:szCs w:val="26"/>
          <w:lang w:val="ro-RO"/>
        </w:rPr>
      </w:pPr>
      <w:r w:rsidRPr="000C5894">
        <w:rPr>
          <w:rFonts w:ascii="Times New Roman" w:hAnsi="Times New Roman" w:cs="Times New Roman"/>
          <w:sz w:val="26"/>
          <w:szCs w:val="26"/>
          <w:lang w:val="ro-RO"/>
        </w:rPr>
        <w:t>Anexa nr.1</w:t>
      </w:r>
    </w:p>
    <w:p w:rsidR="00044B51" w:rsidRPr="000C5894" w:rsidRDefault="00044B51" w:rsidP="00044B51">
      <w:pPr>
        <w:pStyle w:val="NormalWeb"/>
        <w:spacing w:before="0" w:beforeAutospacing="0" w:after="0" w:afterAutospacing="0"/>
        <w:jc w:val="center"/>
        <w:rPr>
          <w:b/>
          <w:color w:val="000000"/>
          <w:sz w:val="26"/>
          <w:szCs w:val="26"/>
          <w:u w:val="single"/>
          <w:lang w:val="ro-RO"/>
        </w:rPr>
      </w:pPr>
      <w:r w:rsidRPr="000C5894">
        <w:rPr>
          <w:b/>
          <w:color w:val="000000"/>
          <w:sz w:val="26"/>
          <w:szCs w:val="26"/>
          <w:u w:val="single"/>
          <w:lang w:val="ro-RO"/>
        </w:rPr>
        <w:t>Formular de înscriere</w:t>
      </w:r>
    </w:p>
    <w:p w:rsidR="00044B51" w:rsidRPr="000C5894" w:rsidRDefault="00044B51" w:rsidP="00044B51">
      <w:pPr>
        <w:pStyle w:val="NormalWeb"/>
        <w:spacing w:before="0" w:beforeAutospacing="0" w:after="0" w:afterAutospacing="0"/>
        <w:jc w:val="center"/>
        <w:rPr>
          <w:b/>
          <w:color w:val="000000"/>
          <w:sz w:val="26"/>
          <w:szCs w:val="26"/>
          <w:lang w:val="ro-RO"/>
        </w:rPr>
      </w:pPr>
    </w:p>
    <w:p w:rsidR="00044B51" w:rsidRPr="000C5894" w:rsidRDefault="00044B51" w:rsidP="00044B51">
      <w:pPr>
        <w:pStyle w:val="NormalWeb"/>
        <w:spacing w:before="0" w:beforeAutospacing="0" w:after="0" w:afterAutospacing="0"/>
        <w:jc w:val="both"/>
        <w:rPr>
          <w:color w:val="000000"/>
          <w:sz w:val="26"/>
          <w:szCs w:val="2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7"/>
      </w:tblGrid>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Autoritatea sau instituţia publică:</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Funcţia solicitată:</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Data organizării concursului:</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Numele şi prenumele candidatului:</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Datele de contact ale candidatului (se utilizează pentru comunicarea cu privire la concurs.): </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Adresa:</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 xml:space="preserve">E-mail: </w:t>
            </w:r>
          </w:p>
        </w:tc>
      </w:tr>
      <w:tr w:rsidR="00044B51" w:rsidRPr="000C5894" w:rsidTr="00224A9E">
        <w:tc>
          <w:tcPr>
            <w:tcW w:w="10656" w:type="dxa"/>
            <w:shd w:val="clear" w:color="auto" w:fill="auto"/>
          </w:tcPr>
          <w:p w:rsidR="00044B51" w:rsidRPr="000C5894" w:rsidRDefault="00044B51" w:rsidP="00224A9E">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Telefon:</w:t>
            </w:r>
          </w:p>
        </w:tc>
      </w:tr>
    </w:tbl>
    <w:p w:rsidR="00F247B1" w:rsidRDefault="00F247B1" w:rsidP="00044B51">
      <w:pPr>
        <w:pStyle w:val="NormalWeb"/>
        <w:spacing w:before="0" w:beforeAutospacing="0" w:after="0" w:afterAutospacing="0" w:line="480" w:lineRule="auto"/>
        <w:jc w:val="both"/>
        <w:rPr>
          <w:color w:val="000000"/>
          <w:sz w:val="26"/>
          <w:szCs w:val="26"/>
          <w:lang w:val="ro-RO"/>
        </w:rPr>
      </w:pPr>
    </w:p>
    <w:p w:rsidR="00044B51" w:rsidRPr="000C5894" w:rsidRDefault="00044B51" w:rsidP="00044B51">
      <w:pPr>
        <w:pStyle w:val="NormalWeb"/>
        <w:spacing w:before="0" w:beforeAutospacing="0" w:after="0" w:afterAutospacing="0" w:line="480" w:lineRule="auto"/>
        <w:jc w:val="both"/>
        <w:rPr>
          <w:color w:val="000000"/>
          <w:sz w:val="26"/>
          <w:szCs w:val="26"/>
          <w:lang w:val="ro-RO"/>
        </w:rPr>
      </w:pPr>
      <w:r w:rsidRPr="000C5894">
        <w:rPr>
          <w:color w:val="000000"/>
          <w:sz w:val="26"/>
          <w:szCs w:val="26"/>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45"/>
        <w:gridCol w:w="2266"/>
        <w:gridCol w:w="2637"/>
      </w:tblGrid>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lastRenderedPageBreak/>
              <w:t>Numele şi prenumele</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Instituţia</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Funcţia</w:t>
            </w: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4B51" w:rsidRPr="000C5894" w:rsidRDefault="00044B51" w:rsidP="00224A9E">
            <w:pPr>
              <w:pStyle w:val="NormalWeb"/>
              <w:spacing w:before="0" w:beforeAutospacing="0" w:after="0" w:afterAutospacing="0"/>
              <w:jc w:val="center"/>
              <w:rPr>
                <w:b/>
                <w:color w:val="000000"/>
                <w:sz w:val="26"/>
                <w:szCs w:val="26"/>
                <w:lang w:val="ro-RO"/>
              </w:rPr>
            </w:pPr>
            <w:r w:rsidRPr="000C5894">
              <w:rPr>
                <w:b/>
                <w:color w:val="000000"/>
                <w:sz w:val="26"/>
                <w:szCs w:val="26"/>
                <w:lang w:val="ro-RO"/>
              </w:rPr>
              <w:t>Numărul de telefon</w:t>
            </w:r>
          </w:p>
        </w:tc>
      </w:tr>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r>
      <w:tr w:rsidR="00044B51" w:rsidRPr="000C5894" w:rsidTr="000416D0">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c>
          <w:tcPr>
            <w:tcW w:w="2637" w:type="dxa"/>
            <w:tcBorders>
              <w:top w:val="single" w:sz="4" w:space="0" w:color="auto"/>
              <w:left w:val="single" w:sz="4" w:space="0" w:color="auto"/>
              <w:bottom w:val="single" w:sz="4" w:space="0" w:color="auto"/>
              <w:right w:val="single" w:sz="4" w:space="0" w:color="auto"/>
            </w:tcBorders>
            <w:shd w:val="clear" w:color="auto" w:fill="auto"/>
            <w:vAlign w:val="center"/>
          </w:tcPr>
          <w:p w:rsidR="00044B51" w:rsidRPr="000C5894" w:rsidRDefault="00044B51" w:rsidP="00224A9E">
            <w:pPr>
              <w:pStyle w:val="NormalWeb"/>
              <w:spacing w:before="0" w:beforeAutospacing="0" w:after="0" w:afterAutospacing="0"/>
              <w:jc w:val="both"/>
              <w:rPr>
                <w:color w:val="000000"/>
                <w:sz w:val="26"/>
                <w:szCs w:val="26"/>
                <w:lang w:val="ro-RO"/>
              </w:rPr>
            </w:pPr>
          </w:p>
        </w:tc>
      </w:tr>
    </w:tbl>
    <w:p w:rsidR="00044B51" w:rsidRPr="000C5894" w:rsidRDefault="00044B51" w:rsidP="00044B51">
      <w:pPr>
        <w:pStyle w:val="NormalWeb"/>
        <w:spacing w:before="0" w:beforeAutospacing="0" w:after="0" w:afterAutospacing="0" w:line="360" w:lineRule="auto"/>
        <w:jc w:val="both"/>
        <w:rPr>
          <w:b/>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b/>
          <w:color w:val="000000"/>
          <w:sz w:val="26"/>
          <w:szCs w:val="26"/>
          <w:u w:val="single"/>
          <w:lang w:val="ro-RO"/>
        </w:rPr>
      </w:pPr>
      <w:r w:rsidRPr="000C5894">
        <w:rPr>
          <w:b/>
          <w:color w:val="000000"/>
          <w:sz w:val="26"/>
          <w:szCs w:val="26"/>
          <w:u w:val="single"/>
          <w:lang w:val="ro-RO"/>
        </w:rPr>
        <w:t>Anexez prezentei cereri dosarul cu actele în ordinea solicitată din anunț.</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Menţionez că am luat cunoştinţă de condiţiile de desfăşurare a concursului.</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24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Îmi exprim consimţământul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Nu îmi exprim consimţământul [ ]</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r w:rsidRPr="000C5894">
        <w:rPr>
          <w:color w:val="000000"/>
          <w:sz w:val="26"/>
          <w:szCs w:val="26"/>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că în perioada lucrată nu mi s-a aplicat nicio sancţiune disciplinară/mi s-a aplicat sancţiunea disciplinară ................................. .</w:t>
      </w: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Declar pe propria răspundere, cunoscând prevederile art. 326 din Codul penal cu privire la falsul în declaraţii, că datele furnizate în acest formular sunt adevărate.</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515DBB">
      <w:pPr>
        <w:pStyle w:val="NormalWeb"/>
        <w:spacing w:before="0" w:beforeAutospacing="0" w:after="0" w:afterAutospacing="0" w:line="276" w:lineRule="auto"/>
        <w:ind w:firstLine="720"/>
        <w:jc w:val="both"/>
        <w:rPr>
          <w:color w:val="000000"/>
          <w:sz w:val="26"/>
          <w:szCs w:val="26"/>
          <w:lang w:val="ro-RO"/>
        </w:rPr>
      </w:pPr>
      <w:r w:rsidRPr="000C5894">
        <w:rPr>
          <w:color w:val="000000"/>
          <w:sz w:val="26"/>
          <w:szCs w:val="26"/>
          <w:lang w:val="ro-RO"/>
        </w:rPr>
        <w:t>Data:</w:t>
      </w:r>
    </w:p>
    <w:p w:rsidR="00044B51" w:rsidRPr="000C5894" w:rsidRDefault="00044B51" w:rsidP="000416D0">
      <w:pPr>
        <w:pStyle w:val="NormalWeb"/>
        <w:spacing w:before="0" w:beforeAutospacing="0" w:after="0" w:afterAutospacing="0" w:line="276" w:lineRule="auto"/>
        <w:jc w:val="both"/>
        <w:rPr>
          <w:color w:val="000000"/>
          <w:sz w:val="26"/>
          <w:szCs w:val="26"/>
          <w:lang w:val="ro-RO"/>
        </w:rPr>
      </w:pPr>
    </w:p>
    <w:p w:rsidR="00044B51" w:rsidRPr="000C5894" w:rsidRDefault="00044B51" w:rsidP="00515DBB">
      <w:pPr>
        <w:pStyle w:val="NormalWeb"/>
        <w:spacing w:before="0" w:beforeAutospacing="0" w:after="240" w:afterAutospacing="0" w:line="276" w:lineRule="auto"/>
        <w:ind w:firstLine="720"/>
        <w:jc w:val="both"/>
        <w:rPr>
          <w:color w:val="000000"/>
          <w:sz w:val="26"/>
          <w:szCs w:val="26"/>
          <w:lang w:val="ro-RO"/>
        </w:rPr>
      </w:pPr>
      <w:r w:rsidRPr="000C5894">
        <w:rPr>
          <w:color w:val="000000"/>
          <w:sz w:val="26"/>
          <w:szCs w:val="26"/>
          <w:lang w:val="ro-RO"/>
        </w:rPr>
        <w:t>Semnătura:</w:t>
      </w:r>
    </w:p>
    <w:p w:rsidR="00A23F45" w:rsidRPr="00A23F45" w:rsidRDefault="00A23F45" w:rsidP="00A23F45">
      <w:pPr>
        <w:spacing w:line="240" w:lineRule="auto"/>
        <w:jc w:val="center"/>
        <w:rPr>
          <w:rFonts w:ascii="Arial" w:eastAsia="Calibri" w:hAnsi="Arial" w:cs="Arial"/>
          <w:b/>
          <w:sz w:val="24"/>
          <w:szCs w:val="24"/>
        </w:rPr>
      </w:pPr>
      <w:r w:rsidRPr="00A23F45">
        <w:rPr>
          <w:rFonts w:ascii="Arial" w:eastAsia="Calibri" w:hAnsi="Arial" w:cs="Arial"/>
          <w:b/>
          <w:sz w:val="24"/>
          <w:szCs w:val="24"/>
        </w:rPr>
        <w:lastRenderedPageBreak/>
        <w:t>TEMATICA</w:t>
      </w:r>
    </w:p>
    <w:p w:rsidR="00A23F45" w:rsidRPr="00A23F45" w:rsidRDefault="00A23F45" w:rsidP="00A23F45">
      <w:pPr>
        <w:spacing w:line="240" w:lineRule="auto"/>
        <w:jc w:val="center"/>
        <w:rPr>
          <w:rFonts w:ascii="Arial" w:eastAsia="Calibri" w:hAnsi="Arial" w:cs="Arial"/>
          <w:b/>
          <w:sz w:val="24"/>
          <w:szCs w:val="24"/>
        </w:rPr>
      </w:pPr>
      <w:r w:rsidRPr="00A23F45">
        <w:rPr>
          <w:rFonts w:ascii="Arial" w:eastAsia="Calibri" w:hAnsi="Arial" w:cs="Arial"/>
          <w:b/>
          <w:sz w:val="24"/>
          <w:szCs w:val="24"/>
        </w:rPr>
        <w:t>CONCURSULUI PENTRU OCUPAREA POSTULUI DE MEDIC SPECIALIST SPECIALITATEA MEDICINA INTERNA</w:t>
      </w:r>
    </w:p>
    <w:p w:rsidR="00A23F45" w:rsidRPr="00A23F45" w:rsidRDefault="00A23F45" w:rsidP="00A23F45">
      <w:pPr>
        <w:rPr>
          <w:rFonts w:ascii="Calibri" w:eastAsia="Calibri" w:hAnsi="Calibri" w:cs="Times New Roman"/>
          <w:b/>
        </w:rPr>
      </w:pPr>
      <w:r w:rsidRPr="00A23F45">
        <w:rPr>
          <w:rFonts w:ascii="Calibri" w:eastAsia="Calibri" w:hAnsi="Calibri" w:cs="Times New Roman"/>
          <w:b/>
        </w:rPr>
        <w:t>I. PROBA SCRISA</w:t>
      </w:r>
    </w:p>
    <w:p w:rsidR="00A23F45" w:rsidRPr="00A23F45" w:rsidRDefault="00A23F45" w:rsidP="00A23F45">
      <w:pPr>
        <w:rPr>
          <w:rFonts w:ascii="Calibri" w:eastAsia="Calibri" w:hAnsi="Calibri" w:cs="Times New Roman"/>
          <w:b/>
        </w:rPr>
      </w:pPr>
      <w:proofErr w:type="gramStart"/>
      <w:r w:rsidRPr="00A23F45">
        <w:rPr>
          <w:rFonts w:ascii="Calibri" w:eastAsia="Calibri" w:hAnsi="Calibri" w:cs="Times New Roman"/>
          <w:b/>
        </w:rPr>
        <w:t>II .</w:t>
      </w:r>
      <w:proofErr w:type="gramEnd"/>
      <w:r w:rsidRPr="00A23F45">
        <w:rPr>
          <w:rFonts w:ascii="Calibri" w:eastAsia="Calibri" w:hAnsi="Calibri" w:cs="Times New Roman"/>
          <w:b/>
        </w:rPr>
        <w:t xml:space="preserve"> </w:t>
      </w:r>
      <w:proofErr w:type="spellStart"/>
      <w:r w:rsidRPr="00A23F45">
        <w:rPr>
          <w:rFonts w:ascii="Calibri" w:eastAsia="Calibri" w:hAnsi="Calibri" w:cs="Times New Roman"/>
          <w:b/>
        </w:rPr>
        <w:t>PROB</w:t>
      </w:r>
      <w:r>
        <w:rPr>
          <w:rFonts w:ascii="Calibri" w:eastAsia="Calibri" w:hAnsi="Calibri" w:cs="Times New Roman"/>
          <w:b/>
        </w:rPr>
        <w:t>a</w:t>
      </w:r>
      <w:proofErr w:type="spellEnd"/>
      <w:r>
        <w:rPr>
          <w:rFonts w:ascii="Calibri" w:eastAsia="Calibri" w:hAnsi="Calibri" w:cs="Times New Roman"/>
          <w:b/>
        </w:rPr>
        <w:t xml:space="preserve"> CLINICA/</w:t>
      </w:r>
      <w:r w:rsidRPr="00A23F45">
        <w:rPr>
          <w:rFonts w:ascii="Calibri" w:eastAsia="Calibri" w:hAnsi="Calibri" w:cs="Times New Roman"/>
          <w:b/>
        </w:rPr>
        <w:t xml:space="preserve"> PRACTICA</w:t>
      </w:r>
    </w:p>
    <w:p w:rsidR="00A23F45" w:rsidRPr="00A23F45" w:rsidRDefault="00A23F45" w:rsidP="00A23F45">
      <w:pPr>
        <w:rPr>
          <w:rFonts w:ascii="Calibri" w:eastAsia="Calibri" w:hAnsi="Calibri" w:cs="Times New Roman"/>
          <w:b/>
        </w:rPr>
      </w:pPr>
    </w:p>
    <w:p w:rsidR="00A23F45" w:rsidRPr="00A23F45" w:rsidRDefault="00A23F45" w:rsidP="00A23F45">
      <w:pPr>
        <w:rPr>
          <w:rFonts w:ascii="Calibri" w:eastAsia="Calibri" w:hAnsi="Calibri" w:cs="Times New Roman"/>
          <w:b/>
        </w:rPr>
      </w:pPr>
      <w:r w:rsidRPr="00A23F45">
        <w:rPr>
          <w:rFonts w:ascii="Calibri" w:eastAsia="Calibri" w:hAnsi="Calibri" w:cs="Times New Roman"/>
          <w:b/>
        </w:rPr>
        <w:t>I. PROBA SCRISA</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 </w:t>
      </w:r>
      <w:proofErr w:type="spellStart"/>
      <w:r w:rsidRPr="00A23F45">
        <w:rPr>
          <w:rFonts w:ascii="Calibri" w:eastAsia="Calibri" w:hAnsi="Calibri" w:cs="Times New Roman"/>
        </w:rPr>
        <w:t>Bronsita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cronica</w:t>
      </w:r>
      <w:proofErr w:type="spellEnd"/>
      <w:r w:rsidRPr="00A23F45">
        <w:rPr>
          <w:rFonts w:ascii="Calibri" w:eastAsia="Calibri" w:hAnsi="Calibri" w:cs="Times New Roman"/>
        </w:rPr>
        <w:t xml:space="preserve">. </w:t>
      </w:r>
      <w:proofErr w:type="spellStart"/>
      <w:proofErr w:type="gramStart"/>
      <w:r w:rsidRPr="00A23F45">
        <w:rPr>
          <w:rFonts w:ascii="Calibri" w:eastAsia="Calibri" w:hAnsi="Calibri" w:cs="Times New Roman"/>
        </w:rPr>
        <w:t>Emfizemul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w:t>
      </w:r>
      <w:proofErr w:type="spellEnd"/>
      <w:r w:rsidRPr="00A23F45">
        <w:rPr>
          <w:rFonts w:ascii="Calibri" w:eastAsia="Calibri" w:hAnsi="Calibri" w:cs="Times New Roman"/>
        </w:rPr>
        <w:t>.</w:t>
      </w:r>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Bronhopneumopatia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cronica</w:t>
      </w:r>
      <w:proofErr w:type="spellEnd"/>
      <w:r w:rsidRPr="00A23F45">
        <w:rPr>
          <w:rFonts w:ascii="Calibri" w:eastAsia="Calibri" w:hAnsi="Calibri" w:cs="Times New Roman"/>
        </w:rPr>
        <w:t xml:space="preserve"> obstructive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 </w:t>
      </w:r>
      <w:proofErr w:type="spellStart"/>
      <w:r w:rsidRPr="00A23F45">
        <w:rPr>
          <w:rFonts w:ascii="Calibri" w:eastAsia="Calibri" w:hAnsi="Calibri" w:cs="Times New Roman"/>
        </w:rPr>
        <w:t>Pneumoniile</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 </w:t>
      </w:r>
      <w:proofErr w:type="spellStart"/>
      <w:r w:rsidRPr="00A23F45">
        <w:rPr>
          <w:rFonts w:ascii="Calibri" w:eastAsia="Calibri" w:hAnsi="Calibri" w:cs="Times New Roman"/>
        </w:rPr>
        <w:t>Astmul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bronsic</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 </w:t>
      </w:r>
      <w:proofErr w:type="spellStart"/>
      <w:r w:rsidRPr="00A23F45">
        <w:rPr>
          <w:rFonts w:ascii="Calibri" w:eastAsia="Calibri" w:hAnsi="Calibri" w:cs="Times New Roman"/>
        </w:rPr>
        <w:t>Abcesul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 </w:t>
      </w:r>
      <w:proofErr w:type="spellStart"/>
      <w:r w:rsidRPr="00A23F45">
        <w:rPr>
          <w:rFonts w:ascii="Calibri" w:eastAsia="Calibri" w:hAnsi="Calibri" w:cs="Times New Roman"/>
        </w:rPr>
        <w:t>Cancerul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bronhopulmonar</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 </w:t>
      </w:r>
      <w:proofErr w:type="spellStart"/>
      <w:r w:rsidRPr="00A23F45">
        <w:rPr>
          <w:rFonts w:ascii="Calibri" w:eastAsia="Calibri" w:hAnsi="Calibri" w:cs="Times New Roman"/>
        </w:rPr>
        <w:t>Tuberculoza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pulmonara</w:t>
      </w:r>
      <w:proofErr w:type="spellEnd"/>
      <w:r w:rsidRPr="00A23F45">
        <w:rPr>
          <w:rFonts w:ascii="Calibri" w:eastAsia="Calibri" w:hAnsi="Calibri" w:cs="Times New Roman"/>
        </w:rPr>
        <w:t xml:space="preserve"> a </w:t>
      </w:r>
      <w:proofErr w:type="spellStart"/>
      <w:r w:rsidRPr="00A23F45">
        <w:rPr>
          <w:rFonts w:ascii="Calibri" w:eastAsia="Calibri" w:hAnsi="Calibri" w:cs="Times New Roman"/>
        </w:rPr>
        <w:t>adultului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forme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clinice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diagnostice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principii</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tratament</w:t>
      </w:r>
      <w:proofErr w:type="spellEnd"/>
      <w:r w:rsidRPr="00A23F45">
        <w:rPr>
          <w:rFonts w:ascii="Calibri" w:eastAsia="Calibri" w:hAnsi="Calibri" w:cs="Times New Roman"/>
        </w:rPr>
        <w:t>)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 </w:t>
      </w:r>
      <w:proofErr w:type="spellStart"/>
      <w:r w:rsidRPr="00A23F45">
        <w:rPr>
          <w:rFonts w:ascii="Calibri" w:eastAsia="Calibri" w:hAnsi="Calibri" w:cs="Times New Roman"/>
        </w:rPr>
        <w:t>Pleureziile</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8. </w:t>
      </w:r>
      <w:proofErr w:type="spellStart"/>
      <w:r w:rsidRPr="00A23F45">
        <w:rPr>
          <w:rFonts w:ascii="Calibri" w:eastAsia="Calibri" w:hAnsi="Calibri" w:cs="Times New Roman"/>
        </w:rPr>
        <w:t>Sindroamele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mediastinale</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9. </w:t>
      </w:r>
      <w:proofErr w:type="spellStart"/>
      <w:r w:rsidRPr="00A23F45">
        <w:rPr>
          <w:rFonts w:ascii="Calibri" w:eastAsia="Calibri" w:hAnsi="Calibri" w:cs="Times New Roman"/>
        </w:rPr>
        <w:t>Alveolite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fibrozante</w:t>
      </w:r>
      <w:proofErr w:type="spellEnd"/>
      <w:r w:rsidRPr="00A23F45">
        <w:rPr>
          <w:rFonts w:ascii="Calibri" w:eastAsia="Calibri" w:hAnsi="Calibri" w:cs="Times New Roman"/>
        </w:rPr>
        <w:t xml:space="preserve"> acute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cronice</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10. </w:t>
      </w:r>
      <w:proofErr w:type="spellStart"/>
      <w:r w:rsidRPr="00A23F45">
        <w:rPr>
          <w:rFonts w:ascii="Calibri" w:eastAsia="Calibri" w:hAnsi="Calibri" w:cs="Times New Roman"/>
        </w:rPr>
        <w:t>Insuficienta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respiratorie</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11. </w:t>
      </w:r>
      <w:proofErr w:type="spellStart"/>
      <w:r w:rsidRPr="00A23F45">
        <w:rPr>
          <w:rFonts w:ascii="Calibri" w:eastAsia="Calibri" w:hAnsi="Calibri" w:cs="Times New Roman"/>
        </w:rPr>
        <w:t>Endocardita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bacteriana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subacuta</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12. </w:t>
      </w:r>
      <w:proofErr w:type="spellStart"/>
      <w:r w:rsidRPr="00A23F45">
        <w:rPr>
          <w:rFonts w:ascii="Calibri" w:eastAsia="Calibri" w:hAnsi="Calibri" w:cs="Times New Roman"/>
        </w:rPr>
        <w:t>Valvulopatii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mitrale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aortice</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13. </w:t>
      </w:r>
      <w:proofErr w:type="spellStart"/>
      <w:r w:rsidRPr="00A23F45">
        <w:rPr>
          <w:rFonts w:ascii="Calibri" w:eastAsia="Calibri" w:hAnsi="Calibri" w:cs="Times New Roman"/>
        </w:rPr>
        <w:t>Tulburarile</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ritm</w:t>
      </w:r>
      <w:proofErr w:type="spellEnd"/>
      <w:r w:rsidRPr="00A23F45">
        <w:rPr>
          <w:rFonts w:ascii="Calibri" w:eastAsia="Calibri" w:hAnsi="Calibri" w:cs="Times New Roman"/>
        </w:rPr>
        <w:t xml:space="preserve"> ale </w:t>
      </w:r>
      <w:proofErr w:type="spellStart"/>
      <w:r w:rsidRPr="00A23F45">
        <w:rPr>
          <w:rFonts w:ascii="Calibri" w:eastAsia="Calibri" w:hAnsi="Calibri" w:cs="Times New Roman"/>
        </w:rPr>
        <w:t>inimii</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14. </w:t>
      </w:r>
      <w:proofErr w:type="spellStart"/>
      <w:r w:rsidRPr="00A23F45">
        <w:rPr>
          <w:rFonts w:ascii="Calibri" w:eastAsia="Calibri" w:hAnsi="Calibri" w:cs="Times New Roman"/>
        </w:rPr>
        <w:t>Tulburarile</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conducere</w:t>
      </w:r>
      <w:proofErr w:type="spellEnd"/>
      <w:r w:rsidRPr="00A23F45">
        <w:rPr>
          <w:rFonts w:ascii="Calibri" w:eastAsia="Calibri" w:hAnsi="Calibri" w:cs="Times New Roman"/>
        </w:rPr>
        <w:t xml:space="preserve"> ale </w:t>
      </w:r>
      <w:proofErr w:type="spellStart"/>
      <w:r w:rsidRPr="00A23F45">
        <w:rPr>
          <w:rFonts w:ascii="Calibri" w:eastAsia="Calibri" w:hAnsi="Calibri" w:cs="Times New Roman"/>
        </w:rPr>
        <w:t>inimii</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15. </w:t>
      </w:r>
      <w:proofErr w:type="spellStart"/>
      <w:r w:rsidRPr="00A23F45">
        <w:rPr>
          <w:rFonts w:ascii="Calibri" w:eastAsia="Calibri" w:hAnsi="Calibri" w:cs="Times New Roman"/>
        </w:rPr>
        <w:t>Pericarditele</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16. </w:t>
      </w:r>
      <w:proofErr w:type="spellStart"/>
      <w:r w:rsidRPr="00A23F45">
        <w:rPr>
          <w:rFonts w:ascii="Calibri" w:eastAsia="Calibri" w:hAnsi="Calibri" w:cs="Times New Roman"/>
        </w:rPr>
        <w:t>Miocardite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cardiomiopatii</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17. </w:t>
      </w:r>
      <w:proofErr w:type="spellStart"/>
      <w:r w:rsidRPr="00A23F45">
        <w:rPr>
          <w:rFonts w:ascii="Calibri" w:eastAsia="Calibri" w:hAnsi="Calibri" w:cs="Times New Roman"/>
        </w:rPr>
        <w:t>Cardiopatia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ischemica</w:t>
      </w:r>
      <w:proofErr w:type="spellEnd"/>
      <w:r w:rsidRPr="00A23F45">
        <w:rPr>
          <w:rFonts w:ascii="Calibri" w:eastAsia="Calibri" w:hAnsi="Calibri" w:cs="Times New Roman"/>
        </w:rPr>
        <w:t xml:space="preserve"> (Angina </w:t>
      </w:r>
      <w:proofErr w:type="spellStart"/>
      <w:r w:rsidRPr="00A23F45">
        <w:rPr>
          <w:rFonts w:ascii="Calibri" w:eastAsia="Calibri" w:hAnsi="Calibri" w:cs="Times New Roman"/>
        </w:rPr>
        <w:t>pectorala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stabila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instabila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infarctul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miocardic</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w:t>
      </w:r>
      <w:proofErr w:type="spellEnd"/>
      <w:r w:rsidRPr="00A23F45">
        <w:rPr>
          <w:rFonts w:ascii="Calibri" w:eastAsia="Calibri" w:hAnsi="Calibri" w:cs="Times New Roman"/>
        </w:rPr>
        <w:t>)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18. </w:t>
      </w:r>
      <w:proofErr w:type="spellStart"/>
      <w:r w:rsidRPr="00A23F45">
        <w:rPr>
          <w:rFonts w:ascii="Calibri" w:eastAsia="Calibri" w:hAnsi="Calibri" w:cs="Times New Roman"/>
        </w:rPr>
        <w:t>Edemul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cardiogen</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noncardiogen</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19. </w:t>
      </w:r>
      <w:proofErr w:type="spellStart"/>
      <w:r w:rsidRPr="00A23F45">
        <w:rPr>
          <w:rFonts w:ascii="Calibri" w:eastAsia="Calibri" w:hAnsi="Calibri" w:cs="Times New Roman"/>
        </w:rPr>
        <w:t>Socul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cardiogen</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20. </w:t>
      </w:r>
      <w:proofErr w:type="spellStart"/>
      <w:r w:rsidRPr="00A23F45">
        <w:rPr>
          <w:rFonts w:ascii="Calibri" w:eastAsia="Calibri" w:hAnsi="Calibri" w:cs="Times New Roman"/>
        </w:rPr>
        <w:t>Moartea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subita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cardiaca</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21. </w:t>
      </w:r>
      <w:proofErr w:type="spellStart"/>
      <w:r w:rsidRPr="00A23F45">
        <w:rPr>
          <w:rFonts w:ascii="Calibri" w:eastAsia="Calibri" w:hAnsi="Calibri" w:cs="Times New Roman"/>
        </w:rPr>
        <w:t>Cordul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22. </w:t>
      </w:r>
      <w:proofErr w:type="spellStart"/>
      <w:r w:rsidRPr="00A23F45">
        <w:rPr>
          <w:rFonts w:ascii="Calibri" w:eastAsia="Calibri" w:hAnsi="Calibri" w:cs="Times New Roman"/>
        </w:rPr>
        <w:t>Insuficienta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cardiaca</w:t>
      </w:r>
      <w:proofErr w:type="spellEnd"/>
      <w:r w:rsidRPr="00A23F45">
        <w:rPr>
          <w:rFonts w:ascii="Calibri" w:eastAsia="Calibri" w:hAnsi="Calibri" w:cs="Times New Roman"/>
        </w:rPr>
        <w:t xml:space="preserve"> congestive (5)</w:t>
      </w:r>
    </w:p>
    <w:p w:rsidR="00A23F45" w:rsidRPr="00A23F45" w:rsidRDefault="00A23F45" w:rsidP="00A23F45">
      <w:pPr>
        <w:rPr>
          <w:rFonts w:ascii="Calibri" w:eastAsia="Calibri" w:hAnsi="Calibri" w:cs="Times New Roman"/>
        </w:rPr>
      </w:pPr>
      <w:r w:rsidRPr="00A23F45">
        <w:rPr>
          <w:rFonts w:ascii="Calibri" w:eastAsia="Calibri" w:hAnsi="Calibri" w:cs="Times New Roman"/>
        </w:rPr>
        <w:lastRenderedPageBreak/>
        <w:t xml:space="preserve">23. </w:t>
      </w:r>
      <w:proofErr w:type="spellStart"/>
      <w:r w:rsidRPr="00A23F45">
        <w:rPr>
          <w:rFonts w:ascii="Calibri" w:eastAsia="Calibri" w:hAnsi="Calibri" w:cs="Times New Roman"/>
        </w:rPr>
        <w:t>Tromboembolismul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24. </w:t>
      </w:r>
      <w:proofErr w:type="spellStart"/>
      <w:r w:rsidRPr="00A23F45">
        <w:rPr>
          <w:rFonts w:ascii="Calibri" w:eastAsia="Calibri" w:hAnsi="Calibri" w:cs="Times New Roman"/>
        </w:rPr>
        <w:t>Hipertensiunea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arteriala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esentiala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secundara</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25. </w:t>
      </w:r>
      <w:proofErr w:type="spellStart"/>
      <w:r w:rsidRPr="00A23F45">
        <w:rPr>
          <w:rFonts w:ascii="Calibri" w:eastAsia="Calibri" w:hAnsi="Calibri" w:cs="Times New Roman"/>
        </w:rPr>
        <w:t>Tromboflebitele</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26. </w:t>
      </w:r>
      <w:proofErr w:type="spellStart"/>
      <w:r w:rsidRPr="00A23F45">
        <w:rPr>
          <w:rFonts w:ascii="Calibri" w:eastAsia="Calibri" w:hAnsi="Calibri" w:cs="Times New Roman"/>
        </w:rPr>
        <w:t>Bolile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aortei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arterelor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periferice</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27. </w:t>
      </w:r>
      <w:proofErr w:type="spellStart"/>
      <w:r w:rsidRPr="00A23F45">
        <w:rPr>
          <w:rFonts w:ascii="Calibri" w:eastAsia="Calibri" w:hAnsi="Calibri" w:cs="Times New Roman"/>
        </w:rPr>
        <w:t>Glomerulonefrite</w:t>
      </w:r>
      <w:proofErr w:type="spellEnd"/>
      <w:r w:rsidRPr="00A23F45">
        <w:rPr>
          <w:rFonts w:ascii="Calibri" w:eastAsia="Calibri" w:hAnsi="Calibri" w:cs="Times New Roman"/>
        </w:rPr>
        <w:t xml:space="preserve"> acute, rapid </w:t>
      </w:r>
      <w:proofErr w:type="spellStart"/>
      <w:r w:rsidRPr="00A23F45">
        <w:rPr>
          <w:rFonts w:ascii="Calibri" w:eastAsia="Calibri" w:hAnsi="Calibri" w:cs="Times New Roman"/>
        </w:rPr>
        <w:t>progresive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cronice</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28. </w:t>
      </w:r>
      <w:proofErr w:type="spellStart"/>
      <w:r w:rsidRPr="00A23F45">
        <w:rPr>
          <w:rFonts w:ascii="Calibri" w:eastAsia="Calibri" w:hAnsi="Calibri" w:cs="Times New Roman"/>
        </w:rPr>
        <w:t>Sindromul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nefrotic</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29. </w:t>
      </w:r>
      <w:proofErr w:type="spellStart"/>
      <w:r w:rsidRPr="00A23F45">
        <w:rPr>
          <w:rFonts w:ascii="Calibri" w:eastAsia="Calibri" w:hAnsi="Calibri" w:cs="Times New Roman"/>
        </w:rPr>
        <w:t>Nefropatii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insterstitiale</w:t>
      </w:r>
      <w:proofErr w:type="spellEnd"/>
      <w:r w:rsidRPr="00A23F45">
        <w:rPr>
          <w:rFonts w:ascii="Calibri" w:eastAsia="Calibri" w:hAnsi="Calibri" w:cs="Times New Roman"/>
        </w:rPr>
        <w:t xml:space="preserve"> acute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cronice</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30. </w:t>
      </w:r>
      <w:proofErr w:type="spellStart"/>
      <w:r w:rsidRPr="00A23F45">
        <w:rPr>
          <w:rFonts w:ascii="Calibri" w:eastAsia="Calibri" w:hAnsi="Calibri" w:cs="Times New Roman"/>
        </w:rPr>
        <w:t>Litiaza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renala</w:t>
      </w:r>
      <w:proofErr w:type="spellEnd"/>
      <w:r w:rsidRPr="00A23F45">
        <w:rPr>
          <w:rFonts w:ascii="Calibri" w:eastAsia="Calibri" w:hAnsi="Calibri" w:cs="Times New Roman"/>
        </w:rPr>
        <w:t xml:space="preserve">. </w:t>
      </w:r>
      <w:proofErr w:type="spellStart"/>
      <w:proofErr w:type="gramStart"/>
      <w:r w:rsidRPr="00A23F45">
        <w:rPr>
          <w:rFonts w:ascii="Calibri" w:eastAsia="Calibri" w:hAnsi="Calibri" w:cs="Times New Roman"/>
        </w:rPr>
        <w:t>Infectiile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urinare</w:t>
      </w:r>
      <w:proofErr w:type="spellEnd"/>
      <w:r w:rsidRPr="00A23F45">
        <w:rPr>
          <w:rFonts w:ascii="Calibri" w:eastAsia="Calibri" w:hAnsi="Calibri" w:cs="Times New Roman"/>
        </w:rPr>
        <w:t>.</w:t>
      </w:r>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Pielonefritele</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31. </w:t>
      </w:r>
      <w:proofErr w:type="spellStart"/>
      <w:r w:rsidRPr="00A23F45">
        <w:rPr>
          <w:rFonts w:ascii="Calibri" w:eastAsia="Calibri" w:hAnsi="Calibri" w:cs="Times New Roman"/>
        </w:rPr>
        <w:t>Insuficienta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renala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acuta</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32. </w:t>
      </w:r>
      <w:proofErr w:type="spellStart"/>
      <w:r w:rsidRPr="00A23F45">
        <w:rPr>
          <w:rFonts w:ascii="Calibri" w:eastAsia="Calibri" w:hAnsi="Calibri" w:cs="Times New Roman"/>
        </w:rPr>
        <w:t>Insuficienta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renala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cronica</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33. </w:t>
      </w:r>
      <w:proofErr w:type="spellStart"/>
      <w:r w:rsidRPr="00A23F45">
        <w:rPr>
          <w:rFonts w:ascii="Calibri" w:eastAsia="Calibri" w:hAnsi="Calibri" w:cs="Times New Roman"/>
        </w:rPr>
        <w:t>Rinichiul</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sarcina</w:t>
      </w:r>
      <w:proofErr w:type="spellEnd"/>
      <w:r w:rsidRPr="00A23F45">
        <w:rPr>
          <w:rFonts w:ascii="Calibri" w:eastAsia="Calibri" w:hAnsi="Calibri" w:cs="Times New Roman"/>
        </w:rPr>
        <w:t xml:space="preserve"> (4)</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34. </w:t>
      </w:r>
      <w:proofErr w:type="spellStart"/>
      <w:r w:rsidRPr="00A23F45">
        <w:rPr>
          <w:rFonts w:ascii="Calibri" w:eastAsia="Calibri" w:hAnsi="Calibri" w:cs="Times New Roman"/>
        </w:rPr>
        <w:t>Esofagita</w:t>
      </w:r>
      <w:proofErr w:type="spellEnd"/>
      <w:r w:rsidRPr="00A23F45">
        <w:rPr>
          <w:rFonts w:ascii="Calibri" w:eastAsia="Calibri" w:hAnsi="Calibri" w:cs="Times New Roman"/>
        </w:rPr>
        <w:t xml:space="preserve"> de reflux. Hernia </w:t>
      </w:r>
      <w:proofErr w:type="spellStart"/>
      <w:r w:rsidRPr="00A23F45">
        <w:rPr>
          <w:rFonts w:ascii="Calibri" w:eastAsia="Calibri" w:hAnsi="Calibri" w:cs="Times New Roman"/>
        </w:rPr>
        <w:t>hiatala</w:t>
      </w:r>
      <w:proofErr w:type="spellEnd"/>
      <w:r w:rsidRPr="00A23F45">
        <w:rPr>
          <w:rFonts w:ascii="Calibri" w:eastAsia="Calibri" w:hAnsi="Calibri" w:cs="Times New Roman"/>
        </w:rPr>
        <w:t xml:space="preserve"> (5)</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35. </w:t>
      </w:r>
      <w:proofErr w:type="spellStart"/>
      <w:r w:rsidRPr="00A23F45">
        <w:rPr>
          <w:rFonts w:ascii="Calibri" w:eastAsia="Calibri" w:hAnsi="Calibri" w:cs="Times New Roman"/>
        </w:rPr>
        <w:t>Ulcerul</w:t>
      </w:r>
      <w:proofErr w:type="spellEnd"/>
      <w:r w:rsidRPr="00A23F45">
        <w:rPr>
          <w:rFonts w:ascii="Calibri" w:eastAsia="Calibri" w:hAnsi="Calibri" w:cs="Times New Roman"/>
        </w:rPr>
        <w:t xml:space="preserve"> gastric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duodenal (5)</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36. </w:t>
      </w:r>
      <w:proofErr w:type="spellStart"/>
      <w:r w:rsidRPr="00A23F45">
        <w:rPr>
          <w:rFonts w:ascii="Calibri" w:eastAsia="Calibri" w:hAnsi="Calibri" w:cs="Times New Roman"/>
        </w:rPr>
        <w:t>Cancerul</w:t>
      </w:r>
      <w:proofErr w:type="spellEnd"/>
      <w:r w:rsidRPr="00A23F45">
        <w:rPr>
          <w:rFonts w:ascii="Calibri" w:eastAsia="Calibri" w:hAnsi="Calibri" w:cs="Times New Roman"/>
        </w:rPr>
        <w:t xml:space="preserve"> gastric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37. </w:t>
      </w:r>
      <w:proofErr w:type="spellStart"/>
      <w:r w:rsidRPr="00A23F45">
        <w:rPr>
          <w:rFonts w:ascii="Calibri" w:eastAsia="Calibri" w:hAnsi="Calibri" w:cs="Times New Roman"/>
        </w:rPr>
        <w:t>Suferintele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stomacului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operat</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38. </w:t>
      </w:r>
      <w:proofErr w:type="spellStart"/>
      <w:r w:rsidRPr="00A23F45">
        <w:rPr>
          <w:rFonts w:ascii="Calibri" w:eastAsia="Calibri" w:hAnsi="Calibri" w:cs="Times New Roman"/>
        </w:rPr>
        <w:t>Colita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ulceroasa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boala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Crohn</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39. </w:t>
      </w:r>
      <w:proofErr w:type="spellStart"/>
      <w:r w:rsidRPr="00A23F45">
        <w:rPr>
          <w:rFonts w:ascii="Calibri" w:eastAsia="Calibri" w:hAnsi="Calibri" w:cs="Times New Roman"/>
        </w:rPr>
        <w:t>Cancerul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colonului</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40. </w:t>
      </w:r>
      <w:proofErr w:type="spellStart"/>
      <w:r w:rsidRPr="00A23F45">
        <w:rPr>
          <w:rFonts w:ascii="Calibri" w:eastAsia="Calibri" w:hAnsi="Calibri" w:cs="Times New Roman"/>
        </w:rPr>
        <w:t>Cancerul</w:t>
      </w:r>
      <w:proofErr w:type="spellEnd"/>
      <w:r w:rsidRPr="00A23F45">
        <w:rPr>
          <w:rFonts w:ascii="Calibri" w:eastAsia="Calibri" w:hAnsi="Calibri" w:cs="Times New Roman"/>
        </w:rPr>
        <w:t xml:space="preserve"> rectal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41. </w:t>
      </w:r>
      <w:proofErr w:type="spellStart"/>
      <w:r w:rsidRPr="00A23F45">
        <w:rPr>
          <w:rFonts w:ascii="Calibri" w:eastAsia="Calibri" w:hAnsi="Calibri" w:cs="Times New Roman"/>
        </w:rPr>
        <w:t>Hepatitele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virale</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42. </w:t>
      </w:r>
      <w:proofErr w:type="spellStart"/>
      <w:r w:rsidRPr="00A23F45">
        <w:rPr>
          <w:rFonts w:ascii="Calibri" w:eastAsia="Calibri" w:hAnsi="Calibri" w:cs="Times New Roman"/>
        </w:rPr>
        <w:t>Hepatita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cronica</w:t>
      </w:r>
      <w:proofErr w:type="spellEnd"/>
      <w:r w:rsidRPr="00A23F45">
        <w:rPr>
          <w:rFonts w:ascii="Calibri" w:eastAsia="Calibri" w:hAnsi="Calibri" w:cs="Times New Roman"/>
        </w:rPr>
        <w:t xml:space="preserve"> (6)</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43. </w:t>
      </w:r>
      <w:proofErr w:type="spellStart"/>
      <w:r w:rsidRPr="00A23F45">
        <w:rPr>
          <w:rFonts w:ascii="Calibri" w:eastAsia="Calibri" w:hAnsi="Calibri" w:cs="Times New Roman"/>
        </w:rPr>
        <w:t>Cirozele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hepatice</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44. </w:t>
      </w:r>
      <w:proofErr w:type="spellStart"/>
      <w:r w:rsidRPr="00A23F45">
        <w:rPr>
          <w:rFonts w:ascii="Calibri" w:eastAsia="Calibri" w:hAnsi="Calibri" w:cs="Times New Roman"/>
        </w:rPr>
        <w:t>Insuficienta</w:t>
      </w:r>
      <w:proofErr w:type="spellEnd"/>
      <w:r w:rsidRPr="00A23F45">
        <w:rPr>
          <w:rFonts w:ascii="Calibri" w:eastAsia="Calibri" w:hAnsi="Calibri" w:cs="Times New Roman"/>
        </w:rPr>
        <w:t xml:space="preserve"> hepatica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encefalopatia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portalsistemica</w:t>
      </w:r>
      <w:proofErr w:type="spellEnd"/>
      <w:r w:rsidRPr="00A23F45">
        <w:rPr>
          <w:rFonts w:ascii="Calibri" w:eastAsia="Calibri" w:hAnsi="Calibri" w:cs="Times New Roman"/>
        </w:rPr>
        <w:t xml:space="preserve"> (7)</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45. </w:t>
      </w:r>
      <w:proofErr w:type="spellStart"/>
      <w:r w:rsidRPr="00A23F45">
        <w:rPr>
          <w:rFonts w:ascii="Calibri" w:eastAsia="Calibri" w:hAnsi="Calibri" w:cs="Times New Roman"/>
        </w:rPr>
        <w:t>Litiaza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biliara</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46. </w:t>
      </w:r>
      <w:proofErr w:type="spellStart"/>
      <w:r w:rsidRPr="00A23F45">
        <w:rPr>
          <w:rFonts w:ascii="Calibri" w:eastAsia="Calibri" w:hAnsi="Calibri" w:cs="Times New Roman"/>
        </w:rPr>
        <w:t>Icterele</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47. </w:t>
      </w:r>
      <w:proofErr w:type="spellStart"/>
      <w:r w:rsidRPr="00A23F45">
        <w:rPr>
          <w:rFonts w:ascii="Calibri" w:eastAsia="Calibri" w:hAnsi="Calibri" w:cs="Times New Roman"/>
        </w:rPr>
        <w:t>Pancreatite</w:t>
      </w:r>
      <w:proofErr w:type="spellEnd"/>
      <w:r w:rsidRPr="00A23F45">
        <w:rPr>
          <w:rFonts w:ascii="Calibri" w:eastAsia="Calibri" w:hAnsi="Calibri" w:cs="Times New Roman"/>
        </w:rPr>
        <w:t xml:space="preserve"> acute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cronice</w:t>
      </w:r>
      <w:proofErr w:type="spellEnd"/>
      <w:r w:rsidRPr="00A23F45">
        <w:rPr>
          <w:rFonts w:ascii="Calibri" w:eastAsia="Calibri" w:hAnsi="Calibri" w:cs="Times New Roman"/>
        </w:rPr>
        <w:t xml:space="preserve">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48. </w:t>
      </w:r>
      <w:proofErr w:type="spellStart"/>
      <w:r w:rsidRPr="00A23F45">
        <w:rPr>
          <w:rFonts w:ascii="Calibri" w:eastAsia="Calibri" w:hAnsi="Calibri" w:cs="Times New Roman"/>
        </w:rPr>
        <w:t>Cancerul</w:t>
      </w:r>
      <w:proofErr w:type="spellEnd"/>
      <w:r w:rsidRPr="00A23F45">
        <w:rPr>
          <w:rFonts w:ascii="Calibri" w:eastAsia="Calibri" w:hAnsi="Calibri" w:cs="Times New Roman"/>
        </w:rPr>
        <w:t xml:space="preserve"> de pancreas (3)</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49. </w:t>
      </w:r>
      <w:proofErr w:type="spellStart"/>
      <w:r w:rsidRPr="00A23F45">
        <w:rPr>
          <w:rFonts w:ascii="Calibri" w:eastAsia="Calibri" w:hAnsi="Calibri" w:cs="Times New Roman"/>
        </w:rPr>
        <w:t>Hemoragiile</w:t>
      </w:r>
      <w:proofErr w:type="spellEnd"/>
      <w:r w:rsidRPr="00A23F45">
        <w:rPr>
          <w:rFonts w:ascii="Calibri" w:eastAsia="Calibri" w:hAnsi="Calibri" w:cs="Times New Roman"/>
        </w:rPr>
        <w:t xml:space="preserve"> digestive </w:t>
      </w:r>
      <w:proofErr w:type="spellStart"/>
      <w:r w:rsidRPr="00A23F45">
        <w:rPr>
          <w:rFonts w:ascii="Calibri" w:eastAsia="Calibri" w:hAnsi="Calibri" w:cs="Times New Roman"/>
        </w:rPr>
        <w:t>superioare</w:t>
      </w:r>
      <w:proofErr w:type="spellEnd"/>
      <w:r w:rsidRPr="00A23F45">
        <w:rPr>
          <w:rFonts w:ascii="Calibri" w:eastAsia="Calibri" w:hAnsi="Calibri" w:cs="Times New Roman"/>
        </w:rPr>
        <w:t xml:space="preserve"> (7)</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50. </w:t>
      </w:r>
      <w:proofErr w:type="spellStart"/>
      <w:r w:rsidRPr="00A23F45">
        <w:rPr>
          <w:rFonts w:ascii="Calibri" w:eastAsia="Calibri" w:hAnsi="Calibri" w:cs="Times New Roman"/>
        </w:rPr>
        <w:t>Anemiile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feriprive</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lastRenderedPageBreak/>
        <w:t xml:space="preserve">51. </w:t>
      </w:r>
      <w:proofErr w:type="spellStart"/>
      <w:r w:rsidRPr="00A23F45">
        <w:rPr>
          <w:rFonts w:ascii="Calibri" w:eastAsia="Calibri" w:hAnsi="Calibri" w:cs="Times New Roman"/>
        </w:rPr>
        <w:t>Anemiile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megaloblastice</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52. </w:t>
      </w:r>
      <w:proofErr w:type="spellStart"/>
      <w:r w:rsidRPr="00A23F45">
        <w:rPr>
          <w:rFonts w:ascii="Calibri" w:eastAsia="Calibri" w:hAnsi="Calibri" w:cs="Times New Roman"/>
        </w:rPr>
        <w:t>Anemiile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hemolitice</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53. </w:t>
      </w:r>
      <w:proofErr w:type="spellStart"/>
      <w:r w:rsidRPr="00A23F45">
        <w:rPr>
          <w:rFonts w:ascii="Calibri" w:eastAsia="Calibri" w:hAnsi="Calibri" w:cs="Times New Roman"/>
        </w:rPr>
        <w:t>Leucoza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acuta</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54. </w:t>
      </w:r>
      <w:proofErr w:type="spellStart"/>
      <w:r w:rsidRPr="00A23F45">
        <w:rPr>
          <w:rFonts w:ascii="Calibri" w:eastAsia="Calibri" w:hAnsi="Calibri" w:cs="Times New Roman"/>
        </w:rPr>
        <w:t>Leucoza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limfatica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cronica</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55. </w:t>
      </w:r>
      <w:proofErr w:type="spellStart"/>
      <w:r w:rsidRPr="00A23F45">
        <w:rPr>
          <w:rFonts w:ascii="Calibri" w:eastAsia="Calibri" w:hAnsi="Calibri" w:cs="Times New Roman"/>
        </w:rPr>
        <w:t>Sindromul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mieloproliferativ</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leucoza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mieloida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policitemia</w:t>
      </w:r>
      <w:proofErr w:type="spellEnd"/>
      <w:r w:rsidRPr="00A23F45">
        <w:rPr>
          <w:rFonts w:ascii="Calibri" w:eastAsia="Calibri" w:hAnsi="Calibri" w:cs="Times New Roman"/>
        </w:rPr>
        <w:t xml:space="preserve"> </w:t>
      </w:r>
      <w:proofErr w:type="spellStart"/>
      <w:proofErr w:type="gramStart"/>
      <w:r w:rsidRPr="00A23F45">
        <w:rPr>
          <w:rFonts w:ascii="Calibri" w:eastAsia="Calibri" w:hAnsi="Calibri" w:cs="Times New Roman"/>
        </w:rPr>
        <w:t>vera</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trombocitemia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esentiala</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proofErr w:type="spellStart"/>
      <w:proofErr w:type="gramStart"/>
      <w:r w:rsidRPr="00A23F45">
        <w:rPr>
          <w:rFonts w:ascii="Calibri" w:eastAsia="Calibri" w:hAnsi="Calibri" w:cs="Times New Roman"/>
        </w:rPr>
        <w:t>metaplazia</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mieloida</w:t>
      </w:r>
      <w:proofErr w:type="spellEnd"/>
      <w:r w:rsidRPr="00A23F45">
        <w:rPr>
          <w:rFonts w:ascii="Calibri" w:eastAsia="Calibri" w:hAnsi="Calibri" w:cs="Times New Roman"/>
        </w:rPr>
        <w:t xml:space="preserve"> cu </w:t>
      </w:r>
      <w:proofErr w:type="spellStart"/>
      <w:r w:rsidRPr="00A23F45">
        <w:rPr>
          <w:rFonts w:ascii="Calibri" w:eastAsia="Calibri" w:hAnsi="Calibri" w:cs="Times New Roman"/>
        </w:rPr>
        <w:t>mieloscleroza</w:t>
      </w:r>
      <w:proofErr w:type="spellEnd"/>
      <w:r w:rsidRPr="00A23F45">
        <w:rPr>
          <w:rFonts w:ascii="Calibri" w:eastAsia="Calibri" w:hAnsi="Calibri" w:cs="Times New Roman"/>
        </w:rPr>
        <w:t>)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56. </w:t>
      </w:r>
      <w:proofErr w:type="spellStart"/>
      <w:r w:rsidRPr="00A23F45">
        <w:rPr>
          <w:rFonts w:ascii="Calibri" w:eastAsia="Calibri" w:hAnsi="Calibri" w:cs="Times New Roman"/>
        </w:rPr>
        <w:t>Limfoame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maligne</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57. </w:t>
      </w:r>
      <w:proofErr w:type="spellStart"/>
      <w:r w:rsidRPr="00A23F45">
        <w:rPr>
          <w:rFonts w:ascii="Calibri" w:eastAsia="Calibri" w:hAnsi="Calibri" w:cs="Times New Roman"/>
        </w:rPr>
        <w:t>Sindroame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hemoragipare</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cauza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trombocitara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vasculara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prin</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tulburari</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coagulare</w:t>
      </w:r>
      <w:proofErr w:type="spellEnd"/>
      <w:r w:rsidRPr="00A23F45">
        <w:rPr>
          <w:rFonts w:ascii="Calibri" w:eastAsia="Calibri" w:hAnsi="Calibri" w:cs="Times New Roman"/>
        </w:rPr>
        <w:t xml:space="preserve"> (8)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58. </w:t>
      </w:r>
      <w:proofErr w:type="spellStart"/>
      <w:r w:rsidRPr="00A23F45">
        <w:rPr>
          <w:rFonts w:ascii="Calibri" w:eastAsia="Calibri" w:hAnsi="Calibri" w:cs="Times New Roman"/>
        </w:rPr>
        <w:t>Diabetul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zaharat</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59. </w:t>
      </w:r>
      <w:proofErr w:type="spellStart"/>
      <w:r w:rsidRPr="00A23F45">
        <w:rPr>
          <w:rFonts w:ascii="Calibri" w:eastAsia="Calibri" w:hAnsi="Calibri" w:cs="Times New Roman"/>
        </w:rPr>
        <w:t>Reumatismul</w:t>
      </w:r>
      <w:proofErr w:type="spellEnd"/>
      <w:r w:rsidRPr="00A23F45">
        <w:rPr>
          <w:rFonts w:ascii="Calibri" w:eastAsia="Calibri" w:hAnsi="Calibri" w:cs="Times New Roman"/>
        </w:rPr>
        <w:t xml:space="preserve"> articular </w:t>
      </w:r>
      <w:proofErr w:type="spellStart"/>
      <w:r w:rsidRPr="00A23F45">
        <w:rPr>
          <w:rFonts w:ascii="Calibri" w:eastAsia="Calibri" w:hAnsi="Calibri" w:cs="Times New Roman"/>
        </w:rPr>
        <w:t>acut</w:t>
      </w:r>
      <w:proofErr w:type="spellEnd"/>
      <w:r w:rsidRPr="00A23F45">
        <w:rPr>
          <w:rFonts w:ascii="Calibri" w:eastAsia="Calibri" w:hAnsi="Calibri" w:cs="Times New Roman"/>
        </w:rPr>
        <w:t xml:space="preserve"> (1)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60. </w:t>
      </w:r>
      <w:proofErr w:type="spellStart"/>
      <w:r w:rsidRPr="00A23F45">
        <w:rPr>
          <w:rFonts w:ascii="Calibri" w:eastAsia="Calibri" w:hAnsi="Calibri" w:cs="Times New Roman"/>
        </w:rPr>
        <w:t>Poliartrita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reumatoida</w:t>
      </w:r>
      <w:proofErr w:type="spellEnd"/>
      <w:r w:rsidRPr="00A23F45">
        <w:rPr>
          <w:rFonts w:ascii="Calibri" w:eastAsia="Calibri" w:hAnsi="Calibri" w:cs="Times New Roman"/>
        </w:rPr>
        <w:t xml:space="preserve"> (9)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61. </w:t>
      </w:r>
      <w:proofErr w:type="spellStart"/>
      <w:r w:rsidRPr="00A23F45">
        <w:rPr>
          <w:rFonts w:ascii="Calibri" w:eastAsia="Calibri" w:hAnsi="Calibri" w:cs="Times New Roman"/>
        </w:rPr>
        <w:t>Artritele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seronegative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artritele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infectioase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prin</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microcristale</w:t>
      </w:r>
      <w:proofErr w:type="spellEnd"/>
      <w:r w:rsidRPr="00A23F45">
        <w:rPr>
          <w:rFonts w:ascii="Calibri" w:eastAsia="Calibri" w:hAnsi="Calibri" w:cs="Times New Roman"/>
        </w:rPr>
        <w:t xml:space="preserve"> (9)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62. </w:t>
      </w:r>
      <w:proofErr w:type="spellStart"/>
      <w:r w:rsidRPr="00A23F45">
        <w:rPr>
          <w:rFonts w:ascii="Calibri" w:eastAsia="Calibri" w:hAnsi="Calibri" w:cs="Times New Roman"/>
        </w:rPr>
        <w:t>Artrozele</w:t>
      </w:r>
      <w:proofErr w:type="spellEnd"/>
      <w:r w:rsidRPr="00A23F45">
        <w:rPr>
          <w:rFonts w:ascii="Calibri" w:eastAsia="Calibri" w:hAnsi="Calibri" w:cs="Times New Roman"/>
        </w:rPr>
        <w:t xml:space="preserve"> (9)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63. Sciatica </w:t>
      </w:r>
      <w:proofErr w:type="spellStart"/>
      <w:r w:rsidRPr="00A23F45">
        <w:rPr>
          <w:rFonts w:ascii="Calibri" w:eastAsia="Calibri" w:hAnsi="Calibri" w:cs="Times New Roman"/>
        </w:rPr>
        <w:t>vertebrala</w:t>
      </w:r>
      <w:proofErr w:type="spellEnd"/>
      <w:r w:rsidRPr="00A23F45">
        <w:rPr>
          <w:rFonts w:ascii="Calibri" w:eastAsia="Calibri" w:hAnsi="Calibri" w:cs="Times New Roman"/>
        </w:rPr>
        <w:t xml:space="preserve"> (9)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64. </w:t>
      </w:r>
      <w:proofErr w:type="spellStart"/>
      <w:r w:rsidRPr="00A23F45">
        <w:rPr>
          <w:rFonts w:ascii="Calibri" w:eastAsia="Calibri" w:hAnsi="Calibri" w:cs="Times New Roman"/>
        </w:rPr>
        <w:t>Colagenoze</w:t>
      </w:r>
      <w:proofErr w:type="spellEnd"/>
      <w:r w:rsidRPr="00A23F45">
        <w:rPr>
          <w:rFonts w:ascii="Calibri" w:eastAsia="Calibri" w:hAnsi="Calibri" w:cs="Times New Roman"/>
        </w:rPr>
        <w:t xml:space="preserve"> (lupus </w:t>
      </w:r>
      <w:proofErr w:type="spellStart"/>
      <w:r w:rsidRPr="00A23F45">
        <w:rPr>
          <w:rFonts w:ascii="Calibri" w:eastAsia="Calibri" w:hAnsi="Calibri" w:cs="Times New Roman"/>
        </w:rPr>
        <w:t>eritematos</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sclerodermia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dermato-miozite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boala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mixta</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tesut</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conjunctiv</w:t>
      </w:r>
      <w:proofErr w:type="spellEnd"/>
      <w:r w:rsidRPr="00A23F45">
        <w:rPr>
          <w:rFonts w:ascii="Calibri" w:eastAsia="Calibri" w:hAnsi="Calibri" w:cs="Times New Roman"/>
        </w:rPr>
        <w:t xml:space="preserve"> (9)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65. </w:t>
      </w:r>
      <w:proofErr w:type="spellStart"/>
      <w:r w:rsidRPr="00A23F45">
        <w:rPr>
          <w:rFonts w:ascii="Calibri" w:eastAsia="Calibri" w:hAnsi="Calibri" w:cs="Times New Roman"/>
        </w:rPr>
        <w:t>Vasculite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sistemice</w:t>
      </w:r>
      <w:proofErr w:type="spellEnd"/>
      <w:r w:rsidRPr="00A23F45">
        <w:rPr>
          <w:rFonts w:ascii="Calibri" w:eastAsia="Calibri" w:hAnsi="Calibri" w:cs="Times New Roman"/>
        </w:rPr>
        <w:t xml:space="preserve"> (9)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66. </w:t>
      </w:r>
      <w:proofErr w:type="spellStart"/>
      <w:r w:rsidRPr="00A23F45">
        <w:rPr>
          <w:rFonts w:ascii="Calibri" w:eastAsia="Calibri" w:hAnsi="Calibri" w:cs="Times New Roman"/>
        </w:rPr>
        <w:t>Intoxicatia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barbiturica</w:t>
      </w:r>
      <w:proofErr w:type="spellEnd"/>
      <w:r w:rsidRPr="00A23F45">
        <w:rPr>
          <w:rFonts w:ascii="Calibri" w:eastAsia="Calibri" w:hAnsi="Calibri" w:cs="Times New Roman"/>
        </w:rPr>
        <w:t xml:space="preserve"> (12)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67. </w:t>
      </w:r>
      <w:proofErr w:type="spellStart"/>
      <w:r w:rsidRPr="00A23F45">
        <w:rPr>
          <w:rFonts w:ascii="Calibri" w:eastAsia="Calibri" w:hAnsi="Calibri" w:cs="Times New Roman"/>
        </w:rPr>
        <w:t>Intoxicatia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acuta</w:t>
      </w:r>
      <w:proofErr w:type="spellEnd"/>
      <w:r w:rsidRPr="00A23F45">
        <w:rPr>
          <w:rFonts w:ascii="Calibri" w:eastAsia="Calibri" w:hAnsi="Calibri" w:cs="Times New Roman"/>
        </w:rPr>
        <w:t xml:space="preserve"> cu </w:t>
      </w:r>
      <w:proofErr w:type="spellStart"/>
      <w:r w:rsidRPr="00A23F45">
        <w:rPr>
          <w:rFonts w:ascii="Calibri" w:eastAsia="Calibri" w:hAnsi="Calibri" w:cs="Times New Roman"/>
        </w:rPr>
        <w:t>compusi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organo-fosforici</w:t>
      </w:r>
      <w:proofErr w:type="spellEnd"/>
      <w:r w:rsidRPr="00A23F45">
        <w:rPr>
          <w:rFonts w:ascii="Calibri" w:eastAsia="Calibri" w:hAnsi="Calibri" w:cs="Times New Roman"/>
        </w:rPr>
        <w:t xml:space="preserve"> (12)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68. </w:t>
      </w:r>
      <w:proofErr w:type="spellStart"/>
      <w:r w:rsidRPr="00A23F45">
        <w:rPr>
          <w:rFonts w:ascii="Calibri" w:eastAsia="Calibri" w:hAnsi="Calibri" w:cs="Times New Roman"/>
        </w:rPr>
        <w:t>Sindromul</w:t>
      </w:r>
      <w:proofErr w:type="spellEnd"/>
      <w:r w:rsidRPr="00A23F45">
        <w:rPr>
          <w:rFonts w:ascii="Calibri" w:eastAsia="Calibri" w:hAnsi="Calibri" w:cs="Times New Roman"/>
        </w:rPr>
        <w:t xml:space="preserve"> meningeal. </w:t>
      </w:r>
      <w:proofErr w:type="spellStart"/>
      <w:r w:rsidRPr="00A23F45">
        <w:rPr>
          <w:rFonts w:ascii="Calibri" w:eastAsia="Calibri" w:hAnsi="Calibri" w:cs="Times New Roman"/>
        </w:rPr>
        <w:t>Meningita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tuberculoasa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meningita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acuta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limfocitara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benigna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meningita</w:t>
      </w:r>
      <w:proofErr w:type="spellEnd"/>
    </w:p>
    <w:p w:rsidR="00A23F45" w:rsidRPr="00A23F45" w:rsidRDefault="00A23F45" w:rsidP="00A23F45">
      <w:pPr>
        <w:rPr>
          <w:rFonts w:ascii="Calibri" w:eastAsia="Calibri" w:hAnsi="Calibri" w:cs="Times New Roman"/>
        </w:rPr>
      </w:pPr>
      <w:proofErr w:type="spellStart"/>
      <w:proofErr w:type="gramStart"/>
      <w:r w:rsidRPr="00A23F45">
        <w:rPr>
          <w:rFonts w:ascii="Calibri" w:eastAsia="Calibri" w:hAnsi="Calibri" w:cs="Times New Roman"/>
        </w:rPr>
        <w:t>cerebrospinala</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meningococica</w:t>
      </w:r>
      <w:proofErr w:type="spellEnd"/>
      <w:r w:rsidRPr="00A23F45">
        <w:rPr>
          <w:rFonts w:ascii="Calibri" w:eastAsia="Calibri" w:hAnsi="Calibri" w:cs="Times New Roman"/>
        </w:rPr>
        <w:t xml:space="preserve"> (10)</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69. </w:t>
      </w:r>
      <w:proofErr w:type="spellStart"/>
      <w:r w:rsidRPr="00A23F45">
        <w:rPr>
          <w:rFonts w:ascii="Calibri" w:eastAsia="Calibri" w:hAnsi="Calibri" w:cs="Times New Roman"/>
        </w:rPr>
        <w:t>Hipertiroidismul</w:t>
      </w:r>
      <w:proofErr w:type="spellEnd"/>
      <w:r w:rsidRPr="00A23F45">
        <w:rPr>
          <w:rFonts w:ascii="Calibri" w:eastAsia="Calibri" w:hAnsi="Calibri" w:cs="Times New Roman"/>
        </w:rPr>
        <w:t xml:space="preserve"> (6)</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70. </w:t>
      </w:r>
      <w:proofErr w:type="spellStart"/>
      <w:r w:rsidRPr="00A23F45">
        <w:rPr>
          <w:rFonts w:ascii="Calibri" w:eastAsia="Calibri" w:hAnsi="Calibri" w:cs="Times New Roman"/>
        </w:rPr>
        <w:t>Diagnosticul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pozitiv</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diferential</w:t>
      </w:r>
      <w:proofErr w:type="spellEnd"/>
      <w:r w:rsidRPr="00A23F45">
        <w:rPr>
          <w:rFonts w:ascii="Calibri" w:eastAsia="Calibri" w:hAnsi="Calibri" w:cs="Times New Roman"/>
        </w:rPr>
        <w:t xml:space="preserve"> al </w:t>
      </w:r>
      <w:proofErr w:type="spellStart"/>
      <w:r w:rsidRPr="00A23F45">
        <w:rPr>
          <w:rFonts w:ascii="Calibri" w:eastAsia="Calibri" w:hAnsi="Calibri" w:cs="Times New Roman"/>
        </w:rPr>
        <w:t>comelor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Principii</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tratament</w:t>
      </w:r>
      <w:proofErr w:type="spellEnd"/>
      <w:r w:rsidRPr="00A23F45">
        <w:rPr>
          <w:rFonts w:ascii="Calibri" w:eastAsia="Calibri" w:hAnsi="Calibri" w:cs="Times New Roman"/>
        </w:rPr>
        <w:t xml:space="preserve"> (11)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71. </w:t>
      </w:r>
      <w:proofErr w:type="spellStart"/>
      <w:r w:rsidRPr="00A23F45">
        <w:rPr>
          <w:rFonts w:ascii="Calibri" w:eastAsia="Calibri" w:hAnsi="Calibri" w:cs="Times New Roman"/>
        </w:rPr>
        <w:t>Aterogeneza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ateroscleroza</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72. </w:t>
      </w:r>
      <w:proofErr w:type="spellStart"/>
      <w:r w:rsidRPr="00A23F45">
        <w:rPr>
          <w:rFonts w:ascii="Calibri" w:eastAsia="Calibri" w:hAnsi="Calibri" w:cs="Times New Roman"/>
        </w:rPr>
        <w:t>Dislipidemiile</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73. </w:t>
      </w:r>
      <w:proofErr w:type="spellStart"/>
      <w:r w:rsidRPr="00A23F45">
        <w:rPr>
          <w:rFonts w:ascii="Calibri" w:eastAsia="Calibri" w:hAnsi="Calibri" w:cs="Times New Roman"/>
        </w:rPr>
        <w:t>Obezitatea</w:t>
      </w:r>
      <w:proofErr w:type="spellEnd"/>
      <w:r w:rsidRPr="00A23F45">
        <w:rPr>
          <w:rFonts w:ascii="Calibri" w:eastAsia="Calibri" w:hAnsi="Calibri" w:cs="Times New Roman"/>
        </w:rPr>
        <w:t xml:space="preserve"> (2)</w:t>
      </w:r>
    </w:p>
    <w:p w:rsidR="00A23F45" w:rsidRPr="00A23F45" w:rsidRDefault="00A23F45" w:rsidP="00A23F45">
      <w:pPr>
        <w:rPr>
          <w:rFonts w:ascii="Calibri" w:eastAsia="Calibri" w:hAnsi="Calibri" w:cs="Times New Roman"/>
        </w:rPr>
      </w:pPr>
    </w:p>
    <w:p w:rsidR="00A23F45" w:rsidRDefault="00A23F45" w:rsidP="00A23F45">
      <w:pPr>
        <w:rPr>
          <w:rFonts w:ascii="Calibri" w:eastAsia="Calibri" w:hAnsi="Calibri" w:cs="Times New Roman"/>
          <w:b/>
        </w:rPr>
      </w:pPr>
      <w:r>
        <w:rPr>
          <w:rFonts w:ascii="Calibri" w:eastAsia="Calibri" w:hAnsi="Calibri" w:cs="Times New Roman"/>
          <w:b/>
        </w:rPr>
        <w:t>II</w:t>
      </w:r>
      <w:r w:rsidRPr="00A23F45">
        <w:rPr>
          <w:rFonts w:ascii="Calibri" w:eastAsia="Calibri" w:hAnsi="Calibri" w:cs="Times New Roman"/>
          <w:b/>
        </w:rPr>
        <w:t>.</w:t>
      </w:r>
      <w:r>
        <w:rPr>
          <w:rFonts w:ascii="Calibri" w:eastAsia="Calibri" w:hAnsi="Calibri" w:cs="Times New Roman"/>
          <w:b/>
        </w:rPr>
        <w:t xml:space="preserve"> </w:t>
      </w:r>
      <w:r w:rsidRPr="00A23F45">
        <w:rPr>
          <w:rFonts w:ascii="Calibri" w:eastAsia="Calibri" w:hAnsi="Calibri" w:cs="Times New Roman"/>
          <w:b/>
        </w:rPr>
        <w:t xml:space="preserve">PROBA </w:t>
      </w:r>
      <w:r>
        <w:rPr>
          <w:rFonts w:ascii="Calibri" w:eastAsia="Calibri" w:hAnsi="Calibri" w:cs="Times New Roman"/>
          <w:b/>
        </w:rPr>
        <w:t>CLINICA:</w:t>
      </w:r>
    </w:p>
    <w:p w:rsidR="00A23F45" w:rsidRDefault="00A23F45" w:rsidP="00A23F45">
      <w:pPr>
        <w:rPr>
          <w:rFonts w:ascii="Calibri" w:eastAsia="Calibri" w:hAnsi="Calibri" w:cs="Times New Roman"/>
        </w:rPr>
      </w:pPr>
      <w:proofErr w:type="spellStart"/>
      <w:proofErr w:type="gramStart"/>
      <w:r>
        <w:rPr>
          <w:rFonts w:ascii="Calibri" w:eastAsia="Calibri" w:hAnsi="Calibri" w:cs="Times New Roman"/>
        </w:rPr>
        <w:t>Pentru</w:t>
      </w:r>
      <w:proofErr w:type="spellEnd"/>
      <w:r>
        <w:rPr>
          <w:rFonts w:ascii="Calibri" w:eastAsia="Calibri" w:hAnsi="Calibri" w:cs="Times New Roman"/>
        </w:rPr>
        <w:t xml:space="preserve"> </w:t>
      </w:r>
      <w:proofErr w:type="spellStart"/>
      <w:r>
        <w:rPr>
          <w:rFonts w:ascii="Calibri" w:eastAsia="Calibri" w:hAnsi="Calibri" w:cs="Times New Roman"/>
        </w:rPr>
        <w:t>proba</w:t>
      </w:r>
      <w:proofErr w:type="spellEnd"/>
      <w:r>
        <w:rPr>
          <w:rFonts w:ascii="Calibri" w:eastAsia="Calibri" w:hAnsi="Calibri" w:cs="Times New Roman"/>
        </w:rPr>
        <w:t xml:space="preserve"> </w:t>
      </w:r>
      <w:proofErr w:type="spellStart"/>
      <w:r>
        <w:rPr>
          <w:rFonts w:ascii="Calibri" w:eastAsia="Calibri" w:hAnsi="Calibri" w:cs="Times New Roman"/>
        </w:rPr>
        <w:t>clinica</w:t>
      </w:r>
      <w:proofErr w:type="spellEnd"/>
      <w:r>
        <w:rPr>
          <w:rFonts w:ascii="Calibri" w:eastAsia="Calibri" w:hAnsi="Calibri" w:cs="Times New Roman"/>
        </w:rPr>
        <w:t xml:space="preserve"> </w:t>
      </w:r>
      <w:proofErr w:type="spellStart"/>
      <w:r>
        <w:rPr>
          <w:rFonts w:ascii="Calibri" w:eastAsia="Calibri" w:hAnsi="Calibri" w:cs="Times New Roman"/>
        </w:rPr>
        <w:t>c</w:t>
      </w:r>
      <w:r w:rsidRPr="00A23F45">
        <w:rPr>
          <w:rFonts w:ascii="Calibri" w:eastAsia="Calibri" w:hAnsi="Calibri" w:cs="Times New Roman"/>
        </w:rPr>
        <w:t>azurile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clinice</w:t>
      </w:r>
      <w:proofErr w:type="spellEnd"/>
      <w:r w:rsidRPr="00A23F45">
        <w:rPr>
          <w:rFonts w:ascii="Calibri" w:eastAsia="Calibri" w:hAnsi="Calibri" w:cs="Times New Roman"/>
        </w:rPr>
        <w:t xml:space="preserve"> se </w:t>
      </w:r>
      <w:proofErr w:type="spellStart"/>
      <w:r w:rsidRPr="00A23F45">
        <w:rPr>
          <w:rFonts w:ascii="Calibri" w:eastAsia="Calibri" w:hAnsi="Calibri" w:cs="Times New Roman"/>
        </w:rPr>
        <w:t>vor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alege</w:t>
      </w:r>
      <w:proofErr w:type="spellEnd"/>
      <w:r w:rsidRPr="00A23F45">
        <w:rPr>
          <w:rFonts w:ascii="Calibri" w:eastAsia="Calibri" w:hAnsi="Calibri" w:cs="Times New Roman"/>
        </w:rPr>
        <w:t xml:space="preserve"> din </w:t>
      </w:r>
      <w:proofErr w:type="spellStart"/>
      <w:r w:rsidRPr="00A23F45">
        <w:rPr>
          <w:rFonts w:ascii="Calibri" w:eastAsia="Calibri" w:hAnsi="Calibri" w:cs="Times New Roman"/>
        </w:rPr>
        <w:t>tematica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probei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scrise</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specialitate</w:t>
      </w:r>
      <w:proofErr w:type="spellEnd"/>
      <w:r>
        <w:rPr>
          <w:rFonts w:ascii="Calibri" w:eastAsia="Calibri" w:hAnsi="Calibri" w:cs="Times New Roman"/>
        </w:rPr>
        <w:t>.</w:t>
      </w:r>
      <w:proofErr w:type="gramEnd"/>
    </w:p>
    <w:p w:rsidR="00A23F45" w:rsidRDefault="00A23F45" w:rsidP="00A23F45">
      <w:pPr>
        <w:rPr>
          <w:rFonts w:ascii="Calibri" w:eastAsia="Calibri" w:hAnsi="Calibri" w:cs="Times New Roman"/>
          <w:b/>
        </w:rPr>
      </w:pPr>
    </w:p>
    <w:p w:rsidR="00A23F45" w:rsidRDefault="00FF4763" w:rsidP="00A23F45">
      <w:pPr>
        <w:rPr>
          <w:rFonts w:ascii="Calibri" w:eastAsia="Calibri" w:hAnsi="Calibri" w:cs="Times New Roman"/>
        </w:rPr>
      </w:pPr>
      <w:r>
        <w:rPr>
          <w:rFonts w:ascii="Calibri" w:eastAsia="Calibri" w:hAnsi="Calibri" w:cs="Times New Roman"/>
          <w:b/>
        </w:rPr>
        <w:t xml:space="preserve">   </w:t>
      </w:r>
      <w:r w:rsidR="00A23F45">
        <w:rPr>
          <w:rFonts w:ascii="Calibri" w:eastAsia="Calibri" w:hAnsi="Calibri" w:cs="Times New Roman"/>
          <w:b/>
        </w:rPr>
        <w:t xml:space="preserve"> </w:t>
      </w:r>
      <w:r w:rsidR="00A23F45" w:rsidRPr="00A23F45">
        <w:rPr>
          <w:rFonts w:ascii="Calibri" w:eastAsia="Calibri" w:hAnsi="Calibri" w:cs="Times New Roman"/>
          <w:b/>
        </w:rPr>
        <w:t xml:space="preserve">PROBA </w:t>
      </w:r>
      <w:proofErr w:type="gramStart"/>
      <w:r w:rsidR="00A23F45" w:rsidRPr="00A23F45">
        <w:rPr>
          <w:rFonts w:ascii="Calibri" w:eastAsia="Calibri" w:hAnsi="Calibri" w:cs="Times New Roman"/>
          <w:b/>
        </w:rPr>
        <w:t>PRACTICA</w:t>
      </w:r>
      <w:r w:rsidR="00A23F45" w:rsidRPr="00A23F45">
        <w:rPr>
          <w:rFonts w:ascii="Calibri" w:eastAsia="Calibri" w:hAnsi="Calibri" w:cs="Times New Roman"/>
        </w:rPr>
        <w:t xml:space="preserve"> </w:t>
      </w:r>
      <w:r w:rsidR="00A23F45">
        <w:rPr>
          <w:rFonts w:ascii="Calibri" w:eastAsia="Calibri" w:hAnsi="Calibri" w:cs="Times New Roman"/>
        </w:rPr>
        <w:t>:</w:t>
      </w:r>
      <w:proofErr w:type="gram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 </w:t>
      </w:r>
      <w:proofErr w:type="spellStart"/>
      <w:r w:rsidRPr="00A23F45">
        <w:rPr>
          <w:rFonts w:ascii="Calibri" w:eastAsia="Calibri" w:hAnsi="Calibri" w:cs="Times New Roman"/>
        </w:rPr>
        <w:t>Examen</w:t>
      </w:r>
      <w:proofErr w:type="spellEnd"/>
      <w:r w:rsidRPr="00A23F45">
        <w:rPr>
          <w:rFonts w:ascii="Calibri" w:eastAsia="Calibri" w:hAnsi="Calibri" w:cs="Times New Roman"/>
        </w:rPr>
        <w:t xml:space="preserve"> clinic </w:t>
      </w:r>
      <w:proofErr w:type="spellStart"/>
      <w:r w:rsidRPr="00A23F45">
        <w:rPr>
          <w:rFonts w:ascii="Calibri" w:eastAsia="Calibri" w:hAnsi="Calibri" w:cs="Times New Roman"/>
        </w:rPr>
        <w:t>complet</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intocmirea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foilor</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observatie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 </w:t>
      </w:r>
      <w:proofErr w:type="spellStart"/>
      <w:r w:rsidRPr="00A23F45">
        <w:rPr>
          <w:rFonts w:ascii="Calibri" w:eastAsia="Calibri" w:hAnsi="Calibri" w:cs="Times New Roman"/>
        </w:rPr>
        <w:t>Prezentarea</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cazuri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clinice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examenului</w:t>
      </w:r>
      <w:proofErr w:type="spellEnd"/>
      <w:r w:rsidRPr="00A23F45">
        <w:rPr>
          <w:rFonts w:ascii="Calibri" w:eastAsia="Calibri" w:hAnsi="Calibri" w:cs="Times New Roman"/>
        </w:rPr>
        <w:t xml:space="preserve"> radiologic in </w:t>
      </w:r>
      <w:proofErr w:type="spellStart"/>
      <w:r w:rsidRPr="00A23F45">
        <w:rPr>
          <w:rFonts w:ascii="Calibri" w:eastAsia="Calibri" w:hAnsi="Calibri" w:cs="Times New Roman"/>
        </w:rPr>
        <w:t>afectiunile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prevazute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aparate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sisteme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de la </w:t>
      </w:r>
      <w:proofErr w:type="spellStart"/>
      <w:r w:rsidRPr="00A23F45">
        <w:rPr>
          <w:rFonts w:ascii="Calibri" w:eastAsia="Calibri" w:hAnsi="Calibri" w:cs="Times New Roman"/>
        </w:rPr>
        <w:t>explorarile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functionale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respiratorii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spirometrie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determinarea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gazelor</w:t>
      </w:r>
      <w:proofErr w:type="spellEnd"/>
    </w:p>
    <w:p w:rsidR="00A23F45" w:rsidRPr="00A23F45" w:rsidRDefault="00A23F45" w:rsidP="00A23F45">
      <w:pPr>
        <w:rPr>
          <w:rFonts w:ascii="Calibri" w:eastAsia="Calibri" w:hAnsi="Calibri" w:cs="Times New Roman"/>
        </w:rPr>
      </w:pPr>
      <w:proofErr w:type="gramStart"/>
      <w:r w:rsidRPr="00A23F45">
        <w:rPr>
          <w:rFonts w:ascii="Calibri" w:eastAsia="Calibri" w:hAnsi="Calibri" w:cs="Times New Roman"/>
        </w:rPr>
        <w:t>sanguine</w:t>
      </w:r>
      <w:proofErr w:type="gram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unei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electrocardiograme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stabilizarea</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axului</w:t>
      </w:r>
      <w:proofErr w:type="spellEnd"/>
      <w:r w:rsidRPr="00A23F45">
        <w:rPr>
          <w:rFonts w:ascii="Calibri" w:eastAsia="Calibri" w:hAnsi="Calibri" w:cs="Times New Roman"/>
        </w:rPr>
        <w:t xml:space="preserve"> electric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modificarile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patologice</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hipertrofiile</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atriale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ventriculare</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modificarile</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electrocardiogramei</w:t>
      </w:r>
      <w:proofErr w:type="spellEnd"/>
      <w:r w:rsidRPr="00A23F45">
        <w:rPr>
          <w:rFonts w:ascii="Calibri" w:eastAsia="Calibri" w:hAnsi="Calibri" w:cs="Times New Roman"/>
        </w:rPr>
        <w:t xml:space="preserve"> in </w:t>
      </w:r>
      <w:proofErr w:type="spellStart"/>
      <w:r w:rsidRPr="00A23F45">
        <w:rPr>
          <w:rFonts w:ascii="Calibri" w:eastAsia="Calibri" w:hAnsi="Calibri" w:cs="Times New Roman"/>
        </w:rPr>
        <w:t>cardiopatia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ischemica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cardiomiopatii</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diagnosticul</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electrocardiografic</w:t>
      </w:r>
      <w:proofErr w:type="spellEnd"/>
      <w:r w:rsidRPr="00A23F45">
        <w:rPr>
          <w:rFonts w:ascii="Calibri" w:eastAsia="Calibri" w:hAnsi="Calibri" w:cs="Times New Roman"/>
        </w:rPr>
        <w:t xml:space="preserve"> in </w:t>
      </w:r>
      <w:proofErr w:type="spellStart"/>
      <w:r w:rsidRPr="00A23F45">
        <w:rPr>
          <w:rFonts w:ascii="Calibri" w:eastAsia="Calibri" w:hAnsi="Calibri" w:cs="Times New Roman"/>
        </w:rPr>
        <w:t>cordul</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pulmonar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tulburarile</w:t>
      </w:r>
      <w:proofErr w:type="spellEnd"/>
      <w:proofErr w:type="gramEnd"/>
      <w:r w:rsidRPr="00A23F45">
        <w:rPr>
          <w:rFonts w:ascii="Calibri" w:eastAsia="Calibri" w:hAnsi="Calibri" w:cs="Times New Roman"/>
        </w:rPr>
        <w:t xml:space="preserve"> de </w:t>
      </w:r>
      <w:proofErr w:type="spellStart"/>
      <w:r w:rsidRPr="00A23F45">
        <w:rPr>
          <w:rFonts w:ascii="Calibri" w:eastAsia="Calibri" w:hAnsi="Calibri" w:cs="Times New Roman"/>
        </w:rPr>
        <w:t>ritm</w:t>
      </w:r>
      <w:proofErr w:type="spellEnd"/>
      <w:r w:rsidRPr="00A23F45">
        <w:rPr>
          <w:rFonts w:ascii="Calibri" w:eastAsia="Calibri" w:hAnsi="Calibri" w:cs="Times New Roman"/>
        </w:rPr>
        <w:t xml:space="preserve"> cardiac</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tulburarile</w:t>
      </w:r>
      <w:proofErr w:type="spellEnd"/>
      <w:proofErr w:type="gramEnd"/>
      <w:r w:rsidRPr="00A23F45">
        <w:rPr>
          <w:rFonts w:ascii="Calibri" w:eastAsia="Calibri" w:hAnsi="Calibri" w:cs="Times New Roman"/>
        </w:rPr>
        <w:t xml:space="preserve"> de </w:t>
      </w:r>
      <w:proofErr w:type="spellStart"/>
      <w:r w:rsidRPr="00A23F45">
        <w:rPr>
          <w:rFonts w:ascii="Calibri" w:eastAsia="Calibri" w:hAnsi="Calibri" w:cs="Times New Roman"/>
        </w:rPr>
        <w:t>conducere</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 - </w:t>
      </w:r>
      <w:proofErr w:type="spellStart"/>
      <w:proofErr w:type="gramStart"/>
      <w:r w:rsidRPr="00A23F45">
        <w:rPr>
          <w:rFonts w:ascii="Calibri" w:eastAsia="Calibri" w:hAnsi="Calibri" w:cs="Times New Roman"/>
        </w:rPr>
        <w:t>indicatiile</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tehnica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probei</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efort</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principalelor</w:t>
      </w:r>
      <w:proofErr w:type="spellEnd"/>
      <w:r w:rsidRPr="00A23F45">
        <w:rPr>
          <w:rFonts w:ascii="Calibri" w:eastAsia="Calibri" w:hAnsi="Calibri" w:cs="Times New Roman"/>
        </w:rPr>
        <w:t xml:space="preserve"> date </w:t>
      </w:r>
      <w:proofErr w:type="spellStart"/>
      <w:r w:rsidRPr="00A23F45">
        <w:rPr>
          <w:rFonts w:ascii="Calibri" w:eastAsia="Calibri" w:hAnsi="Calibri" w:cs="Times New Roman"/>
        </w:rPr>
        <w:t>ecocardiografice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prevazuta</w:t>
      </w:r>
      <w:proofErr w:type="spellEnd"/>
      <w:r w:rsidRPr="00A23F45">
        <w:rPr>
          <w:rFonts w:ascii="Calibri" w:eastAsia="Calibri" w:hAnsi="Calibri" w:cs="Times New Roman"/>
        </w:rPr>
        <w:t xml:space="preserve"> in </w:t>
      </w:r>
      <w:proofErr w:type="spellStart"/>
      <w:r w:rsidRPr="00A23F45">
        <w:rPr>
          <w:rFonts w:ascii="Calibri" w:eastAsia="Calibri" w:hAnsi="Calibri" w:cs="Times New Roman"/>
        </w:rPr>
        <w:t>tematica</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datelor</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ecografie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abdominala</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8. </w:t>
      </w:r>
      <w:proofErr w:type="spellStart"/>
      <w:r w:rsidRPr="00A23F45">
        <w:rPr>
          <w:rFonts w:ascii="Calibri" w:eastAsia="Calibri" w:hAnsi="Calibri" w:cs="Times New Roman"/>
        </w:rPr>
        <w:t>Toracenteza</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9. </w:t>
      </w:r>
      <w:proofErr w:type="spellStart"/>
      <w:r w:rsidRPr="00A23F45">
        <w:rPr>
          <w:rFonts w:ascii="Calibri" w:eastAsia="Calibri" w:hAnsi="Calibri" w:cs="Times New Roman"/>
        </w:rPr>
        <w:t>Paracenteza</w:t>
      </w:r>
      <w:proofErr w:type="spellEnd"/>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10.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hiperglicemiei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provocate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11.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oscilometriei</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12.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medulogramei</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13.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rezultatului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biopsiei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hepatice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renale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14.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endoscopice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bronhoscopie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colonoscopie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rectoscopie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15.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investigatiilor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radioizotopice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prevazute</w:t>
      </w:r>
      <w:proofErr w:type="spellEnd"/>
      <w:r w:rsidRPr="00A23F45">
        <w:rPr>
          <w:rFonts w:ascii="Calibri" w:eastAsia="Calibri" w:hAnsi="Calibri" w:cs="Times New Roman"/>
        </w:rPr>
        <w:t xml:space="preserve"> in </w:t>
      </w:r>
      <w:proofErr w:type="spellStart"/>
      <w:r w:rsidRPr="00A23F45">
        <w:rPr>
          <w:rFonts w:ascii="Calibri" w:eastAsia="Calibri" w:hAnsi="Calibri" w:cs="Times New Roman"/>
        </w:rPr>
        <w:t>tematica</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16.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rezultatului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fundului</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ochi</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17.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analizei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lichidului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cefalorahidian</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18. </w:t>
      </w:r>
      <w:proofErr w:type="spellStart"/>
      <w:r w:rsidRPr="00A23F45">
        <w:rPr>
          <w:rFonts w:ascii="Calibri" w:eastAsia="Calibri" w:hAnsi="Calibri" w:cs="Times New Roman"/>
        </w:rPr>
        <w:t>Tehnicile</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resuscitare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cardiorespiratorie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lastRenderedPageBreak/>
        <w:t xml:space="preserve">19. </w:t>
      </w:r>
      <w:proofErr w:type="spellStart"/>
      <w:r w:rsidRPr="00A23F45">
        <w:rPr>
          <w:rFonts w:ascii="Calibri" w:eastAsia="Calibri" w:hAnsi="Calibri" w:cs="Times New Roman"/>
        </w:rPr>
        <w:t>Defibrilarea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cardioversia</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20.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examenului</w:t>
      </w:r>
      <w:proofErr w:type="spellEnd"/>
      <w:r w:rsidRPr="00A23F45">
        <w:rPr>
          <w:rFonts w:ascii="Calibri" w:eastAsia="Calibri" w:hAnsi="Calibri" w:cs="Times New Roman"/>
        </w:rPr>
        <w:t xml:space="preserve"> bacteriologic (sputa, </w:t>
      </w:r>
      <w:proofErr w:type="spellStart"/>
      <w:r w:rsidRPr="00A23F45">
        <w:rPr>
          <w:rFonts w:ascii="Calibri" w:eastAsia="Calibri" w:hAnsi="Calibri" w:cs="Times New Roman"/>
        </w:rPr>
        <w:t>urina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bila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lichid</w:t>
      </w:r>
      <w:proofErr w:type="spellEnd"/>
      <w:r w:rsidRPr="00A23F45">
        <w:rPr>
          <w:rFonts w:ascii="Calibri" w:eastAsia="Calibri" w:hAnsi="Calibri" w:cs="Times New Roman"/>
        </w:rPr>
        <w:t xml:space="preserve"> pleural, </w:t>
      </w:r>
      <w:proofErr w:type="spellStart"/>
      <w:r w:rsidRPr="00A23F45">
        <w:rPr>
          <w:rFonts w:ascii="Calibri" w:eastAsia="Calibri" w:hAnsi="Calibri" w:cs="Times New Roman"/>
        </w:rPr>
        <w:t>lichid</w:t>
      </w:r>
      <w:proofErr w:type="spellEnd"/>
      <w:r w:rsidRPr="00A23F45">
        <w:rPr>
          <w:rFonts w:ascii="Calibri" w:eastAsia="Calibri" w:hAnsi="Calibri" w:cs="Times New Roman"/>
        </w:rPr>
        <w:t xml:space="preserve"> peritoneal,</w:t>
      </w:r>
    </w:p>
    <w:p w:rsidR="00A23F45" w:rsidRPr="00A23F45" w:rsidRDefault="00A23F45" w:rsidP="00A23F45">
      <w:pPr>
        <w:rPr>
          <w:rFonts w:ascii="Calibri" w:eastAsia="Calibri" w:hAnsi="Calibri" w:cs="Times New Roman"/>
        </w:rPr>
      </w:pPr>
      <w:proofErr w:type="spellStart"/>
      <w:proofErr w:type="gramStart"/>
      <w:r w:rsidRPr="00A23F45">
        <w:rPr>
          <w:rFonts w:ascii="Calibri" w:eastAsia="Calibri" w:hAnsi="Calibri" w:cs="Times New Roman"/>
        </w:rPr>
        <w:t>cefalorahidian</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sange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21. </w:t>
      </w:r>
      <w:proofErr w:type="spellStart"/>
      <w:r w:rsidRPr="00A23F45">
        <w:rPr>
          <w:rFonts w:ascii="Calibri" w:eastAsia="Calibri" w:hAnsi="Calibri" w:cs="Times New Roman"/>
        </w:rPr>
        <w:t>Tehnica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efectuarii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examenului</w:t>
      </w:r>
      <w:proofErr w:type="spellEnd"/>
      <w:r w:rsidRPr="00A23F45">
        <w:rPr>
          <w:rFonts w:ascii="Calibri" w:eastAsia="Calibri" w:hAnsi="Calibri" w:cs="Times New Roman"/>
        </w:rPr>
        <w:t xml:space="preserve"> bacteriologic direct, in </w:t>
      </w:r>
      <w:proofErr w:type="spellStart"/>
      <w:r w:rsidRPr="00A23F45">
        <w:rPr>
          <w:rFonts w:ascii="Calibri" w:eastAsia="Calibri" w:hAnsi="Calibri" w:cs="Times New Roman"/>
        </w:rPr>
        <w:t>urgente</w:t>
      </w:r>
      <w:proofErr w:type="spellEnd"/>
      <w:r w:rsidRPr="00A23F45">
        <w:rPr>
          <w:rFonts w:ascii="Calibri" w:eastAsia="Calibri" w:hAnsi="Calibri" w:cs="Times New Roman"/>
        </w:rPr>
        <w:t xml:space="preserve">, din </w:t>
      </w:r>
      <w:proofErr w:type="spellStart"/>
      <w:r w:rsidRPr="00A23F45">
        <w:rPr>
          <w:rFonts w:ascii="Calibri" w:eastAsia="Calibri" w:hAnsi="Calibri" w:cs="Times New Roman"/>
        </w:rPr>
        <w:t>produse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patologice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22.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examenelor</w:t>
      </w:r>
      <w:proofErr w:type="spellEnd"/>
      <w:r w:rsidRPr="00A23F45">
        <w:rPr>
          <w:rFonts w:ascii="Calibri" w:eastAsia="Calibri" w:hAnsi="Calibri" w:cs="Times New Roman"/>
        </w:rPr>
        <w:t xml:space="preserve"> din </w:t>
      </w:r>
      <w:proofErr w:type="spellStart"/>
      <w:r w:rsidRPr="00A23F45">
        <w:rPr>
          <w:rFonts w:ascii="Calibri" w:eastAsia="Calibri" w:hAnsi="Calibri" w:cs="Times New Roman"/>
        </w:rPr>
        <w:t>sangele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periferic</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maduva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pentru</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principalele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afectiuni</w:t>
      </w:r>
      <w:proofErr w:type="spellEnd"/>
    </w:p>
    <w:p w:rsidR="00A23F45" w:rsidRPr="00A23F45" w:rsidRDefault="00A23F45" w:rsidP="00A23F45">
      <w:pPr>
        <w:rPr>
          <w:rFonts w:ascii="Calibri" w:eastAsia="Calibri" w:hAnsi="Calibri" w:cs="Times New Roman"/>
        </w:rPr>
      </w:pPr>
      <w:proofErr w:type="spellStart"/>
      <w:proofErr w:type="gramStart"/>
      <w:r w:rsidRPr="00A23F45">
        <w:rPr>
          <w:rFonts w:ascii="Calibri" w:eastAsia="Calibri" w:hAnsi="Calibri" w:cs="Times New Roman"/>
        </w:rPr>
        <w:t>hematologice</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prevazute</w:t>
      </w:r>
      <w:proofErr w:type="spellEnd"/>
      <w:r w:rsidRPr="00A23F45">
        <w:rPr>
          <w:rFonts w:ascii="Calibri" w:eastAsia="Calibri" w:hAnsi="Calibri" w:cs="Times New Roman"/>
        </w:rPr>
        <w:t xml:space="preserve"> in </w:t>
      </w:r>
      <w:proofErr w:type="spellStart"/>
      <w:r w:rsidRPr="00A23F45">
        <w:rPr>
          <w:rFonts w:ascii="Calibri" w:eastAsia="Calibri" w:hAnsi="Calibri" w:cs="Times New Roman"/>
        </w:rPr>
        <w:t>tematica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anemii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leucoze</w:t>
      </w:r>
      <w:proofErr w:type="spellEnd"/>
      <w:r w:rsidRPr="00A23F45">
        <w:rPr>
          <w:rFonts w:ascii="Calibri" w:eastAsia="Calibri" w:hAnsi="Calibri" w:cs="Times New Roman"/>
        </w:rPr>
        <w:t xml:space="preserve"> acute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cronice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sindroame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mieloproliferative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p>
    <w:p w:rsidR="00A23F45" w:rsidRPr="00A23F45" w:rsidRDefault="00A23F45" w:rsidP="00A23F45">
      <w:pPr>
        <w:rPr>
          <w:rFonts w:ascii="Calibri" w:eastAsia="Calibri" w:hAnsi="Calibri" w:cs="Times New Roman"/>
        </w:rPr>
      </w:pPr>
      <w:proofErr w:type="spellStart"/>
      <w:proofErr w:type="gramStart"/>
      <w:r w:rsidRPr="00A23F45">
        <w:rPr>
          <w:rFonts w:ascii="Calibri" w:eastAsia="Calibri" w:hAnsi="Calibri" w:cs="Times New Roman"/>
        </w:rPr>
        <w:t>limfoproliferative</w:t>
      </w:r>
      <w:proofErr w:type="spellEnd"/>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sindroame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hemoragipare</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23.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datelor</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explorare</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functionala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renala</w:t>
      </w:r>
      <w:proofErr w:type="spellEnd"/>
      <w:r w:rsidRPr="00A23F45">
        <w:rPr>
          <w:rFonts w:ascii="Calibri" w:eastAsia="Calibri" w:hAnsi="Calibri" w:cs="Times New Roman"/>
        </w:rPr>
        <w:t xml:space="preserve">, hepatica, </w:t>
      </w:r>
      <w:proofErr w:type="spellStart"/>
      <w:r w:rsidRPr="00A23F45">
        <w:rPr>
          <w:rFonts w:ascii="Calibri" w:eastAsia="Calibri" w:hAnsi="Calibri" w:cs="Times New Roman"/>
        </w:rPr>
        <w:t>pancreatica</w:t>
      </w:r>
      <w:proofErr w:type="spellEnd"/>
      <w:r w:rsidRPr="00A23F45">
        <w:rPr>
          <w:rFonts w:ascii="Calibri" w:eastAsia="Calibri" w:hAnsi="Calibri" w:cs="Times New Roman"/>
        </w:rPr>
        <w:t>.</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24. </w:t>
      </w:r>
      <w:proofErr w:type="spellStart"/>
      <w:r w:rsidRPr="00A23F45">
        <w:rPr>
          <w:rFonts w:ascii="Calibri" w:eastAsia="Calibri" w:hAnsi="Calibri" w:cs="Times New Roman"/>
        </w:rPr>
        <w:t>Interpretarea</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rezultatelor</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determinarii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echilibrului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acidobazic</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si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hidroelectrolitic</w:t>
      </w:r>
      <w:proofErr w:type="spellEnd"/>
      <w:r w:rsidRPr="00A23F45">
        <w:rPr>
          <w:rFonts w:ascii="Calibri" w:eastAsia="Calibri" w:hAnsi="Calibri" w:cs="Times New Roman"/>
        </w:rPr>
        <w:t>.</w:t>
      </w:r>
    </w:p>
    <w:p w:rsidR="00FF4763" w:rsidRDefault="00FF4763" w:rsidP="00A23F45">
      <w:pPr>
        <w:rPr>
          <w:rFonts w:ascii="Calibri" w:eastAsia="Calibri" w:hAnsi="Calibri" w:cs="Times New Roman"/>
          <w:b/>
        </w:rPr>
      </w:pPr>
    </w:p>
    <w:p w:rsidR="00FF4763" w:rsidRDefault="00FF4763" w:rsidP="00A23F45">
      <w:pPr>
        <w:rPr>
          <w:rFonts w:ascii="Calibri" w:eastAsia="Calibri" w:hAnsi="Calibri" w:cs="Times New Roman"/>
          <w:b/>
        </w:rPr>
      </w:pPr>
    </w:p>
    <w:p w:rsidR="00A23F45" w:rsidRPr="00A23F45" w:rsidRDefault="00A23F45" w:rsidP="00A23F45">
      <w:pPr>
        <w:rPr>
          <w:rFonts w:ascii="Calibri" w:eastAsia="Calibri" w:hAnsi="Calibri" w:cs="Times New Roman"/>
          <w:b/>
        </w:rPr>
      </w:pPr>
      <w:r w:rsidRPr="00A23F45">
        <w:rPr>
          <w:rFonts w:ascii="Calibri" w:eastAsia="Calibri" w:hAnsi="Calibri" w:cs="Times New Roman"/>
          <w:b/>
        </w:rPr>
        <w:t>BIBLIOGRAFIE</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 </w:t>
      </w:r>
      <w:proofErr w:type="spellStart"/>
      <w:r w:rsidRPr="00A23F45">
        <w:rPr>
          <w:rFonts w:ascii="Calibri" w:eastAsia="Calibri" w:hAnsi="Calibri" w:cs="Times New Roman"/>
        </w:rPr>
        <w:t>Medicină</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Internă</w:t>
      </w:r>
      <w:proofErr w:type="spellEnd"/>
      <w:r w:rsidRPr="00A23F45">
        <w:rPr>
          <w:rFonts w:ascii="Calibri" w:eastAsia="Calibri" w:hAnsi="Calibri" w:cs="Times New Roman"/>
        </w:rPr>
        <w:t xml:space="preserve"> - L. </w:t>
      </w:r>
      <w:proofErr w:type="spellStart"/>
      <w:r w:rsidRPr="00A23F45">
        <w:rPr>
          <w:rFonts w:ascii="Calibri" w:eastAsia="Calibri" w:hAnsi="Calibri" w:cs="Times New Roman"/>
        </w:rPr>
        <w:t>Gherasim</w:t>
      </w:r>
      <w:proofErr w:type="spellEnd"/>
      <w:r w:rsidRPr="00A23F45">
        <w:rPr>
          <w:rFonts w:ascii="Calibri" w:eastAsia="Calibri" w:hAnsi="Calibri" w:cs="Times New Roman"/>
        </w:rPr>
        <w:t xml:space="preserve">, vol.1 ed. </w:t>
      </w:r>
      <w:proofErr w:type="spellStart"/>
      <w:r w:rsidRPr="00A23F45">
        <w:rPr>
          <w:rFonts w:ascii="Calibri" w:eastAsia="Calibri" w:hAnsi="Calibri" w:cs="Times New Roman"/>
        </w:rPr>
        <w:t>a</w:t>
      </w:r>
      <w:proofErr w:type="spellEnd"/>
      <w:r w:rsidRPr="00A23F45">
        <w:rPr>
          <w:rFonts w:ascii="Calibri" w:eastAsia="Calibri" w:hAnsi="Calibri" w:cs="Times New Roman"/>
        </w:rPr>
        <w:t xml:space="preserve"> II-a, Ed.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2001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2. </w:t>
      </w:r>
      <w:proofErr w:type="spellStart"/>
      <w:r w:rsidRPr="00A23F45">
        <w:rPr>
          <w:rFonts w:ascii="Calibri" w:eastAsia="Calibri" w:hAnsi="Calibri" w:cs="Times New Roman"/>
        </w:rPr>
        <w:t>Medicină</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Internă</w:t>
      </w:r>
      <w:proofErr w:type="spellEnd"/>
      <w:r w:rsidRPr="00A23F45">
        <w:rPr>
          <w:rFonts w:ascii="Calibri" w:eastAsia="Calibri" w:hAnsi="Calibri" w:cs="Times New Roman"/>
        </w:rPr>
        <w:t xml:space="preserve"> - L. </w:t>
      </w:r>
      <w:proofErr w:type="spellStart"/>
      <w:r w:rsidRPr="00A23F45">
        <w:rPr>
          <w:rFonts w:ascii="Calibri" w:eastAsia="Calibri" w:hAnsi="Calibri" w:cs="Times New Roman"/>
        </w:rPr>
        <w:t>Gherasim</w:t>
      </w:r>
      <w:proofErr w:type="spellEnd"/>
      <w:r w:rsidRPr="00A23F45">
        <w:rPr>
          <w:rFonts w:ascii="Calibri" w:eastAsia="Calibri" w:hAnsi="Calibri" w:cs="Times New Roman"/>
        </w:rPr>
        <w:t xml:space="preserve">, vol.2 </w:t>
      </w:r>
      <w:proofErr w:type="gramStart"/>
      <w:r w:rsidRPr="00A23F45">
        <w:rPr>
          <w:rFonts w:ascii="Calibri" w:eastAsia="Calibri" w:hAnsi="Calibri" w:cs="Times New Roman"/>
        </w:rPr>
        <w:t>ed</w:t>
      </w:r>
      <w:proofErr w:type="gramEnd"/>
      <w:r w:rsidRPr="00A23F45">
        <w:rPr>
          <w:rFonts w:ascii="Calibri" w:eastAsia="Calibri" w:hAnsi="Calibri" w:cs="Times New Roman"/>
        </w:rPr>
        <w:t xml:space="preserve">. I, Ed.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1996</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3. </w:t>
      </w:r>
      <w:proofErr w:type="spellStart"/>
      <w:r w:rsidRPr="00A23F45">
        <w:rPr>
          <w:rFonts w:ascii="Calibri" w:eastAsia="Calibri" w:hAnsi="Calibri" w:cs="Times New Roman"/>
        </w:rPr>
        <w:t>Medicină</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Internă</w:t>
      </w:r>
      <w:proofErr w:type="spellEnd"/>
      <w:r w:rsidRPr="00A23F45">
        <w:rPr>
          <w:rFonts w:ascii="Calibri" w:eastAsia="Calibri" w:hAnsi="Calibri" w:cs="Times New Roman"/>
        </w:rPr>
        <w:t xml:space="preserve"> - L. </w:t>
      </w:r>
      <w:proofErr w:type="spellStart"/>
      <w:r w:rsidRPr="00A23F45">
        <w:rPr>
          <w:rFonts w:ascii="Calibri" w:eastAsia="Calibri" w:hAnsi="Calibri" w:cs="Times New Roman"/>
        </w:rPr>
        <w:t>Gherasim</w:t>
      </w:r>
      <w:proofErr w:type="spellEnd"/>
      <w:r w:rsidRPr="00A23F45">
        <w:rPr>
          <w:rFonts w:ascii="Calibri" w:eastAsia="Calibri" w:hAnsi="Calibri" w:cs="Times New Roman"/>
        </w:rPr>
        <w:t xml:space="preserve">, vol.3 </w:t>
      </w:r>
      <w:proofErr w:type="gramStart"/>
      <w:r w:rsidRPr="00A23F45">
        <w:rPr>
          <w:rFonts w:ascii="Calibri" w:eastAsia="Calibri" w:hAnsi="Calibri" w:cs="Times New Roman"/>
        </w:rPr>
        <w:t>ed</w:t>
      </w:r>
      <w:proofErr w:type="gramEnd"/>
      <w:r w:rsidRPr="00A23F45">
        <w:rPr>
          <w:rFonts w:ascii="Calibri" w:eastAsia="Calibri" w:hAnsi="Calibri" w:cs="Times New Roman"/>
        </w:rPr>
        <w:t xml:space="preserve">. I, Ed.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1998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4. </w:t>
      </w:r>
      <w:proofErr w:type="spellStart"/>
      <w:r w:rsidRPr="00A23F45">
        <w:rPr>
          <w:rFonts w:ascii="Calibri" w:eastAsia="Calibri" w:hAnsi="Calibri" w:cs="Times New Roman"/>
        </w:rPr>
        <w:t>Medicină</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Internă</w:t>
      </w:r>
      <w:proofErr w:type="spellEnd"/>
      <w:r w:rsidRPr="00A23F45">
        <w:rPr>
          <w:rFonts w:ascii="Calibri" w:eastAsia="Calibri" w:hAnsi="Calibri" w:cs="Times New Roman"/>
        </w:rPr>
        <w:t xml:space="preserve"> - L. </w:t>
      </w:r>
      <w:proofErr w:type="spellStart"/>
      <w:r w:rsidRPr="00A23F45">
        <w:rPr>
          <w:rFonts w:ascii="Calibri" w:eastAsia="Calibri" w:hAnsi="Calibri" w:cs="Times New Roman"/>
        </w:rPr>
        <w:t>Gherasim</w:t>
      </w:r>
      <w:proofErr w:type="spellEnd"/>
      <w:r w:rsidRPr="00A23F45">
        <w:rPr>
          <w:rFonts w:ascii="Calibri" w:eastAsia="Calibri" w:hAnsi="Calibri" w:cs="Times New Roman"/>
        </w:rPr>
        <w:t xml:space="preserve">, vol.4, Ed.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2002</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5. </w:t>
      </w:r>
      <w:proofErr w:type="spellStart"/>
      <w:r w:rsidRPr="00A23F45">
        <w:rPr>
          <w:rFonts w:ascii="Calibri" w:eastAsia="Calibri" w:hAnsi="Calibri" w:cs="Times New Roman"/>
        </w:rPr>
        <w:t>Ghid</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Practică</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 vol.1, Ed. </w:t>
      </w:r>
      <w:proofErr w:type="spellStart"/>
      <w:r w:rsidRPr="00A23F45">
        <w:rPr>
          <w:rFonts w:ascii="Calibri" w:eastAsia="Calibri" w:hAnsi="Calibri" w:cs="Times New Roman"/>
        </w:rPr>
        <w:t>Infomedica</w:t>
      </w:r>
      <w:proofErr w:type="spellEnd"/>
      <w:r w:rsidRPr="00A23F45">
        <w:rPr>
          <w:rFonts w:ascii="Calibri" w:eastAsia="Calibri" w:hAnsi="Calibri" w:cs="Times New Roman"/>
        </w:rPr>
        <w:t xml:space="preserve"> 1999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6. </w:t>
      </w:r>
      <w:proofErr w:type="spellStart"/>
      <w:r w:rsidRPr="00A23F45">
        <w:rPr>
          <w:rFonts w:ascii="Calibri" w:eastAsia="Calibri" w:hAnsi="Calibri" w:cs="Times New Roman"/>
        </w:rPr>
        <w:t>Ghid</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Practică</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 vol. 2, Ed. </w:t>
      </w:r>
      <w:proofErr w:type="spellStart"/>
      <w:r w:rsidRPr="00A23F45">
        <w:rPr>
          <w:rFonts w:ascii="Calibri" w:eastAsia="Calibri" w:hAnsi="Calibri" w:cs="Times New Roman"/>
        </w:rPr>
        <w:t>Infomedica</w:t>
      </w:r>
      <w:proofErr w:type="spellEnd"/>
      <w:r w:rsidRPr="00A23F45">
        <w:rPr>
          <w:rFonts w:ascii="Calibri" w:eastAsia="Calibri" w:hAnsi="Calibri" w:cs="Times New Roman"/>
        </w:rPr>
        <w:t xml:space="preserve"> 2001</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7. </w:t>
      </w:r>
      <w:proofErr w:type="spellStart"/>
      <w:r w:rsidRPr="00A23F45">
        <w:rPr>
          <w:rFonts w:ascii="Calibri" w:eastAsia="Calibri" w:hAnsi="Calibri" w:cs="Times New Roman"/>
        </w:rPr>
        <w:t>Tratat</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Gastroenterologie</w:t>
      </w:r>
      <w:proofErr w:type="spellEnd"/>
      <w:r w:rsidRPr="00A23F45">
        <w:rPr>
          <w:rFonts w:ascii="Calibri" w:eastAsia="Calibri" w:hAnsi="Calibri" w:cs="Times New Roman"/>
        </w:rPr>
        <w:t xml:space="preserve"> - M. </w:t>
      </w:r>
      <w:proofErr w:type="spellStart"/>
      <w:r w:rsidRPr="00A23F45">
        <w:rPr>
          <w:rFonts w:ascii="Calibri" w:eastAsia="Calibri" w:hAnsi="Calibri" w:cs="Times New Roman"/>
        </w:rPr>
        <w:t>Grigorescu</w:t>
      </w:r>
      <w:proofErr w:type="spellEnd"/>
      <w:r w:rsidRPr="00A23F45">
        <w:rPr>
          <w:rFonts w:ascii="Calibri" w:eastAsia="Calibri" w:hAnsi="Calibri" w:cs="Times New Roman"/>
        </w:rPr>
        <w:t xml:space="preserve">, O. </w:t>
      </w:r>
      <w:proofErr w:type="spellStart"/>
      <w:r w:rsidRPr="00A23F45">
        <w:rPr>
          <w:rFonts w:ascii="Calibri" w:eastAsia="Calibri" w:hAnsi="Calibri" w:cs="Times New Roman"/>
        </w:rPr>
        <w:t>Pascu</w:t>
      </w:r>
      <w:proofErr w:type="spellEnd"/>
      <w:r w:rsidRPr="00A23F45">
        <w:rPr>
          <w:rFonts w:ascii="Calibri" w:eastAsia="Calibri" w:hAnsi="Calibri" w:cs="Times New Roman"/>
        </w:rPr>
        <w:t xml:space="preserve">, Ed. </w:t>
      </w:r>
      <w:proofErr w:type="spellStart"/>
      <w:r w:rsidRPr="00A23F45">
        <w:rPr>
          <w:rFonts w:ascii="Calibri" w:eastAsia="Calibri" w:hAnsi="Calibri" w:cs="Times New Roman"/>
        </w:rPr>
        <w:t>Tehnică</w:t>
      </w:r>
      <w:proofErr w:type="spellEnd"/>
      <w:r w:rsidRPr="00A23F45">
        <w:rPr>
          <w:rFonts w:ascii="Calibri" w:eastAsia="Calibri" w:hAnsi="Calibri" w:cs="Times New Roman"/>
        </w:rPr>
        <w:t>, 1996</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8. </w:t>
      </w:r>
      <w:proofErr w:type="spellStart"/>
      <w:r w:rsidRPr="00A23F45">
        <w:rPr>
          <w:rFonts w:ascii="Calibri" w:eastAsia="Calibri" w:hAnsi="Calibri" w:cs="Times New Roman"/>
        </w:rPr>
        <w:t>Hematologie</w:t>
      </w:r>
      <w:proofErr w:type="spellEnd"/>
      <w:r w:rsidRPr="00A23F45">
        <w:rPr>
          <w:rFonts w:ascii="Calibri" w:eastAsia="Calibri" w:hAnsi="Calibri" w:cs="Times New Roman"/>
        </w:rPr>
        <w:t xml:space="preserve"> - D. </w:t>
      </w:r>
      <w:proofErr w:type="spellStart"/>
      <w:r w:rsidRPr="00A23F45">
        <w:rPr>
          <w:rFonts w:ascii="Calibri" w:eastAsia="Calibri" w:hAnsi="Calibri" w:cs="Times New Roman"/>
        </w:rPr>
        <w:t>Mut</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Popescu</w:t>
      </w:r>
      <w:proofErr w:type="spellEnd"/>
      <w:r w:rsidRPr="00A23F45">
        <w:rPr>
          <w:rFonts w:ascii="Calibri" w:eastAsia="Calibri" w:hAnsi="Calibri" w:cs="Times New Roman"/>
        </w:rPr>
        <w:t xml:space="preserve">, Ed. </w:t>
      </w:r>
      <w:proofErr w:type="spellStart"/>
      <w:r w:rsidRPr="00A23F45">
        <w:rPr>
          <w:rFonts w:ascii="Calibri" w:eastAsia="Calibri" w:hAnsi="Calibri" w:cs="Times New Roman"/>
        </w:rPr>
        <w:t>Medicală</w:t>
      </w:r>
      <w:proofErr w:type="spellEnd"/>
      <w:r w:rsidRPr="00A23F45">
        <w:rPr>
          <w:rFonts w:ascii="Calibri" w:eastAsia="Calibri" w:hAnsi="Calibri" w:cs="Times New Roman"/>
        </w:rPr>
        <w:t xml:space="preserve"> 1998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9. </w:t>
      </w:r>
      <w:proofErr w:type="spellStart"/>
      <w:r w:rsidRPr="00A23F45">
        <w:rPr>
          <w:rFonts w:ascii="Calibri" w:eastAsia="Calibri" w:hAnsi="Calibri" w:cs="Times New Roman"/>
        </w:rPr>
        <w:t>Compendiu</w:t>
      </w:r>
      <w:proofErr w:type="spellEnd"/>
      <w:r w:rsidRPr="00A23F45">
        <w:rPr>
          <w:rFonts w:ascii="Calibri" w:eastAsia="Calibri" w:hAnsi="Calibri" w:cs="Times New Roman"/>
        </w:rPr>
        <w:t xml:space="preserve"> de </w:t>
      </w:r>
      <w:proofErr w:type="spellStart"/>
      <w:r w:rsidRPr="00A23F45">
        <w:rPr>
          <w:rFonts w:ascii="Calibri" w:eastAsia="Calibri" w:hAnsi="Calibri" w:cs="Times New Roman"/>
        </w:rPr>
        <w:t>Reumatologie</w:t>
      </w:r>
      <w:proofErr w:type="spellEnd"/>
      <w:r w:rsidRPr="00A23F45">
        <w:rPr>
          <w:rFonts w:ascii="Calibri" w:eastAsia="Calibri" w:hAnsi="Calibri" w:cs="Times New Roman"/>
        </w:rPr>
        <w:t xml:space="preserve"> - E. </w:t>
      </w:r>
      <w:proofErr w:type="spellStart"/>
      <w:r w:rsidRPr="00A23F45">
        <w:rPr>
          <w:rFonts w:ascii="Calibri" w:eastAsia="Calibri" w:hAnsi="Calibri" w:cs="Times New Roman"/>
        </w:rPr>
        <w:t>Popescu</w:t>
      </w:r>
      <w:proofErr w:type="spellEnd"/>
      <w:r w:rsidRPr="00A23F45">
        <w:rPr>
          <w:rFonts w:ascii="Calibri" w:eastAsia="Calibri" w:hAnsi="Calibri" w:cs="Times New Roman"/>
        </w:rPr>
        <w:t xml:space="preserve">, R. </w:t>
      </w:r>
      <w:proofErr w:type="spellStart"/>
      <w:r w:rsidRPr="00A23F45">
        <w:rPr>
          <w:rFonts w:ascii="Calibri" w:eastAsia="Calibri" w:hAnsi="Calibri" w:cs="Times New Roman"/>
        </w:rPr>
        <w:t>Ionescu</w:t>
      </w:r>
      <w:proofErr w:type="spellEnd"/>
      <w:r w:rsidRPr="00A23F45">
        <w:rPr>
          <w:rFonts w:ascii="Calibri" w:eastAsia="Calibri" w:hAnsi="Calibri" w:cs="Times New Roman"/>
        </w:rPr>
        <w:t xml:space="preserve">, Ed. </w:t>
      </w:r>
      <w:proofErr w:type="spellStart"/>
      <w:r w:rsidRPr="00A23F45">
        <w:rPr>
          <w:rFonts w:ascii="Calibri" w:eastAsia="Calibri" w:hAnsi="Calibri" w:cs="Times New Roman"/>
        </w:rPr>
        <w:t>Tehnică</w:t>
      </w:r>
      <w:proofErr w:type="spellEnd"/>
      <w:r w:rsidRPr="00A23F45">
        <w:rPr>
          <w:rFonts w:ascii="Calibri" w:eastAsia="Calibri" w:hAnsi="Calibri" w:cs="Times New Roman"/>
        </w:rPr>
        <w:t xml:space="preserve">, ed. </w:t>
      </w:r>
      <w:proofErr w:type="spellStart"/>
      <w:r w:rsidRPr="00A23F45">
        <w:rPr>
          <w:rFonts w:ascii="Calibri" w:eastAsia="Calibri" w:hAnsi="Calibri" w:cs="Times New Roman"/>
        </w:rPr>
        <w:t>a</w:t>
      </w:r>
      <w:proofErr w:type="spellEnd"/>
      <w:r w:rsidRPr="00A23F45">
        <w:rPr>
          <w:rFonts w:ascii="Calibri" w:eastAsia="Calibri" w:hAnsi="Calibri" w:cs="Times New Roman"/>
        </w:rPr>
        <w:t xml:space="preserve"> III-a, 1999</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10. </w:t>
      </w:r>
      <w:proofErr w:type="spellStart"/>
      <w:r w:rsidRPr="00A23F45">
        <w:rPr>
          <w:rFonts w:ascii="Calibri" w:eastAsia="Calibri" w:hAnsi="Calibri" w:cs="Times New Roman"/>
        </w:rPr>
        <w:t>Boli</w:t>
      </w:r>
      <w:proofErr w:type="spellEnd"/>
      <w:r w:rsidRPr="00A23F45">
        <w:rPr>
          <w:rFonts w:ascii="Calibri" w:eastAsia="Calibri" w:hAnsi="Calibri" w:cs="Times New Roman"/>
        </w:rPr>
        <w:t xml:space="preserve"> </w:t>
      </w:r>
      <w:proofErr w:type="spellStart"/>
      <w:r w:rsidRPr="00A23F45">
        <w:rPr>
          <w:rFonts w:ascii="Calibri" w:eastAsia="Calibri" w:hAnsi="Calibri" w:cs="Times New Roman"/>
        </w:rPr>
        <w:t>Infecţioase</w:t>
      </w:r>
      <w:proofErr w:type="spellEnd"/>
      <w:r w:rsidRPr="00A23F45">
        <w:rPr>
          <w:rFonts w:ascii="Calibri" w:eastAsia="Calibri" w:hAnsi="Calibri" w:cs="Times New Roman"/>
        </w:rPr>
        <w:t xml:space="preserve"> - M. </w:t>
      </w:r>
      <w:proofErr w:type="spellStart"/>
      <w:r w:rsidRPr="00A23F45">
        <w:rPr>
          <w:rFonts w:ascii="Calibri" w:eastAsia="Calibri" w:hAnsi="Calibri" w:cs="Times New Roman"/>
        </w:rPr>
        <w:t>Chiotan</w:t>
      </w:r>
      <w:proofErr w:type="spellEnd"/>
      <w:r w:rsidRPr="00A23F45">
        <w:rPr>
          <w:rFonts w:ascii="Calibri" w:eastAsia="Calibri" w:hAnsi="Calibri" w:cs="Times New Roman"/>
        </w:rPr>
        <w:t xml:space="preserve">, Ed. </w:t>
      </w:r>
      <w:proofErr w:type="spellStart"/>
      <w:r w:rsidRPr="00A23F45">
        <w:rPr>
          <w:rFonts w:ascii="Calibri" w:eastAsia="Calibri" w:hAnsi="Calibri" w:cs="Times New Roman"/>
        </w:rPr>
        <w:t>Naţional</w:t>
      </w:r>
      <w:proofErr w:type="spellEnd"/>
      <w:r w:rsidRPr="00A23F45">
        <w:rPr>
          <w:rFonts w:ascii="Calibri" w:eastAsia="Calibri" w:hAnsi="Calibri" w:cs="Times New Roman"/>
        </w:rPr>
        <w:t xml:space="preserve"> 1998</w:t>
      </w:r>
    </w:p>
    <w:p w:rsidR="00A23F45" w:rsidRPr="00A23F45" w:rsidRDefault="00A23F45" w:rsidP="00A23F45">
      <w:pPr>
        <w:rPr>
          <w:rFonts w:ascii="Calibri" w:eastAsia="Calibri" w:hAnsi="Calibri" w:cs="Times New Roman"/>
        </w:rPr>
      </w:pPr>
      <w:r w:rsidRPr="00A23F45">
        <w:rPr>
          <w:rFonts w:ascii="Calibri" w:eastAsia="Calibri" w:hAnsi="Calibri" w:cs="Times New Roman"/>
        </w:rPr>
        <w:t xml:space="preserve">11. </w:t>
      </w:r>
      <w:proofErr w:type="spellStart"/>
      <w:r w:rsidRPr="00A23F45">
        <w:rPr>
          <w:rFonts w:ascii="Calibri" w:eastAsia="Calibri" w:hAnsi="Calibri" w:cs="Times New Roman"/>
        </w:rPr>
        <w:t>Neurologie</w:t>
      </w:r>
      <w:proofErr w:type="spellEnd"/>
      <w:r w:rsidRPr="00A23F45">
        <w:rPr>
          <w:rFonts w:ascii="Calibri" w:eastAsia="Calibri" w:hAnsi="Calibri" w:cs="Times New Roman"/>
        </w:rPr>
        <w:t xml:space="preserve"> - C. </w:t>
      </w:r>
      <w:proofErr w:type="spellStart"/>
      <w:r w:rsidRPr="00A23F45">
        <w:rPr>
          <w:rFonts w:ascii="Calibri" w:eastAsia="Calibri" w:hAnsi="Calibri" w:cs="Times New Roman"/>
        </w:rPr>
        <w:t>Popa</w:t>
      </w:r>
      <w:proofErr w:type="spellEnd"/>
      <w:r w:rsidRPr="00A23F45">
        <w:rPr>
          <w:rFonts w:ascii="Calibri" w:eastAsia="Calibri" w:hAnsi="Calibri" w:cs="Times New Roman"/>
        </w:rPr>
        <w:t xml:space="preserve">, Ed. </w:t>
      </w:r>
      <w:proofErr w:type="spellStart"/>
      <w:r w:rsidRPr="00A23F45">
        <w:rPr>
          <w:rFonts w:ascii="Calibri" w:eastAsia="Calibri" w:hAnsi="Calibri" w:cs="Times New Roman"/>
        </w:rPr>
        <w:t>Naţional</w:t>
      </w:r>
      <w:proofErr w:type="spellEnd"/>
      <w:r w:rsidRPr="00A23F45">
        <w:rPr>
          <w:rFonts w:ascii="Calibri" w:eastAsia="Calibri" w:hAnsi="Calibri" w:cs="Times New Roman"/>
        </w:rPr>
        <w:t xml:space="preserve"> 1997</w:t>
      </w:r>
    </w:p>
    <w:p w:rsidR="00A23F45" w:rsidRPr="00A23F45" w:rsidRDefault="00A23F45" w:rsidP="00A23F45">
      <w:pPr>
        <w:rPr>
          <w:rFonts w:ascii="Calibri" w:eastAsia="Calibri" w:hAnsi="Calibri" w:cs="Times New Roman"/>
        </w:rPr>
      </w:pPr>
      <w:proofErr w:type="gramStart"/>
      <w:r w:rsidRPr="00A23F45">
        <w:rPr>
          <w:rFonts w:ascii="Calibri" w:eastAsia="Calibri" w:hAnsi="Calibri" w:cs="Times New Roman"/>
        </w:rPr>
        <w:t xml:space="preserve">12. G. </w:t>
      </w:r>
      <w:proofErr w:type="spellStart"/>
      <w:r w:rsidRPr="00A23F45">
        <w:rPr>
          <w:rFonts w:ascii="Calibri" w:eastAsia="Calibri" w:hAnsi="Calibri" w:cs="Times New Roman"/>
        </w:rPr>
        <w:t>Mogoş</w:t>
      </w:r>
      <w:proofErr w:type="spellEnd"/>
      <w:r w:rsidRPr="00A23F45">
        <w:rPr>
          <w:rFonts w:ascii="Calibri" w:eastAsia="Calibri" w:hAnsi="Calibri" w:cs="Times New Roman"/>
        </w:rPr>
        <w:t xml:space="preserve"> - </w:t>
      </w:r>
      <w:proofErr w:type="spellStart"/>
      <w:r w:rsidRPr="00A23F45">
        <w:rPr>
          <w:rFonts w:ascii="Calibri" w:eastAsia="Calibri" w:hAnsi="Calibri" w:cs="Times New Roman"/>
        </w:rPr>
        <w:t>Intoxicaţii</w:t>
      </w:r>
      <w:proofErr w:type="spellEnd"/>
      <w:r w:rsidRPr="00A23F45">
        <w:rPr>
          <w:rFonts w:ascii="Calibri" w:eastAsia="Calibri" w:hAnsi="Calibri" w:cs="Times New Roman"/>
        </w:rPr>
        <w:t xml:space="preserve"> acute.</w:t>
      </w:r>
      <w:proofErr w:type="gramEnd"/>
      <w:r w:rsidRPr="00A23F45">
        <w:rPr>
          <w:rFonts w:ascii="Calibri" w:eastAsia="Calibri" w:hAnsi="Calibri" w:cs="Times New Roman"/>
        </w:rPr>
        <w:t xml:space="preserve"> </w:t>
      </w:r>
      <w:proofErr w:type="gramStart"/>
      <w:r w:rsidRPr="00A23F45">
        <w:rPr>
          <w:rFonts w:ascii="Calibri" w:eastAsia="Calibri" w:hAnsi="Calibri" w:cs="Times New Roman"/>
        </w:rPr>
        <w:t>Diagnostic.</w:t>
      </w:r>
      <w:proofErr w:type="gramEnd"/>
      <w:r w:rsidRPr="00A23F45">
        <w:rPr>
          <w:rFonts w:ascii="Calibri" w:eastAsia="Calibri" w:hAnsi="Calibri" w:cs="Times New Roman"/>
        </w:rPr>
        <w:t xml:space="preserve"> </w:t>
      </w:r>
      <w:proofErr w:type="spellStart"/>
      <w:r w:rsidRPr="00A23F45">
        <w:rPr>
          <w:rFonts w:ascii="Calibri" w:eastAsia="Calibri" w:hAnsi="Calibri" w:cs="Times New Roman"/>
        </w:rPr>
        <w:t>Tratament</w:t>
      </w:r>
      <w:proofErr w:type="spellEnd"/>
      <w:r w:rsidRPr="00A23F45">
        <w:rPr>
          <w:rFonts w:ascii="Calibri" w:eastAsia="Calibri" w:hAnsi="Calibri" w:cs="Times New Roman"/>
        </w:rPr>
        <w:t>, Ed. Med., 1981</w:t>
      </w:r>
    </w:p>
    <w:p w:rsidR="00A82033" w:rsidRDefault="00A82033" w:rsidP="00B0664E">
      <w:pPr>
        <w:rPr>
          <w:rFonts w:ascii="Times New Roman" w:hAnsi="Times New Roman" w:cs="Times New Roman"/>
          <w:sz w:val="24"/>
          <w:szCs w:val="24"/>
          <w:lang w:val="ro-RO"/>
        </w:rPr>
      </w:pPr>
    </w:p>
    <w:sectPr w:rsidR="00A82033" w:rsidSect="00F247B1">
      <w:footerReference w:type="default" r:id="rId10"/>
      <w:pgSz w:w="11906" w:h="16838" w:code="9"/>
      <w:pgMar w:top="1134" w:right="1043" w:bottom="425" w:left="992" w:header="30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8F" w:rsidRDefault="0086068F" w:rsidP="00A31DA9">
      <w:pPr>
        <w:spacing w:after="0" w:line="240" w:lineRule="auto"/>
      </w:pPr>
      <w:r>
        <w:separator/>
      </w:r>
    </w:p>
  </w:endnote>
  <w:endnote w:type="continuationSeparator" w:id="0">
    <w:p w:rsidR="0086068F" w:rsidRDefault="0086068F" w:rsidP="00A3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7663"/>
      <w:docPartObj>
        <w:docPartGallery w:val="Page Numbers (Bottom of Page)"/>
        <w:docPartUnique/>
      </w:docPartObj>
    </w:sdtPr>
    <w:sdtEndPr>
      <w:rPr>
        <w:noProof/>
      </w:rPr>
    </w:sdtEndPr>
    <w:sdtContent>
      <w:p w:rsidR="00AE5A91" w:rsidRDefault="00014F96">
        <w:pPr>
          <w:pStyle w:val="Footer"/>
          <w:jc w:val="center"/>
        </w:pPr>
        <w:r>
          <w:fldChar w:fldCharType="begin"/>
        </w:r>
        <w:r w:rsidR="00AE5A91">
          <w:instrText xml:space="preserve"> PAGE   \* MERGEFORMAT </w:instrText>
        </w:r>
        <w:r>
          <w:fldChar w:fldCharType="separate"/>
        </w:r>
        <w:r w:rsidR="001C3A9A">
          <w:rPr>
            <w:noProof/>
          </w:rPr>
          <w:t>4</w:t>
        </w:r>
        <w:r>
          <w:rPr>
            <w:noProof/>
          </w:rPr>
          <w:fldChar w:fldCharType="end"/>
        </w:r>
      </w:p>
    </w:sdtContent>
  </w:sdt>
  <w:p w:rsidR="008A3207" w:rsidRDefault="008A32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8F" w:rsidRDefault="0086068F" w:rsidP="00A31DA9">
      <w:pPr>
        <w:spacing w:after="0" w:line="240" w:lineRule="auto"/>
      </w:pPr>
      <w:r>
        <w:separator/>
      </w:r>
    </w:p>
  </w:footnote>
  <w:footnote w:type="continuationSeparator" w:id="0">
    <w:p w:rsidR="0086068F" w:rsidRDefault="0086068F" w:rsidP="00A31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C0897"/>
    <w:multiLevelType w:val="hybridMultilevel"/>
    <w:tmpl w:val="65503FDE"/>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
    <w:nsid w:val="103327F8"/>
    <w:multiLevelType w:val="hybridMultilevel"/>
    <w:tmpl w:val="3A121F58"/>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3B7088D"/>
    <w:multiLevelType w:val="hybridMultilevel"/>
    <w:tmpl w:val="60F29A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158E1280"/>
    <w:multiLevelType w:val="hybridMultilevel"/>
    <w:tmpl w:val="0610E166"/>
    <w:lvl w:ilvl="0" w:tplc="8C9CD944">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513151"/>
    <w:multiLevelType w:val="hybridMultilevel"/>
    <w:tmpl w:val="E4D0AB54"/>
    <w:lvl w:ilvl="0" w:tplc="55122514">
      <w:numFmt w:val="bullet"/>
      <w:lvlText w:val="-"/>
      <w:lvlJc w:val="left"/>
      <w:pPr>
        <w:ind w:left="1140" w:hanging="360"/>
      </w:pPr>
      <w:rPr>
        <w:rFonts w:ascii="Times New Roman" w:eastAsiaTheme="minorHAnsi" w:hAnsi="Times New Roman"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nsid w:val="3C914117"/>
    <w:multiLevelType w:val="hybridMultilevel"/>
    <w:tmpl w:val="015099A4"/>
    <w:lvl w:ilvl="0" w:tplc="E5B4F1AC">
      <w:numFmt w:val="bullet"/>
      <w:lvlText w:val="-"/>
      <w:lvlJc w:val="left"/>
      <w:pPr>
        <w:ind w:left="1494" w:hanging="360"/>
      </w:pPr>
      <w:rPr>
        <w:rFonts w:ascii="Times New Roman" w:eastAsiaTheme="minorHAnsi"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nsid w:val="3CCA505B"/>
    <w:multiLevelType w:val="hybridMultilevel"/>
    <w:tmpl w:val="C7C8F7DC"/>
    <w:lvl w:ilvl="0" w:tplc="9E28F6D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FA26E31"/>
    <w:multiLevelType w:val="hybridMultilevel"/>
    <w:tmpl w:val="4AE6BEE8"/>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1B0014"/>
    <w:multiLevelType w:val="hybridMultilevel"/>
    <w:tmpl w:val="66508A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AE4498"/>
    <w:multiLevelType w:val="hybridMultilevel"/>
    <w:tmpl w:val="727CA092"/>
    <w:lvl w:ilvl="0" w:tplc="4F0E4AB0">
      <w:start w:val="5"/>
      <w:numFmt w:val="bullet"/>
      <w:lvlText w:val="-"/>
      <w:lvlJc w:val="left"/>
      <w:pPr>
        <w:ind w:left="1854" w:hanging="360"/>
      </w:pPr>
      <w:rPr>
        <w:rFonts w:ascii="Times New Roman" w:eastAsiaTheme="minorHAnsi"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nsid w:val="56ED00DD"/>
    <w:multiLevelType w:val="hybridMultilevel"/>
    <w:tmpl w:val="B50E705C"/>
    <w:lvl w:ilvl="0" w:tplc="4F0E4AB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647D05"/>
    <w:multiLevelType w:val="hybridMultilevel"/>
    <w:tmpl w:val="FF4E13E4"/>
    <w:lvl w:ilvl="0" w:tplc="BD2E4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9897F5A"/>
    <w:multiLevelType w:val="hybridMultilevel"/>
    <w:tmpl w:val="E11EFD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705367E7"/>
    <w:multiLevelType w:val="hybridMultilevel"/>
    <w:tmpl w:val="37B21FA4"/>
    <w:lvl w:ilvl="0" w:tplc="AFFA886C">
      <w:start w:val="1"/>
      <w:numFmt w:val="lowerLetter"/>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25411C"/>
    <w:multiLevelType w:val="hybridMultilevel"/>
    <w:tmpl w:val="27DA31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A9D38B3"/>
    <w:multiLevelType w:val="hybridMultilevel"/>
    <w:tmpl w:val="CD48F908"/>
    <w:lvl w:ilvl="0" w:tplc="4F60995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DF2EC9"/>
    <w:multiLevelType w:val="hybridMultilevel"/>
    <w:tmpl w:val="076CF58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4"/>
  </w:num>
  <w:num w:numId="2">
    <w:abstractNumId w:val="2"/>
  </w:num>
  <w:num w:numId="3">
    <w:abstractNumId w:val="8"/>
  </w:num>
  <w:num w:numId="4">
    <w:abstractNumId w:val="12"/>
  </w:num>
  <w:num w:numId="5">
    <w:abstractNumId w:val="13"/>
  </w:num>
  <w:num w:numId="6">
    <w:abstractNumId w:val="9"/>
  </w:num>
  <w:num w:numId="7">
    <w:abstractNumId w:val="11"/>
  </w:num>
  <w:num w:numId="8">
    <w:abstractNumId w:val="15"/>
  </w:num>
  <w:num w:numId="9">
    <w:abstractNumId w:val="11"/>
  </w:num>
  <w:num w:numId="10">
    <w:abstractNumId w:val="3"/>
  </w:num>
  <w:num w:numId="11">
    <w:abstractNumId w:val="1"/>
  </w:num>
  <w:num w:numId="12">
    <w:abstractNumId w:val="19"/>
  </w:num>
  <w:num w:numId="13">
    <w:abstractNumId w:val="16"/>
  </w:num>
  <w:num w:numId="14">
    <w:abstractNumId w:val="20"/>
  </w:num>
  <w:num w:numId="15">
    <w:abstractNumId w:val="6"/>
  </w:num>
  <w:num w:numId="16">
    <w:abstractNumId w:val="0"/>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7"/>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62B"/>
    <w:rsid w:val="0000336B"/>
    <w:rsid w:val="00007CC8"/>
    <w:rsid w:val="00014F96"/>
    <w:rsid w:val="00015F1B"/>
    <w:rsid w:val="0002503D"/>
    <w:rsid w:val="00033AB0"/>
    <w:rsid w:val="000416D0"/>
    <w:rsid w:val="00043959"/>
    <w:rsid w:val="00044B51"/>
    <w:rsid w:val="000617B2"/>
    <w:rsid w:val="00073280"/>
    <w:rsid w:val="000B4F9B"/>
    <w:rsid w:val="000C5894"/>
    <w:rsid w:val="000D28AB"/>
    <w:rsid w:val="000D55E7"/>
    <w:rsid w:val="000D6F9A"/>
    <w:rsid w:val="000D7777"/>
    <w:rsid w:val="000E4158"/>
    <w:rsid w:val="000F5A5D"/>
    <w:rsid w:val="00111EFD"/>
    <w:rsid w:val="00117E1B"/>
    <w:rsid w:val="00146B3A"/>
    <w:rsid w:val="001511B3"/>
    <w:rsid w:val="00171DA2"/>
    <w:rsid w:val="00177FBA"/>
    <w:rsid w:val="001942E2"/>
    <w:rsid w:val="001C3A9A"/>
    <w:rsid w:val="001D0BCE"/>
    <w:rsid w:val="001E627F"/>
    <w:rsid w:val="001F0ADE"/>
    <w:rsid w:val="001F7936"/>
    <w:rsid w:val="00200495"/>
    <w:rsid w:val="00202F1D"/>
    <w:rsid w:val="00205408"/>
    <w:rsid w:val="00214D71"/>
    <w:rsid w:val="00224BBF"/>
    <w:rsid w:val="00245AAF"/>
    <w:rsid w:val="0026129B"/>
    <w:rsid w:val="00264DE1"/>
    <w:rsid w:val="00280548"/>
    <w:rsid w:val="002D4166"/>
    <w:rsid w:val="002D7431"/>
    <w:rsid w:val="002F177E"/>
    <w:rsid w:val="003054E2"/>
    <w:rsid w:val="003073B2"/>
    <w:rsid w:val="00315324"/>
    <w:rsid w:val="00316061"/>
    <w:rsid w:val="00333731"/>
    <w:rsid w:val="00365A10"/>
    <w:rsid w:val="00371C9E"/>
    <w:rsid w:val="003974B7"/>
    <w:rsid w:val="00455D6B"/>
    <w:rsid w:val="0045718F"/>
    <w:rsid w:val="004651F2"/>
    <w:rsid w:val="00471BC4"/>
    <w:rsid w:val="00483FE3"/>
    <w:rsid w:val="0049472D"/>
    <w:rsid w:val="004B3E51"/>
    <w:rsid w:val="004B4CAC"/>
    <w:rsid w:val="004C511B"/>
    <w:rsid w:val="004E1C18"/>
    <w:rsid w:val="004E4E48"/>
    <w:rsid w:val="00515DBB"/>
    <w:rsid w:val="005316C8"/>
    <w:rsid w:val="00565451"/>
    <w:rsid w:val="00567901"/>
    <w:rsid w:val="00572E5F"/>
    <w:rsid w:val="005908BD"/>
    <w:rsid w:val="005942E4"/>
    <w:rsid w:val="005951FF"/>
    <w:rsid w:val="005A1FD5"/>
    <w:rsid w:val="005A76B3"/>
    <w:rsid w:val="005B035C"/>
    <w:rsid w:val="005C0153"/>
    <w:rsid w:val="005C11E2"/>
    <w:rsid w:val="005C30FF"/>
    <w:rsid w:val="00605AA4"/>
    <w:rsid w:val="0061551F"/>
    <w:rsid w:val="00641B88"/>
    <w:rsid w:val="0064431E"/>
    <w:rsid w:val="006507A6"/>
    <w:rsid w:val="006532ED"/>
    <w:rsid w:val="0065372F"/>
    <w:rsid w:val="0066377D"/>
    <w:rsid w:val="0067462B"/>
    <w:rsid w:val="006755DE"/>
    <w:rsid w:val="006842B6"/>
    <w:rsid w:val="0069177A"/>
    <w:rsid w:val="006956A4"/>
    <w:rsid w:val="006A5DEE"/>
    <w:rsid w:val="006D4416"/>
    <w:rsid w:val="006D6334"/>
    <w:rsid w:val="006E75FD"/>
    <w:rsid w:val="007028B1"/>
    <w:rsid w:val="00702A3A"/>
    <w:rsid w:val="00713FFD"/>
    <w:rsid w:val="0071453A"/>
    <w:rsid w:val="00722B3F"/>
    <w:rsid w:val="00773B63"/>
    <w:rsid w:val="00786D6A"/>
    <w:rsid w:val="007A36F1"/>
    <w:rsid w:val="007C0B25"/>
    <w:rsid w:val="007E5FC4"/>
    <w:rsid w:val="007F3661"/>
    <w:rsid w:val="008016C6"/>
    <w:rsid w:val="00804553"/>
    <w:rsid w:val="008134ED"/>
    <w:rsid w:val="008272B2"/>
    <w:rsid w:val="0086068F"/>
    <w:rsid w:val="008650CA"/>
    <w:rsid w:val="00870AAE"/>
    <w:rsid w:val="00877709"/>
    <w:rsid w:val="008849BC"/>
    <w:rsid w:val="008A26B8"/>
    <w:rsid w:val="008A3207"/>
    <w:rsid w:val="008B459D"/>
    <w:rsid w:val="00903AB0"/>
    <w:rsid w:val="00905310"/>
    <w:rsid w:val="00920A0D"/>
    <w:rsid w:val="009233BB"/>
    <w:rsid w:val="009436EA"/>
    <w:rsid w:val="00943E4B"/>
    <w:rsid w:val="00950D4D"/>
    <w:rsid w:val="00971F5B"/>
    <w:rsid w:val="00974767"/>
    <w:rsid w:val="00976C79"/>
    <w:rsid w:val="00994900"/>
    <w:rsid w:val="009A7370"/>
    <w:rsid w:val="009B6E9A"/>
    <w:rsid w:val="009E0882"/>
    <w:rsid w:val="00A0785C"/>
    <w:rsid w:val="00A164C7"/>
    <w:rsid w:val="00A23F45"/>
    <w:rsid w:val="00A31DA9"/>
    <w:rsid w:val="00A3511E"/>
    <w:rsid w:val="00A3546A"/>
    <w:rsid w:val="00A4197B"/>
    <w:rsid w:val="00A54D76"/>
    <w:rsid w:val="00A81DE9"/>
    <w:rsid w:val="00A82033"/>
    <w:rsid w:val="00A8386B"/>
    <w:rsid w:val="00A84A22"/>
    <w:rsid w:val="00A977D4"/>
    <w:rsid w:val="00AA66FF"/>
    <w:rsid w:val="00AB435C"/>
    <w:rsid w:val="00AD1E14"/>
    <w:rsid w:val="00AE5A91"/>
    <w:rsid w:val="00B0664E"/>
    <w:rsid w:val="00B6416A"/>
    <w:rsid w:val="00B8706D"/>
    <w:rsid w:val="00B87F69"/>
    <w:rsid w:val="00B97442"/>
    <w:rsid w:val="00BC728C"/>
    <w:rsid w:val="00BD016B"/>
    <w:rsid w:val="00BD44C7"/>
    <w:rsid w:val="00BE4262"/>
    <w:rsid w:val="00BF3FA6"/>
    <w:rsid w:val="00C001FF"/>
    <w:rsid w:val="00C117BF"/>
    <w:rsid w:val="00C1655E"/>
    <w:rsid w:val="00C254F5"/>
    <w:rsid w:val="00C3762E"/>
    <w:rsid w:val="00C408B8"/>
    <w:rsid w:val="00C5492D"/>
    <w:rsid w:val="00C624B4"/>
    <w:rsid w:val="00C860FC"/>
    <w:rsid w:val="00CA0F88"/>
    <w:rsid w:val="00CA236F"/>
    <w:rsid w:val="00CB1049"/>
    <w:rsid w:val="00CB5D85"/>
    <w:rsid w:val="00CC3CEC"/>
    <w:rsid w:val="00CC3F20"/>
    <w:rsid w:val="00CD18AE"/>
    <w:rsid w:val="00CF128C"/>
    <w:rsid w:val="00D1234A"/>
    <w:rsid w:val="00D27D37"/>
    <w:rsid w:val="00D3642D"/>
    <w:rsid w:val="00D47425"/>
    <w:rsid w:val="00D50D26"/>
    <w:rsid w:val="00D6210E"/>
    <w:rsid w:val="00D65199"/>
    <w:rsid w:val="00D90793"/>
    <w:rsid w:val="00DA5177"/>
    <w:rsid w:val="00DC0DDC"/>
    <w:rsid w:val="00DC6AE4"/>
    <w:rsid w:val="00DD10A7"/>
    <w:rsid w:val="00DD28B9"/>
    <w:rsid w:val="00DD75A0"/>
    <w:rsid w:val="00DE2785"/>
    <w:rsid w:val="00DE3B0E"/>
    <w:rsid w:val="00DF1075"/>
    <w:rsid w:val="00E11EE8"/>
    <w:rsid w:val="00E2038D"/>
    <w:rsid w:val="00E26B1E"/>
    <w:rsid w:val="00E30D96"/>
    <w:rsid w:val="00E362BC"/>
    <w:rsid w:val="00E44D19"/>
    <w:rsid w:val="00E83A6C"/>
    <w:rsid w:val="00E85F9A"/>
    <w:rsid w:val="00EB1897"/>
    <w:rsid w:val="00EB61F1"/>
    <w:rsid w:val="00ED67C1"/>
    <w:rsid w:val="00EE7C9C"/>
    <w:rsid w:val="00F02986"/>
    <w:rsid w:val="00F247B1"/>
    <w:rsid w:val="00F35E19"/>
    <w:rsid w:val="00F65AB6"/>
    <w:rsid w:val="00F837E0"/>
    <w:rsid w:val="00F86F7A"/>
    <w:rsid w:val="00F967A4"/>
    <w:rsid w:val="00F977D3"/>
    <w:rsid w:val="00FB45C6"/>
    <w:rsid w:val="00FC5C32"/>
    <w:rsid w:val="00FE0322"/>
    <w:rsid w:val="00FE33E3"/>
    <w:rsid w:val="00FE342B"/>
    <w:rsid w:val="00FE596C"/>
    <w:rsid w:val="00FE71B4"/>
    <w:rsid w:val="00FF0857"/>
    <w:rsid w:val="00FF4763"/>
    <w:rsid w:val="00FF6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2B"/>
    <w:rPr>
      <w:rFonts w:ascii="Tahoma" w:hAnsi="Tahoma" w:cs="Tahoma"/>
      <w:sz w:val="16"/>
      <w:szCs w:val="16"/>
    </w:rPr>
  </w:style>
  <w:style w:type="paragraph" w:styleId="Header">
    <w:name w:val="header"/>
    <w:basedOn w:val="Normal"/>
    <w:link w:val="HeaderChar"/>
    <w:uiPriority w:val="99"/>
    <w:unhideWhenUsed/>
    <w:rsid w:val="00A31D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1DA9"/>
  </w:style>
  <w:style w:type="paragraph" w:styleId="Footer">
    <w:name w:val="footer"/>
    <w:basedOn w:val="Normal"/>
    <w:link w:val="FooterChar"/>
    <w:uiPriority w:val="99"/>
    <w:unhideWhenUsed/>
    <w:rsid w:val="00A31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1DA9"/>
  </w:style>
  <w:style w:type="paragraph" w:styleId="ListParagraph">
    <w:name w:val="List Paragraph"/>
    <w:basedOn w:val="Normal"/>
    <w:uiPriority w:val="34"/>
    <w:qFormat/>
    <w:rsid w:val="001F7936"/>
    <w:pPr>
      <w:ind w:left="720"/>
      <w:contextualSpacing/>
    </w:pPr>
  </w:style>
  <w:style w:type="paragraph" w:styleId="NormalWeb">
    <w:name w:val="Normal (Web)"/>
    <w:basedOn w:val="Normal"/>
    <w:rsid w:val="004E4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A7370"/>
    <w:pPr>
      <w:spacing w:after="0" w:line="240" w:lineRule="auto"/>
      <w:ind w:left="1350" w:firstLine="90"/>
      <w:jc w:val="both"/>
    </w:pPr>
    <w:rPr>
      <w:rFonts w:ascii="Tahoma" w:eastAsia="Times New Roman" w:hAnsi="Tahoma" w:cs="Tahoma"/>
      <w:sz w:val="24"/>
      <w:szCs w:val="24"/>
      <w:lang w:val="ro-RO"/>
    </w:rPr>
  </w:style>
  <w:style w:type="character" w:customStyle="1" w:styleId="BodyTextIndentChar">
    <w:name w:val="Body Text Indent Char"/>
    <w:basedOn w:val="DefaultParagraphFont"/>
    <w:link w:val="BodyTextIndent"/>
    <w:rsid w:val="009A7370"/>
    <w:rPr>
      <w:rFonts w:ascii="Tahoma" w:eastAsia="Times New Roman" w:hAnsi="Tahoma" w:cs="Tahoma"/>
      <w:sz w:val="24"/>
      <w:szCs w:val="24"/>
      <w:lang w:val="ro-RO"/>
    </w:rPr>
  </w:style>
  <w:style w:type="paragraph" w:styleId="BodyText2">
    <w:name w:val="Body Text 2"/>
    <w:basedOn w:val="Normal"/>
    <w:link w:val="BodyText2Char"/>
    <w:uiPriority w:val="99"/>
    <w:semiHidden/>
    <w:unhideWhenUsed/>
    <w:rsid w:val="00572E5F"/>
    <w:pPr>
      <w:spacing w:after="120" w:line="480" w:lineRule="auto"/>
    </w:pPr>
  </w:style>
  <w:style w:type="character" w:customStyle="1" w:styleId="BodyText2Char">
    <w:name w:val="Body Text 2 Char"/>
    <w:basedOn w:val="DefaultParagraphFont"/>
    <w:link w:val="BodyText2"/>
    <w:uiPriority w:val="99"/>
    <w:semiHidden/>
    <w:rsid w:val="00572E5F"/>
  </w:style>
  <w:style w:type="paragraph" w:styleId="BodyText3">
    <w:name w:val="Body Text 3"/>
    <w:basedOn w:val="Normal"/>
    <w:link w:val="BodyText3Char"/>
    <w:uiPriority w:val="99"/>
    <w:semiHidden/>
    <w:unhideWhenUsed/>
    <w:rsid w:val="00572E5F"/>
    <w:pPr>
      <w:spacing w:after="120"/>
    </w:pPr>
    <w:rPr>
      <w:sz w:val="16"/>
      <w:szCs w:val="16"/>
    </w:rPr>
  </w:style>
  <w:style w:type="character" w:customStyle="1" w:styleId="BodyText3Char">
    <w:name w:val="Body Text 3 Char"/>
    <w:basedOn w:val="DefaultParagraphFont"/>
    <w:link w:val="BodyText3"/>
    <w:uiPriority w:val="99"/>
    <w:semiHidden/>
    <w:rsid w:val="00572E5F"/>
    <w:rPr>
      <w:sz w:val="16"/>
      <w:szCs w:val="16"/>
    </w:rPr>
  </w:style>
  <w:style w:type="character" w:styleId="Hyperlink">
    <w:name w:val="Hyperlink"/>
    <w:basedOn w:val="DefaultParagraphFont"/>
    <w:uiPriority w:val="99"/>
    <w:semiHidden/>
    <w:unhideWhenUsed/>
    <w:rsid w:val="0080455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2B"/>
    <w:rPr>
      <w:rFonts w:ascii="Tahoma" w:hAnsi="Tahoma" w:cs="Tahoma"/>
      <w:sz w:val="16"/>
      <w:szCs w:val="16"/>
    </w:rPr>
  </w:style>
  <w:style w:type="paragraph" w:styleId="Header">
    <w:name w:val="header"/>
    <w:basedOn w:val="Normal"/>
    <w:link w:val="HeaderChar"/>
    <w:uiPriority w:val="99"/>
    <w:unhideWhenUsed/>
    <w:rsid w:val="00A31D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31DA9"/>
  </w:style>
  <w:style w:type="paragraph" w:styleId="Footer">
    <w:name w:val="footer"/>
    <w:basedOn w:val="Normal"/>
    <w:link w:val="FooterChar"/>
    <w:uiPriority w:val="99"/>
    <w:unhideWhenUsed/>
    <w:rsid w:val="00A31D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31DA9"/>
  </w:style>
  <w:style w:type="paragraph" w:styleId="ListParagraph">
    <w:name w:val="List Paragraph"/>
    <w:basedOn w:val="Normal"/>
    <w:uiPriority w:val="34"/>
    <w:qFormat/>
    <w:rsid w:val="001F7936"/>
    <w:pPr>
      <w:ind w:left="720"/>
      <w:contextualSpacing/>
    </w:pPr>
  </w:style>
  <w:style w:type="paragraph" w:styleId="NormalWeb">
    <w:name w:val="Normal (Web)"/>
    <w:basedOn w:val="Normal"/>
    <w:rsid w:val="004E4E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9A7370"/>
    <w:pPr>
      <w:spacing w:after="0" w:line="240" w:lineRule="auto"/>
      <w:ind w:left="1350" w:firstLine="90"/>
      <w:jc w:val="both"/>
    </w:pPr>
    <w:rPr>
      <w:rFonts w:ascii="Tahoma" w:eastAsia="Times New Roman" w:hAnsi="Tahoma" w:cs="Tahoma"/>
      <w:sz w:val="24"/>
      <w:szCs w:val="24"/>
      <w:lang w:val="ro-RO"/>
    </w:rPr>
  </w:style>
  <w:style w:type="character" w:customStyle="1" w:styleId="BodyTextIndentChar">
    <w:name w:val="Body Text Indent Char"/>
    <w:basedOn w:val="DefaultParagraphFont"/>
    <w:link w:val="BodyTextIndent"/>
    <w:rsid w:val="009A7370"/>
    <w:rPr>
      <w:rFonts w:ascii="Tahoma" w:eastAsia="Times New Roman" w:hAnsi="Tahoma" w:cs="Tahoma"/>
      <w:sz w:val="24"/>
      <w:szCs w:val="24"/>
      <w:lang w:val="ro-RO"/>
    </w:rPr>
  </w:style>
  <w:style w:type="paragraph" w:styleId="BodyText2">
    <w:name w:val="Body Text 2"/>
    <w:basedOn w:val="Normal"/>
    <w:link w:val="BodyText2Char"/>
    <w:uiPriority w:val="99"/>
    <w:semiHidden/>
    <w:unhideWhenUsed/>
    <w:rsid w:val="00572E5F"/>
    <w:pPr>
      <w:spacing w:after="120" w:line="480" w:lineRule="auto"/>
    </w:pPr>
  </w:style>
  <w:style w:type="character" w:customStyle="1" w:styleId="BodyText2Char">
    <w:name w:val="Body Text 2 Char"/>
    <w:basedOn w:val="DefaultParagraphFont"/>
    <w:link w:val="BodyText2"/>
    <w:uiPriority w:val="99"/>
    <w:semiHidden/>
    <w:rsid w:val="00572E5F"/>
  </w:style>
  <w:style w:type="paragraph" w:styleId="BodyText3">
    <w:name w:val="Body Text 3"/>
    <w:basedOn w:val="Normal"/>
    <w:link w:val="BodyText3Char"/>
    <w:uiPriority w:val="99"/>
    <w:semiHidden/>
    <w:unhideWhenUsed/>
    <w:rsid w:val="00572E5F"/>
    <w:pPr>
      <w:spacing w:after="120"/>
    </w:pPr>
    <w:rPr>
      <w:sz w:val="16"/>
      <w:szCs w:val="16"/>
    </w:rPr>
  </w:style>
  <w:style w:type="character" w:customStyle="1" w:styleId="BodyText3Char">
    <w:name w:val="Body Text 3 Char"/>
    <w:basedOn w:val="DefaultParagraphFont"/>
    <w:link w:val="BodyText3"/>
    <w:uiPriority w:val="99"/>
    <w:semiHidden/>
    <w:rsid w:val="00572E5F"/>
    <w:rPr>
      <w:sz w:val="16"/>
      <w:szCs w:val="16"/>
    </w:rPr>
  </w:style>
  <w:style w:type="character" w:styleId="Hyperlink">
    <w:name w:val="Hyperlink"/>
    <w:basedOn w:val="DefaultParagraphFont"/>
    <w:uiPriority w:val="99"/>
    <w:semiHidden/>
    <w:unhideWhenUsed/>
    <w:rsid w:val="00804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89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B4724-0494-470D-B5FD-BB9DB65A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2900</Words>
  <Characters>16536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Management-Ionela</dc:creator>
  <cp:lastModifiedBy>Windows User</cp:lastModifiedBy>
  <cp:revision>6</cp:revision>
  <cp:lastPrinted>2023-04-25T09:25:00Z</cp:lastPrinted>
  <dcterms:created xsi:type="dcterms:W3CDTF">2023-04-24T12:43:00Z</dcterms:created>
  <dcterms:modified xsi:type="dcterms:W3CDTF">2023-04-25T09:25:00Z</dcterms:modified>
</cp:coreProperties>
</file>