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C6D90" w14:textId="77777777" w:rsidR="009C13C8" w:rsidRDefault="009C13C8" w:rsidP="00867B4C">
      <w:pPr>
        <w:ind w:right="362"/>
        <w:rPr>
          <w:lang w:val="ro-RO"/>
        </w:rPr>
      </w:pPr>
    </w:p>
    <w:p w14:paraId="5FEC425E" w14:textId="77777777" w:rsidR="00867B4C" w:rsidRPr="00867B4C" w:rsidRDefault="00867B4C" w:rsidP="00867B4C">
      <w:pPr>
        <w:tabs>
          <w:tab w:val="left" w:pos="1080"/>
          <w:tab w:val="center" w:pos="4680"/>
          <w:tab w:val="right" w:pos="10414"/>
          <w:tab w:val="right" w:pos="10440"/>
        </w:tabs>
        <w:spacing w:after="0" w:line="240" w:lineRule="auto"/>
        <w:ind w:right="-694" w:hanging="180"/>
        <w:jc w:val="both"/>
        <w:rPr>
          <w:rFonts w:ascii="Palatino Linotype" w:eastAsia="Times New Roman" w:hAnsi="Palatino Linotype" w:cs="Times New Roman"/>
          <w:noProof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noProof/>
          <w:kern w:val="0"/>
          <w14:ligatures w14:val="none"/>
        </w:rPr>
        <w:drawing>
          <wp:inline distT="0" distB="0" distL="0" distR="0" wp14:anchorId="05BAEB7D" wp14:editId="6EE8DDFE">
            <wp:extent cx="685800" cy="579533"/>
            <wp:effectExtent l="0" t="0" r="0" b="0"/>
            <wp:docPr id="22" name="Imagine 22" descr="O imagine care conține text, semn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ine 6" descr="O imagine care conține text, semn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31" cy="58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67B4C">
        <w:rPr>
          <w:rFonts w:ascii="Palatino Linotype" w:eastAsia="Calibri" w:hAnsi="Palatino Linotype" w:cs="Times New Roman"/>
          <w:noProof/>
          <w:kern w:val="0"/>
          <w14:ligatures w14:val="none"/>
        </w:rPr>
        <w:t xml:space="preserve"> </w:t>
      </w:r>
      <w:r w:rsidRPr="00867B4C">
        <w:rPr>
          <w:rFonts w:ascii="Palatino Linotype" w:eastAsia="Times New Roman" w:hAnsi="Palatino Linotype" w:cs="Times New Roman"/>
          <w:noProof/>
          <w:kern w:val="0"/>
          <w14:ligatures w14:val="none"/>
        </w:rPr>
        <w:t xml:space="preserve">  </w:t>
      </w:r>
      <w:r w:rsidRPr="00867B4C">
        <w:rPr>
          <w:rFonts w:ascii="Palatino Linotype" w:eastAsia="Calibri" w:hAnsi="Palatino Linotype" w:cs="Times New Roman"/>
          <w:noProof/>
          <w:kern w:val="0"/>
          <w14:ligatures w14:val="none"/>
        </w:rPr>
        <w:drawing>
          <wp:inline distT="0" distB="0" distL="0" distR="0" wp14:anchorId="76995354" wp14:editId="731EB9AB">
            <wp:extent cx="4943475" cy="795294"/>
            <wp:effectExtent l="0" t="0" r="0" b="5080"/>
            <wp:docPr id="23" name="I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82" r="17139"/>
                    <a:stretch/>
                  </pic:blipFill>
                  <pic:spPr bwMode="auto">
                    <a:xfrm>
                      <a:off x="0" y="0"/>
                      <a:ext cx="4946186" cy="7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67B4C">
        <w:rPr>
          <w:rFonts w:ascii="Palatino Linotype" w:eastAsia="Times New Roman" w:hAnsi="Palatino Linotype" w:cs="Times New Roman"/>
          <w:noProof/>
          <w:kern w:val="0"/>
          <w14:ligatures w14:val="none"/>
        </w:rPr>
        <w:t xml:space="preserve">  </w:t>
      </w:r>
      <w:r w:rsidRPr="00867B4C">
        <w:rPr>
          <w:rFonts w:ascii="Palatino Linotype" w:eastAsia="Times New Roman" w:hAnsi="Palatino Linotype" w:cs="Times New Roman"/>
          <w:noProof/>
          <w:kern w:val="0"/>
          <w14:ligatures w14:val="none"/>
        </w:rPr>
        <w:drawing>
          <wp:inline distT="0" distB="0" distL="0" distR="0" wp14:anchorId="7CC5D492" wp14:editId="4C78E431">
            <wp:extent cx="836070" cy="581025"/>
            <wp:effectExtent l="0" t="0" r="2540" b="0"/>
            <wp:docPr id="24" name="Imagine 24" descr="O imagine care conține text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ine 39" descr="O imagine care conține text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52" cy="583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67B4C">
        <w:rPr>
          <w:rFonts w:ascii="Palatino Linotype" w:eastAsia="Times New Roman" w:hAnsi="Palatino Linotype" w:cs="Times New Roman"/>
          <w:noProof/>
          <w:kern w:val="0"/>
          <w14:ligatures w14:val="none"/>
        </w:rPr>
        <w:t xml:space="preserve">                                                                                                                     </w:t>
      </w:r>
      <w:r w:rsidRPr="00867B4C">
        <w:rPr>
          <w:rFonts w:ascii="Palatino Linotype" w:eastAsia="Times New Roman" w:hAnsi="Palatino Linotype" w:cs="Times New Roman"/>
          <w:bCs/>
          <w:color w:val="0000FF"/>
          <w:kern w:val="0"/>
          <w:lang w:val="ro-RO"/>
          <w14:ligatures w14:val="none"/>
        </w:rPr>
        <w:t xml:space="preserve">                                                                                                                       </w:t>
      </w:r>
      <w:r w:rsidRPr="00867B4C">
        <w:rPr>
          <w:rFonts w:ascii="Palatino Linotype" w:eastAsia="Times New Roman" w:hAnsi="Palatino Linotype" w:cs="Times New Roman"/>
          <w:noProof/>
          <w:kern w:val="0"/>
          <w14:ligatures w14:val="none"/>
        </w:rPr>
        <w:t xml:space="preserve">                                                                                                                        </w:t>
      </w:r>
      <w:r w:rsidRPr="00867B4C">
        <w:rPr>
          <w:rFonts w:ascii="Palatino Linotype" w:eastAsia="Times New Roman" w:hAnsi="Palatino Linotype" w:cs="Times New Roman"/>
          <w:bCs/>
          <w:color w:val="0000FF"/>
          <w:kern w:val="0"/>
          <w:lang w:val="ro-RO"/>
          <w14:ligatures w14:val="none"/>
        </w:rPr>
        <w:t xml:space="preserve">                                                                                                                         </w:t>
      </w:r>
    </w:p>
    <w:p w14:paraId="3A844DA6" w14:textId="77777777" w:rsidR="00867B4C" w:rsidRDefault="00867B4C" w:rsidP="00867B4C">
      <w:pPr>
        <w:suppressAutoHyphens/>
        <w:spacing w:after="0" w:line="240" w:lineRule="auto"/>
        <w:ind w:right="362"/>
        <w:rPr>
          <w:rFonts w:ascii="Palatino Linotype" w:eastAsia="Calibri" w:hAnsi="Palatino Linotype" w:cs="Times New Roman"/>
          <w:b/>
          <w:bCs/>
          <w:kern w:val="0"/>
          <w14:ligatures w14:val="none"/>
        </w:rPr>
      </w:pPr>
    </w:p>
    <w:p w14:paraId="64C2AA12" w14:textId="5A032108" w:rsidR="00867B4C" w:rsidRPr="00867B4C" w:rsidRDefault="001472C7" w:rsidP="001472C7">
      <w:pPr>
        <w:suppressAutoHyphens/>
        <w:spacing w:after="0" w:line="240" w:lineRule="auto"/>
        <w:jc w:val="center"/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</w:pPr>
      <w:r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  <w:t xml:space="preserve">                                                                                 </w:t>
      </w:r>
      <w:r w:rsidR="00770295"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  <w:t xml:space="preserve">                           </w:t>
      </w:r>
      <w:r w:rsidR="00867B4C" w:rsidRPr="00867B4C"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  <w:t>Nr. înregistrare</w:t>
      </w:r>
      <w:r w:rsidR="00770295"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  <w:t>: 15493/10.05.2024</w:t>
      </w:r>
      <w:r w:rsidR="00867B4C" w:rsidRPr="008B6F1F"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  <w:t xml:space="preserve"> </w:t>
      </w:r>
    </w:p>
    <w:p w14:paraId="23A65DE8" w14:textId="77777777" w:rsidR="00867B4C" w:rsidRDefault="00867B4C" w:rsidP="00867B4C">
      <w:pPr>
        <w:suppressAutoHyphens/>
        <w:spacing w:after="0" w:line="240" w:lineRule="auto"/>
        <w:ind w:right="362"/>
        <w:jc w:val="center"/>
        <w:rPr>
          <w:rFonts w:ascii="Palatino Linotype" w:eastAsia="Calibri" w:hAnsi="Palatino Linotype" w:cs="Times New Roman"/>
          <w:b/>
          <w:bCs/>
          <w:kern w:val="0"/>
          <w14:ligatures w14:val="none"/>
        </w:rPr>
      </w:pPr>
    </w:p>
    <w:p w14:paraId="3F22B88F" w14:textId="77777777" w:rsidR="00867B4C" w:rsidRDefault="00867B4C" w:rsidP="00867B4C">
      <w:pPr>
        <w:suppressAutoHyphens/>
        <w:spacing w:after="0" w:line="240" w:lineRule="auto"/>
        <w:ind w:right="362"/>
        <w:jc w:val="center"/>
        <w:rPr>
          <w:rFonts w:ascii="Palatino Linotype" w:eastAsia="Calibri" w:hAnsi="Palatino Linotype" w:cs="Times New Roman"/>
          <w:b/>
          <w:bCs/>
          <w:kern w:val="0"/>
          <w14:ligatures w14:val="none"/>
        </w:rPr>
      </w:pPr>
    </w:p>
    <w:p w14:paraId="5DB632D1" w14:textId="77777777" w:rsidR="00867B4C" w:rsidRDefault="00867B4C" w:rsidP="00867B4C">
      <w:pPr>
        <w:suppressAutoHyphens/>
        <w:spacing w:after="0" w:line="240" w:lineRule="auto"/>
        <w:ind w:right="362"/>
        <w:rPr>
          <w:rFonts w:ascii="Palatino Linotype" w:eastAsia="Calibri" w:hAnsi="Palatino Linotype" w:cs="Times New Roman"/>
          <w:b/>
          <w:bCs/>
          <w:kern w:val="0"/>
          <w14:ligatures w14:val="none"/>
        </w:rPr>
      </w:pPr>
    </w:p>
    <w:p w14:paraId="2BB1C3FE" w14:textId="77777777" w:rsidR="00C60245" w:rsidRDefault="00C60245" w:rsidP="00867B4C">
      <w:pPr>
        <w:suppressAutoHyphens/>
        <w:spacing w:after="0" w:line="240" w:lineRule="auto"/>
        <w:ind w:right="362"/>
        <w:rPr>
          <w:rFonts w:ascii="Palatino Linotype" w:eastAsia="Calibri" w:hAnsi="Palatino Linotype" w:cs="Times New Roman"/>
          <w:b/>
          <w:bCs/>
          <w:kern w:val="0"/>
          <w14:ligatures w14:val="none"/>
        </w:rPr>
      </w:pPr>
    </w:p>
    <w:p w14:paraId="2F8D1AD0" w14:textId="2E6E6F72" w:rsidR="00867B4C" w:rsidRPr="00867B4C" w:rsidRDefault="00867B4C" w:rsidP="00867B4C">
      <w:pPr>
        <w:suppressAutoHyphens/>
        <w:spacing w:after="0" w:line="240" w:lineRule="auto"/>
        <w:ind w:right="362"/>
        <w:jc w:val="center"/>
        <w:rPr>
          <w:rFonts w:ascii="Palatino Linotype" w:eastAsia="Calibri" w:hAnsi="Palatino Linotype" w:cs="Times New Roman"/>
          <w:b/>
          <w:bCs/>
          <w:kern w:val="0"/>
          <w:lang w:val="ro-RO"/>
          <w14:ligatures w14:val="none"/>
        </w:rPr>
      </w:pPr>
      <w:r w:rsidRPr="00867B4C">
        <w:rPr>
          <w:rFonts w:ascii="Palatino Linotype" w:eastAsia="Calibri" w:hAnsi="Palatino Linotype" w:cs="Times New Roman"/>
          <w:b/>
          <w:bCs/>
          <w:kern w:val="0"/>
          <w14:ligatures w14:val="none"/>
        </w:rPr>
        <w:t>ANUNȚ</w:t>
      </w:r>
    </w:p>
    <w:p w14:paraId="534A7BD2" w14:textId="77777777" w:rsidR="00867B4C" w:rsidRPr="00867B4C" w:rsidRDefault="00867B4C" w:rsidP="00867B4C">
      <w:pPr>
        <w:spacing w:after="0" w:line="240" w:lineRule="auto"/>
        <w:ind w:right="362"/>
        <w:rPr>
          <w:rFonts w:ascii="Palatino Linotype" w:eastAsia="Times New Roman" w:hAnsi="Palatino Linotype" w:cs="Times New Roman"/>
          <w:b/>
          <w:kern w:val="0"/>
          <w14:ligatures w14:val="none"/>
        </w:rPr>
      </w:pPr>
    </w:p>
    <w:p w14:paraId="6B7D1475" w14:textId="77777777" w:rsidR="00867B4C" w:rsidRPr="00867B4C" w:rsidRDefault="00867B4C" w:rsidP="00867B4C">
      <w:pPr>
        <w:spacing w:after="0" w:line="240" w:lineRule="auto"/>
        <w:ind w:right="362"/>
        <w:jc w:val="center"/>
        <w:rPr>
          <w:rFonts w:ascii="Palatino Linotype" w:eastAsia="Times New Roman" w:hAnsi="Palatino Linotype" w:cs="Times New Roman"/>
          <w:b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>SPITALUL JUDEŢEAN DE URGENŢĂ ZALĂU</w:t>
      </w:r>
    </w:p>
    <w:p w14:paraId="3886BF4B" w14:textId="13799080" w:rsidR="00867B4C" w:rsidRPr="00867B4C" w:rsidRDefault="00867B4C" w:rsidP="00867B4C">
      <w:pPr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bCs/>
          <w:kern w:val="0"/>
          <w14:ligatures w14:val="none"/>
        </w:rPr>
      </w:pP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organizează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conformitate</w:t>
      </w:r>
      <w:proofErr w:type="spellEnd"/>
      <w:r w:rsidR="00002ED1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cu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prevederile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i/>
          <w:iCs/>
          <w:kern w:val="0"/>
          <w14:ligatures w14:val="none"/>
        </w:rPr>
        <w:t>Ordinului</w:t>
      </w:r>
      <w:proofErr w:type="spellEnd"/>
      <w:r w:rsidRPr="00867B4C">
        <w:rPr>
          <w:rFonts w:ascii="Palatino Linotype" w:eastAsia="Times New Roman" w:hAnsi="Palatino Linotype" w:cs="Times New Roman"/>
          <w:bCs/>
          <w:i/>
          <w:iCs/>
          <w:kern w:val="0"/>
          <w14:ligatures w14:val="none"/>
        </w:rPr>
        <w:t xml:space="preserve"> MS nr. 166/2023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aprobarea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hyperlink w:history="1">
        <w:proofErr w:type="spellStart"/>
        <w:r w:rsidRPr="00867B4C">
          <w:rPr>
            <w:rFonts w:ascii="Palatino Linotype" w:eastAsia="Times New Roman" w:hAnsi="Palatino Linotype" w:cs="Times New Roman"/>
            <w:i/>
            <w:iCs/>
            <w:kern w:val="0"/>
            <w14:ligatures w14:val="none"/>
          </w:rPr>
          <w:t>metodologiilor</w:t>
        </w:r>
        <w:proofErr w:type="spellEnd"/>
      </w:hyperlink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privind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organizarea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desfăşurarea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concursurilor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ocupare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a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posturilor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vacante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temporar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vacante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de medic, medic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stomatolog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farmacist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biolog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biochimist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chimist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din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unităţile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sanitare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publice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din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direcţiile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sănătate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publică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, precum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a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funcţiilor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şef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secţie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şef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laborator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şef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compartiment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din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unităţile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sanitare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fără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paturi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din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direcţiile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sănătate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publică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respectiv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a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funcţiei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farmacist-şef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unităţile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sanitare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publice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cu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>paturi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, concurs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ocuparea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următo</w:t>
      </w:r>
      <w:r w:rsidR="00E37FAC">
        <w:rPr>
          <w:rFonts w:ascii="Palatino Linotype" w:eastAsia="Times New Roman" w:hAnsi="Palatino Linotype" w:cs="Times New Roman"/>
          <w:bCs/>
          <w:kern w:val="0"/>
          <w14:ligatures w14:val="none"/>
        </w:rPr>
        <w:t>rului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post vacant:</w:t>
      </w:r>
    </w:p>
    <w:p w14:paraId="24658494" w14:textId="77777777" w:rsidR="00867B4C" w:rsidRPr="00867B4C" w:rsidRDefault="00867B4C" w:rsidP="00867B4C">
      <w:pPr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i/>
          <w:iCs/>
          <w:kern w:val="0"/>
          <w:sz w:val="16"/>
          <w:szCs w:val="16"/>
          <w14:ligatures w14:val="none"/>
        </w:rPr>
      </w:pPr>
    </w:p>
    <w:p w14:paraId="0D63C1A2" w14:textId="0A329AF8" w:rsidR="00C60245" w:rsidRPr="00C60245" w:rsidRDefault="00C60245" w:rsidP="00E37FAC">
      <w:pPr>
        <w:numPr>
          <w:ilvl w:val="0"/>
          <w:numId w:val="1"/>
        </w:numPr>
        <w:suppressAutoHyphens/>
        <w:spacing w:after="0" w:line="240" w:lineRule="auto"/>
        <w:ind w:left="360" w:right="360" w:hanging="270"/>
        <w:contextualSpacing/>
        <w:jc w:val="both"/>
        <w:rPr>
          <w:rFonts w:ascii="Palatino Linotype" w:eastAsia="Times New Roman" w:hAnsi="Palatino Linotype" w:cs="Times New Roman"/>
          <w:b/>
          <w:bCs/>
          <w:kern w:val="0"/>
          <w14:ligatures w14:val="none"/>
        </w:rPr>
      </w:pPr>
      <w:r w:rsidRPr="00C60245">
        <w:rPr>
          <w:rFonts w:ascii="Palatino Linotype" w:eastAsia="Times New Roman" w:hAnsi="Palatino Linotype" w:cs="Times New Roman"/>
          <w:b/>
          <w:bCs/>
          <w:kern w:val="0"/>
          <w:lang w:val="ro-RO"/>
          <w14:ligatures w14:val="none"/>
        </w:rPr>
        <w:t xml:space="preserve">1 post cu normă întreagă de medic specialist confirmat în specialitatea </w:t>
      </w:r>
      <w:r w:rsidR="00914EA6">
        <w:rPr>
          <w:rFonts w:ascii="Palatino Linotype" w:eastAsia="Times New Roman" w:hAnsi="Palatino Linotype" w:cs="Times New Roman"/>
          <w:b/>
          <w:bCs/>
          <w:kern w:val="0"/>
          <w:lang w:val="ro-RO"/>
          <w14:ligatures w14:val="none"/>
        </w:rPr>
        <w:t>ortopedie și traumatologie</w:t>
      </w:r>
      <w:r w:rsidRPr="00C60245">
        <w:rPr>
          <w:rFonts w:ascii="Palatino Linotype" w:eastAsia="Times New Roman" w:hAnsi="Palatino Linotype" w:cs="Times New Roman"/>
          <w:b/>
          <w:bCs/>
          <w:kern w:val="0"/>
          <w:lang w:val="ro-RO"/>
          <w14:ligatures w14:val="none"/>
        </w:rPr>
        <w:t xml:space="preserve">, în cadrul Secției </w:t>
      </w:r>
      <w:r w:rsidR="00914EA6">
        <w:rPr>
          <w:rFonts w:ascii="Palatino Linotype" w:eastAsia="Times New Roman" w:hAnsi="Palatino Linotype" w:cs="Times New Roman"/>
          <w:b/>
          <w:bCs/>
          <w:kern w:val="0"/>
          <w:lang w:val="ro-RO"/>
          <w14:ligatures w14:val="none"/>
        </w:rPr>
        <w:t>Ortopedie-Traumatologie</w:t>
      </w:r>
      <w:r w:rsidRPr="00C60245">
        <w:rPr>
          <w:rFonts w:ascii="Palatino Linotype" w:eastAsia="Times New Roman" w:hAnsi="Palatino Linotype" w:cs="Times New Roman"/>
          <w:b/>
          <w:bCs/>
          <w:kern w:val="0"/>
          <w:lang w:val="ro-RO"/>
          <w14:ligatures w14:val="none"/>
        </w:rPr>
        <w:t>, contract individual de muncă pe durată nedeterminată, durata timpului de lucru 7 ore/zi.</w:t>
      </w:r>
    </w:p>
    <w:p w14:paraId="4967AA6B" w14:textId="77777777" w:rsidR="00867B4C" w:rsidRPr="00867B4C" w:rsidRDefault="00867B4C" w:rsidP="00867B4C">
      <w:pPr>
        <w:spacing w:after="0" w:line="240" w:lineRule="auto"/>
        <w:ind w:left="360" w:right="362"/>
        <w:contextualSpacing/>
        <w:jc w:val="both"/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14:ligatures w14:val="none"/>
        </w:rPr>
      </w:pPr>
    </w:p>
    <w:p w14:paraId="29019C52" w14:textId="77777777" w:rsidR="00867B4C" w:rsidRPr="00867B4C" w:rsidRDefault="00867B4C" w:rsidP="00867B4C">
      <w:pPr>
        <w:numPr>
          <w:ilvl w:val="0"/>
          <w:numId w:val="2"/>
        </w:numPr>
        <w:suppressAutoHyphens/>
        <w:spacing w:after="0" w:line="276" w:lineRule="auto"/>
        <w:ind w:left="180" w:right="362" w:hanging="180"/>
        <w:contextualSpacing/>
        <w:jc w:val="both"/>
        <w:rPr>
          <w:rFonts w:ascii="Palatino Linotype" w:eastAsia="Times New Roman" w:hAnsi="Palatino Linotype" w:cs="Times New Roman"/>
          <w:i/>
          <w:iCs/>
          <w:kern w:val="0"/>
          <w:lang w:val="ro-RO"/>
          <w14:ligatures w14:val="none"/>
        </w:rPr>
      </w:pPr>
      <w:r w:rsidRPr="00867B4C">
        <w:rPr>
          <w:rFonts w:ascii="Palatino Linotype" w:eastAsia="Calibri" w:hAnsi="Palatino Linotype" w:cs="Times New Roman"/>
          <w:b/>
          <w:kern w:val="0"/>
          <w:lang w:val="ro-RO"/>
          <w14:ligatures w14:val="none"/>
        </w:rPr>
        <w:t xml:space="preserve">CONDIŢII GENERALE DE PARTICIPARE LA CONCURS </w:t>
      </w:r>
    </w:p>
    <w:p w14:paraId="3DD6BA46" w14:textId="77777777" w:rsidR="00867B4C" w:rsidRPr="00867B4C" w:rsidRDefault="00867B4C" w:rsidP="00867B4C">
      <w:pPr>
        <w:tabs>
          <w:tab w:val="left" w:pos="6912"/>
        </w:tabs>
        <w:suppressAutoHyphens/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</w:pP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Poate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ocupa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un post vacant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temporar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vacant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persoana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care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îndeplineşte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condiţiile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:</w:t>
      </w:r>
    </w:p>
    <w:p w14:paraId="71B4EA04" w14:textId="77777777" w:rsidR="00867B4C" w:rsidRPr="00867B4C" w:rsidRDefault="00867B4C" w:rsidP="00867B4C">
      <w:pPr>
        <w:tabs>
          <w:tab w:val="left" w:pos="6912"/>
        </w:tabs>
        <w:suppressAutoHyphens/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</w:pPr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a) are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cetăţenia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română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cetăţenia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unui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alt stat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membru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al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Uniunii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Europene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unui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stat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parte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la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Acordul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privind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Spaţiul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Economic European (SEE)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cetăţenia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Confederaţiei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proofErr w:type="gram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Elveţiene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;</w:t>
      </w:r>
      <w:proofErr w:type="gramEnd"/>
    </w:p>
    <w:p w14:paraId="44828C72" w14:textId="77777777" w:rsidR="00867B4C" w:rsidRPr="00867B4C" w:rsidRDefault="00867B4C" w:rsidP="00867B4C">
      <w:pPr>
        <w:tabs>
          <w:tab w:val="left" w:pos="6912"/>
        </w:tabs>
        <w:suppressAutoHyphens/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</w:pPr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b)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cunoaşte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limba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română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scris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proofErr w:type="gram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vorbit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;</w:t>
      </w:r>
      <w:proofErr w:type="gramEnd"/>
    </w:p>
    <w:p w14:paraId="5F52C7F4" w14:textId="77777777" w:rsidR="00867B4C" w:rsidRPr="00867B4C" w:rsidRDefault="00867B4C" w:rsidP="00867B4C">
      <w:pPr>
        <w:tabs>
          <w:tab w:val="left" w:pos="6912"/>
        </w:tabs>
        <w:suppressAutoHyphens/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</w:pPr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c) are capacitate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muncă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conformitate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prevederile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Legii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nr. 53/2003 -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Codul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muncii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republicată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cu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modificările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completările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proofErr w:type="gram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ulterioare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;</w:t>
      </w:r>
      <w:proofErr w:type="gramEnd"/>
    </w:p>
    <w:p w14:paraId="05CDD3FB" w14:textId="77777777" w:rsidR="00867B4C" w:rsidRPr="00867B4C" w:rsidRDefault="00867B4C" w:rsidP="00867B4C">
      <w:pPr>
        <w:tabs>
          <w:tab w:val="left" w:pos="6912"/>
        </w:tabs>
        <w:suppressAutoHyphens/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</w:pPr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d) are o stare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sănătate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corespunzătoare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postului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care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candidează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atestată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pe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baza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adeverinţei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medicale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eliberate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medicul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familie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unităţile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sanitare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proofErr w:type="gram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abilitate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;</w:t>
      </w:r>
      <w:proofErr w:type="gramEnd"/>
    </w:p>
    <w:p w14:paraId="4449ECB8" w14:textId="77777777" w:rsidR="00867B4C" w:rsidRPr="00867B4C" w:rsidRDefault="00867B4C" w:rsidP="00867B4C">
      <w:pPr>
        <w:tabs>
          <w:tab w:val="left" w:pos="6912"/>
        </w:tabs>
        <w:suppressAutoHyphens/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</w:pPr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e)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îndeplineşte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condiţiile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studii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vechime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specialitate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după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caz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alte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condiţii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specifice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potrivit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cerinţelor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postului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scos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la concurs,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inclusiv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condiţiile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exercitare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a </w:t>
      </w:r>
      <w:proofErr w:type="spellStart"/>
      <w:proofErr w:type="gram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profesiei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;</w:t>
      </w:r>
      <w:proofErr w:type="gramEnd"/>
    </w:p>
    <w:p w14:paraId="630B32F2" w14:textId="77777777" w:rsidR="00867B4C" w:rsidRPr="00867B4C" w:rsidRDefault="00867B4C" w:rsidP="00867B4C">
      <w:pPr>
        <w:tabs>
          <w:tab w:val="left" w:pos="6912"/>
        </w:tabs>
        <w:suppressAutoHyphens/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</w:pPr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f) nu 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fost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condamnată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definitiv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săvârşirea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unei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infracţiuni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contra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securităţii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naţionale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contra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autorităţii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contra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umanităţii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infracţiuni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corupţie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serviciu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infracţiuni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fals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ori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contra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înfăptuirii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justiţiei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infracţiuni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săvârşite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intenţie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care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ar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face o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persoană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candidată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la post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incompatibilă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exercitarea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funcţiei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contractuale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care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candidează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cu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excepţia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situaţiei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care </w:t>
      </w:r>
      <w:proofErr w:type="gram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</w:t>
      </w:r>
      <w:proofErr w:type="gram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intervenit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reabilitarea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;</w:t>
      </w:r>
    </w:p>
    <w:p w14:paraId="3FAE6187" w14:textId="77777777" w:rsidR="00867B4C" w:rsidRPr="00867B4C" w:rsidRDefault="00867B4C" w:rsidP="00867B4C">
      <w:pPr>
        <w:tabs>
          <w:tab w:val="left" w:pos="6912"/>
        </w:tabs>
        <w:suppressAutoHyphens/>
        <w:spacing w:after="0" w:line="240" w:lineRule="auto"/>
        <w:ind w:right="362"/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</w:pPr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g) nu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execută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o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pedeapsă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complementară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prin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care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-a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fost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interzisă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exercitarea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dreptului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</w:t>
      </w:r>
      <w:proofErr w:type="gram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</w:t>
      </w:r>
      <w:proofErr w:type="gram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ocupa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funcţia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de 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exercita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profesia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meseria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ori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desfăşura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activitatea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care s-a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folosit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săvârşirea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infracţiunii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faţă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aceasta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nu s-a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luat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măsura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siguranţă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interzicerii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ocupării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unei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funcţii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exercitării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unei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profesii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;</w:t>
      </w:r>
    </w:p>
    <w:p w14:paraId="1FE05C4D" w14:textId="77777777" w:rsidR="00867B4C" w:rsidRPr="00867B4C" w:rsidRDefault="00867B4C" w:rsidP="00867B4C">
      <w:pPr>
        <w:tabs>
          <w:tab w:val="left" w:pos="6912"/>
        </w:tabs>
        <w:suppressAutoHyphens/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</w:pPr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h) nu 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comis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infracţiunile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prevăzute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la art. 1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alin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. (2) din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Legea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nr. 118/2019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privind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Registrul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naţional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automatizat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privire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la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persoanele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care au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comis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infracţiuni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sexuale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exploatare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unor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persoane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asupra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minorilor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precum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completarea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Legii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nr. 76/2008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privind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organizarea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funcţionarea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Sistemului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Naţional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de Date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Genetice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Judiciare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cu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modificările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lastRenderedPageBreak/>
        <w:t>ulterioare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domeniile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prevăzute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la art. 35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alin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. (1) lit. h) din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Hotărârea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Guvernului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nr. 1336/2022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aprobarea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Regulamentului-cadru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privind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organizarea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dezvoltarea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carierei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personalului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contractual din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sectorul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bugetar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plătit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din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fonduri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eastAsia="ar-SA"/>
          <w14:ligatures w14:val="none"/>
        </w:rPr>
        <w:t>publice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  <w:t>.</w:t>
      </w:r>
    </w:p>
    <w:p w14:paraId="7D41AACB" w14:textId="77777777" w:rsidR="00867B4C" w:rsidRPr="00867B4C" w:rsidRDefault="00867B4C" w:rsidP="00867B4C">
      <w:pPr>
        <w:tabs>
          <w:tab w:val="left" w:pos="6912"/>
        </w:tabs>
        <w:suppressAutoHyphens/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</w:pPr>
    </w:p>
    <w:p w14:paraId="5B42301F" w14:textId="77777777" w:rsidR="00867B4C" w:rsidRPr="00867B4C" w:rsidRDefault="00867B4C" w:rsidP="00867B4C">
      <w:pPr>
        <w:numPr>
          <w:ilvl w:val="0"/>
          <w:numId w:val="2"/>
        </w:numPr>
        <w:tabs>
          <w:tab w:val="left" w:pos="6912"/>
        </w:tabs>
        <w:suppressAutoHyphens/>
        <w:spacing w:after="0" w:line="240" w:lineRule="auto"/>
        <w:ind w:left="270" w:right="362" w:hanging="270"/>
        <w:contextualSpacing/>
        <w:jc w:val="both"/>
        <w:rPr>
          <w:rFonts w:ascii="Palatino Linotype" w:eastAsia="Times New Roman" w:hAnsi="Palatino Linotype" w:cs="Times New Roman"/>
          <w:b/>
          <w:bCs/>
          <w:kern w:val="0"/>
          <w:lang w:val="ro-RO" w:eastAsia="ar-SA"/>
          <w14:ligatures w14:val="none"/>
        </w:rPr>
      </w:pPr>
      <w:r w:rsidRPr="00867B4C">
        <w:rPr>
          <w:rFonts w:ascii="Palatino Linotype" w:eastAsia="Times New Roman" w:hAnsi="Palatino Linotype" w:cs="Times New Roman"/>
          <w:b/>
          <w:bCs/>
          <w:kern w:val="0"/>
          <w:lang w:val="ro-RO" w:eastAsia="ar-SA"/>
          <w14:ligatures w14:val="none"/>
        </w:rPr>
        <w:t>CONDIȚII SPECIFICE DE PARTICIPARE LA CONCURS</w:t>
      </w:r>
    </w:p>
    <w:p w14:paraId="153CF134" w14:textId="57530A8F" w:rsidR="00867B4C" w:rsidRPr="00867B4C" w:rsidRDefault="00867B4C" w:rsidP="00867B4C">
      <w:pPr>
        <w:numPr>
          <w:ilvl w:val="0"/>
          <w:numId w:val="3"/>
        </w:numPr>
        <w:tabs>
          <w:tab w:val="left" w:pos="6912"/>
        </w:tabs>
        <w:suppressAutoHyphens/>
        <w:spacing w:after="0" w:line="240" w:lineRule="auto"/>
        <w:ind w:left="450" w:right="362" w:hanging="270"/>
        <w:contextualSpacing/>
        <w:jc w:val="both"/>
        <w:rPr>
          <w:rFonts w:ascii="Palatino Linotype" w:eastAsia="Times New Roman" w:hAnsi="Palatino Linotype" w:cs="Times New Roman"/>
          <w:b/>
          <w:bCs/>
          <w:kern w:val="0"/>
          <w:lang w:val="ro-RO" w:eastAsia="ar-SA"/>
          <w14:ligatures w14:val="none"/>
        </w:rPr>
      </w:pPr>
      <w:r w:rsidRPr="00867B4C">
        <w:rPr>
          <w:rFonts w:ascii="Palatino Linotype" w:eastAsia="Times New Roman" w:hAnsi="Palatino Linotype" w:cs="Times New Roman"/>
          <w:b/>
          <w:bCs/>
          <w:kern w:val="0"/>
          <w:lang w:val="ro-RO" w:eastAsia="ar-SA"/>
          <w14:ligatures w14:val="none"/>
        </w:rPr>
        <w:t xml:space="preserve"> Pentru medic specialist confirmat în specialitatea </w:t>
      </w:r>
      <w:r w:rsidR="00914EA6">
        <w:rPr>
          <w:rFonts w:ascii="Palatino Linotype" w:eastAsia="Times New Roman" w:hAnsi="Palatino Linotype" w:cs="Times New Roman"/>
          <w:b/>
          <w:bCs/>
          <w:kern w:val="0"/>
          <w:lang w:val="ro-RO" w:eastAsia="ar-SA"/>
          <w14:ligatures w14:val="none"/>
        </w:rPr>
        <w:t>ortopedie și traumatologie</w:t>
      </w:r>
      <w:r w:rsidRPr="00867B4C">
        <w:rPr>
          <w:rFonts w:ascii="Palatino Linotype" w:eastAsia="Times New Roman" w:hAnsi="Palatino Linotype" w:cs="Times New Roman"/>
          <w:b/>
          <w:bCs/>
          <w:kern w:val="0"/>
          <w:lang w:val="ro-RO" w:eastAsia="ar-SA"/>
          <w14:ligatures w14:val="none"/>
        </w:rPr>
        <w:t>:</w:t>
      </w:r>
    </w:p>
    <w:p w14:paraId="5DFE067F" w14:textId="77777777" w:rsidR="00867B4C" w:rsidRPr="00867B4C" w:rsidRDefault="00867B4C" w:rsidP="00867B4C">
      <w:pPr>
        <w:tabs>
          <w:tab w:val="left" w:pos="6912"/>
        </w:tabs>
        <w:suppressAutoHyphens/>
        <w:spacing w:after="0" w:line="240" w:lineRule="auto"/>
        <w:ind w:left="450" w:right="362"/>
        <w:contextualSpacing/>
        <w:jc w:val="both"/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</w:pPr>
      <w:r w:rsidRPr="00867B4C"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  <w:t>-diplomă de licență în domeniul de studii medicină;</w:t>
      </w:r>
    </w:p>
    <w:p w14:paraId="754C0F39" w14:textId="4BAC126D" w:rsidR="00867B4C" w:rsidRPr="00867B4C" w:rsidRDefault="00867B4C" w:rsidP="00867B4C">
      <w:pPr>
        <w:tabs>
          <w:tab w:val="left" w:pos="6912"/>
        </w:tabs>
        <w:suppressAutoHyphens/>
        <w:spacing w:after="0" w:line="240" w:lineRule="auto"/>
        <w:ind w:left="450" w:right="362"/>
        <w:contextualSpacing/>
        <w:jc w:val="both"/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</w:pPr>
      <w:r w:rsidRPr="00867B4C"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  <w:t xml:space="preserve">-certificat de medic specialist în specialitatea </w:t>
      </w:r>
      <w:r w:rsidR="00914EA6"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  <w:t>ortopedie și traumatologie</w:t>
      </w:r>
      <w:r w:rsidRPr="00867B4C"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  <w:t>.</w:t>
      </w:r>
    </w:p>
    <w:p w14:paraId="01F0FCCA" w14:textId="77777777" w:rsidR="00867B4C" w:rsidRPr="00867B4C" w:rsidRDefault="00867B4C" w:rsidP="00867B4C">
      <w:pPr>
        <w:tabs>
          <w:tab w:val="left" w:pos="6912"/>
        </w:tabs>
        <w:suppressAutoHyphens/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ro-RO" w:eastAsia="ar-SA"/>
          <w14:ligatures w14:val="none"/>
        </w:rPr>
      </w:pPr>
    </w:p>
    <w:p w14:paraId="151E8742" w14:textId="77777777" w:rsidR="00867B4C" w:rsidRPr="00867B4C" w:rsidRDefault="00867B4C" w:rsidP="00867B4C">
      <w:pPr>
        <w:numPr>
          <w:ilvl w:val="0"/>
          <w:numId w:val="2"/>
        </w:numPr>
        <w:suppressAutoHyphens/>
        <w:spacing w:after="0" w:line="240" w:lineRule="auto"/>
        <w:ind w:left="360" w:right="362" w:hanging="360"/>
        <w:contextualSpacing/>
        <w:jc w:val="both"/>
        <w:rPr>
          <w:rFonts w:ascii="Palatino Linotype" w:eastAsia="Times New Roman" w:hAnsi="Palatino Linotype" w:cs="Times New Roman"/>
          <w:b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 xml:space="preserve">DOSAR DE ÎNSCRIERE LA CONCURS </w:t>
      </w:r>
    </w:p>
    <w:p w14:paraId="4F37B975" w14:textId="77777777" w:rsidR="00867B4C" w:rsidRPr="00867B4C" w:rsidRDefault="00867B4C" w:rsidP="00867B4C">
      <w:pPr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b/>
          <w:kern w:val="0"/>
          <w14:ligatures w14:val="none"/>
        </w:rPr>
      </w:pPr>
      <w:proofErr w:type="spellStart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>înscrierea</w:t>
      </w:r>
      <w:proofErr w:type="spellEnd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 xml:space="preserve"> la concurs </w:t>
      </w:r>
      <w:proofErr w:type="spellStart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>candidații</w:t>
      </w:r>
      <w:proofErr w:type="spellEnd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>vor</w:t>
      </w:r>
      <w:proofErr w:type="spellEnd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>prezenta</w:t>
      </w:r>
      <w:proofErr w:type="spellEnd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 xml:space="preserve"> un </w:t>
      </w:r>
      <w:proofErr w:type="spellStart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>dosar</w:t>
      </w:r>
      <w:proofErr w:type="spellEnd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 xml:space="preserve"> care </w:t>
      </w:r>
      <w:proofErr w:type="spellStart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>va</w:t>
      </w:r>
      <w:proofErr w:type="spellEnd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>conține</w:t>
      </w:r>
      <w:proofErr w:type="spellEnd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>următoarele</w:t>
      </w:r>
      <w:proofErr w:type="spellEnd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>documente</w:t>
      </w:r>
      <w:proofErr w:type="spellEnd"/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>:</w:t>
      </w:r>
    </w:p>
    <w:p w14:paraId="27D29D1D" w14:textId="77777777" w:rsidR="00867B4C" w:rsidRPr="00867B4C" w:rsidRDefault="00867B4C" w:rsidP="00867B4C">
      <w:pPr>
        <w:spacing w:after="0" w:line="240" w:lineRule="auto"/>
        <w:ind w:left="180" w:right="362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a)</w:t>
      </w:r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formularul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înscriere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la </w:t>
      </w:r>
      <w:proofErr w:type="gram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concurs</w:t>
      </w:r>
      <w:r w:rsidRPr="00867B4C">
        <w:rPr>
          <w:rFonts w:ascii="Palatino Linotype" w:eastAsia="Calibri" w:hAnsi="Palatino Linotype" w:cs="Times New Roman"/>
          <w:kern w:val="0"/>
          <w14:ligatures w14:val="none"/>
        </w:rPr>
        <w:t>;</w:t>
      </w:r>
      <w:proofErr w:type="gramEnd"/>
    </w:p>
    <w:p w14:paraId="55E232AE" w14:textId="77777777" w:rsidR="00867B4C" w:rsidRPr="00867B4C" w:rsidRDefault="00867B4C" w:rsidP="00867B4C">
      <w:pPr>
        <w:spacing w:after="0" w:line="240" w:lineRule="auto"/>
        <w:ind w:left="180" w:right="362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b)</w:t>
      </w:r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copie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pe diploma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licenţă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certificatul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specialist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medicii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specialiști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iar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medicii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rezidenți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copie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pe diploma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licenţă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copia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r w:rsidRPr="00867B4C"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  <w:t xml:space="preserve">carnetului de rezident cu vizele anuale și adeverință de la unitatea angajatoare din care să rezulte anul de pregătire, specialitatea, vechimea în </w:t>
      </w:r>
      <w:proofErr w:type="gramStart"/>
      <w:r w:rsidRPr="00867B4C">
        <w:rPr>
          <w:rFonts w:ascii="Palatino Linotype" w:eastAsia="Times New Roman" w:hAnsi="Palatino Linotype" w:cs="Times New Roman"/>
          <w:kern w:val="0"/>
          <w:lang w:val="ro-RO" w:eastAsia="ar-SA"/>
          <w14:ligatures w14:val="none"/>
        </w:rPr>
        <w:t>muncă</w:t>
      </w:r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;</w:t>
      </w:r>
      <w:proofErr w:type="gramEnd"/>
    </w:p>
    <w:p w14:paraId="61BF328C" w14:textId="77777777" w:rsidR="00867B4C" w:rsidRPr="00867B4C" w:rsidRDefault="00867B4C" w:rsidP="00867B4C">
      <w:pPr>
        <w:spacing w:after="0" w:line="240" w:lineRule="auto"/>
        <w:ind w:left="180" w:right="362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c)</w:t>
      </w:r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copie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certificatului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membru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al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organizaţiei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profesionale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cu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viza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pe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anul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gram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curs;</w:t>
      </w:r>
      <w:proofErr w:type="gramEnd"/>
    </w:p>
    <w:p w14:paraId="7F030FEE" w14:textId="77777777" w:rsidR="00867B4C" w:rsidRPr="00867B4C" w:rsidRDefault="00867B4C" w:rsidP="00867B4C">
      <w:pPr>
        <w:spacing w:after="0" w:line="240" w:lineRule="auto"/>
        <w:ind w:left="180" w:right="362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d)</w:t>
      </w:r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dovada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/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înscrisul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din care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rezulte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nu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-a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fost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aplicată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una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dintre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sancţiunile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prevăzute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la art. 455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alin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. (1) lit. e)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f), la art. 541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alin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. (1) lit. d)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e),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respectiv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la art. 628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alin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. (1) lit. d)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e) din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Legea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nr. 95/2006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privind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reforma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domeniul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sănătăţii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republicată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cu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modificările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completările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proofErr w:type="gram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ulterioare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;</w:t>
      </w:r>
      <w:proofErr w:type="gramEnd"/>
    </w:p>
    <w:p w14:paraId="33870CF5" w14:textId="77777777" w:rsidR="00867B4C" w:rsidRPr="00867B4C" w:rsidRDefault="00867B4C" w:rsidP="00867B4C">
      <w:pPr>
        <w:spacing w:after="0" w:line="240" w:lineRule="auto"/>
        <w:ind w:left="180" w:right="362"/>
        <w:jc w:val="both"/>
        <w:rPr>
          <w:rFonts w:ascii="Palatino Linotype" w:eastAsia="Times New Roman" w:hAnsi="Palatino Linotype" w:cs="Times New Roman"/>
          <w:i/>
          <w:iCs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e)</w:t>
      </w:r>
      <w:r w:rsidRPr="00867B4C">
        <w:rPr>
          <w:rFonts w:ascii="Palatino Linotype" w:eastAsia="Times New Roman" w:hAnsi="Palatino Linotype" w:cs="Times New Roman"/>
          <w:i/>
          <w:i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acte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doveditoare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calcularea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punctajului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prevăzut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Anexa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nr. 3 la </w:t>
      </w:r>
      <w:proofErr w:type="spellStart"/>
      <w:proofErr w:type="gram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ordin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;</w:t>
      </w:r>
      <w:proofErr w:type="gramEnd"/>
    </w:p>
    <w:p w14:paraId="5F08D145" w14:textId="77777777" w:rsidR="00867B4C" w:rsidRPr="00867B4C" w:rsidRDefault="00867B4C" w:rsidP="00867B4C">
      <w:pPr>
        <w:spacing w:after="0" w:line="240" w:lineRule="auto"/>
        <w:ind w:left="180" w:right="362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f)</w:t>
      </w:r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certificat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cazier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judiciar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după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caz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extrasul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pe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cazierul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proofErr w:type="gram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judiciar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;</w:t>
      </w:r>
      <w:proofErr w:type="gramEnd"/>
    </w:p>
    <w:p w14:paraId="70511BBB" w14:textId="77777777" w:rsidR="00867B4C" w:rsidRPr="00867B4C" w:rsidRDefault="00867B4C" w:rsidP="00867B4C">
      <w:pPr>
        <w:spacing w:after="0" w:line="240" w:lineRule="auto"/>
        <w:ind w:left="180" w:right="362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g)</w:t>
      </w:r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certificatul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integritate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comportamentală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din care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reiasă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nu s-au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comis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infracţiuni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prevăzute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la art. 1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alin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. (2) din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Legea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nr. 118/2019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privind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Registrul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naţional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automatizat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cu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privire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la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persoanele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care au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comis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infracţiuni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sexuale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exploatare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unor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persoane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proofErr w:type="gram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asupra</w:t>
      </w:r>
      <w:proofErr w:type="spellEnd"/>
      <w:proofErr w:type="gramEnd"/>
    </w:p>
    <w:p w14:paraId="72A1C2B3" w14:textId="77777777" w:rsidR="00867B4C" w:rsidRPr="00867B4C" w:rsidRDefault="00867B4C" w:rsidP="00867B4C">
      <w:pPr>
        <w:spacing w:after="0" w:line="240" w:lineRule="auto"/>
        <w:ind w:left="180" w:right="362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minorilor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precum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completarea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Legii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nr. 76/2008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privind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organizarea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funcţionarea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Sistemului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Naţional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Date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Genetice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Judiciare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cu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modificările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ulterioare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candidaţii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înscrişi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posturile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din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cadrul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sistemului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învăţământ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sănătate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protecţie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socială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precum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orice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entitate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publică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privată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cărei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activitate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presupune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contactul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direct cu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copii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persoane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vârstă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persoane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cu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dizabilităţi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alte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categorii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persoane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vulnerabile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ori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care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presupune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examinarea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fizică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evaluarea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psihologică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unei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persoane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;</w:t>
      </w:r>
    </w:p>
    <w:p w14:paraId="42B75147" w14:textId="77777777" w:rsidR="00867B4C" w:rsidRPr="00867B4C" w:rsidRDefault="00867B4C" w:rsidP="00867B4C">
      <w:pPr>
        <w:spacing w:after="0" w:line="240" w:lineRule="auto"/>
        <w:ind w:left="180" w:right="362"/>
        <w:jc w:val="both"/>
        <w:rPr>
          <w:rFonts w:ascii="Palatino Linotype" w:eastAsia="Times New Roman" w:hAnsi="Palatino Linotype" w:cs="Times New Roman"/>
          <w:color w:val="FF0000"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h)</w:t>
      </w:r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adeverinţă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medicală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care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ateste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starea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sănătate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corespunzătoare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eliberată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către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medicul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familie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al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candidatului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către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unităţile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sanitare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abilitate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cu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cel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mult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6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luni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anterior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derulării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proofErr w:type="gram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concursului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;</w:t>
      </w:r>
      <w:proofErr w:type="gram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</w:p>
    <w:p w14:paraId="0DB5DB33" w14:textId="77777777" w:rsidR="00867B4C" w:rsidRPr="00867B4C" w:rsidRDefault="00867B4C" w:rsidP="00867B4C">
      <w:pPr>
        <w:spacing w:after="0" w:line="240" w:lineRule="auto"/>
        <w:ind w:left="180" w:right="362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i</w:t>
      </w:r>
      <w:proofErr w:type="spellEnd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)</w:t>
      </w:r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copia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actului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identitate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orice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alt document care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atestă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identitatea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potrivit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legii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aflate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termen de </w:t>
      </w:r>
      <w:proofErr w:type="spellStart"/>
      <w:proofErr w:type="gram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valabilitate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;</w:t>
      </w:r>
      <w:proofErr w:type="gramEnd"/>
    </w:p>
    <w:p w14:paraId="14A6F52B" w14:textId="77777777" w:rsidR="00867B4C" w:rsidRPr="00867B4C" w:rsidRDefault="00867B4C" w:rsidP="00867B4C">
      <w:pPr>
        <w:spacing w:after="0" w:line="240" w:lineRule="auto"/>
        <w:ind w:left="180" w:right="362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j)</w:t>
      </w:r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copia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certificatului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căsătorie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gram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</w:t>
      </w:r>
      <w:proofErr w:type="gram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altui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document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prin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care s-a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realizat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schimbarea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nume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după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caz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;</w:t>
      </w:r>
    </w:p>
    <w:p w14:paraId="64182A97" w14:textId="77777777" w:rsidR="00867B4C" w:rsidRPr="00867B4C" w:rsidRDefault="00867B4C" w:rsidP="00867B4C">
      <w:pPr>
        <w:spacing w:after="0" w:line="240" w:lineRule="auto"/>
        <w:ind w:left="180" w:right="362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k)</w:t>
      </w:r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curriculum vitae, model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comun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proofErr w:type="gram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european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;</w:t>
      </w:r>
      <w:proofErr w:type="gramEnd"/>
    </w:p>
    <w:p w14:paraId="0E26D6FF" w14:textId="77777777" w:rsidR="00867B4C" w:rsidRPr="00867B4C" w:rsidRDefault="00867B4C" w:rsidP="00867B4C">
      <w:pPr>
        <w:spacing w:after="0" w:line="240" w:lineRule="auto"/>
        <w:ind w:left="180" w:right="362"/>
        <w:jc w:val="both"/>
        <w:rPr>
          <w:rFonts w:ascii="Palatino Linotype" w:eastAsia="Times New Roman" w:hAnsi="Palatino Linotype" w:cs="Times New Roman"/>
          <w:kern w:val="0"/>
          <w:lang w:val="ro-RO"/>
          <w14:ligatures w14:val="none"/>
        </w:rPr>
      </w:pPr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l)</w:t>
      </w:r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r w:rsidRPr="00867B4C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dovada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plăţii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 taxei de concurs. Taxa de concurs: 150 de lei. </w:t>
      </w:r>
    </w:p>
    <w:p w14:paraId="0312BCF2" w14:textId="77777777" w:rsidR="00867B4C" w:rsidRPr="00867B4C" w:rsidRDefault="00867B4C" w:rsidP="00867B4C">
      <w:pPr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Documentele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prevăzute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la </w:t>
      </w:r>
      <w:hyperlink w:history="1">
        <w:r w:rsidRPr="00867B4C">
          <w:rPr>
            <w:rFonts w:ascii="Palatino Linotype" w:eastAsia="Times New Roman" w:hAnsi="Palatino Linotype" w:cs="Times New Roman"/>
            <w:kern w:val="0"/>
            <w14:ligatures w14:val="none"/>
          </w:rPr>
          <w:t>lit. d)</w:t>
        </w:r>
      </w:hyperlink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f) sunt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valabile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3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luni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se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depun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la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dosar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 termen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valabilitate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>.</w:t>
      </w:r>
    </w:p>
    <w:p w14:paraId="00E74E42" w14:textId="77777777" w:rsidR="00867B4C" w:rsidRPr="00867B4C" w:rsidRDefault="00867B4C" w:rsidP="00867B4C">
      <w:pPr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kern w:val="0"/>
          <w:lang w:val="ro-RO"/>
          <w14:ligatures w14:val="none"/>
        </w:rPr>
      </w:pPr>
      <w:r w:rsidRPr="00867B4C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Copiile de pe actele solicitate, precum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şi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 copia certificatului de încadrare într-un grad de handicap se prezintă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însoţite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 de documentele originale, care se certifică cu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menţiunea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 xml:space="preserve"> </w:t>
      </w:r>
      <w:r w:rsidRPr="00867B4C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‟</w:t>
      </w:r>
      <w:r w:rsidRPr="00867B4C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conform cu originalul” de către secretarul comisiei de concurs.</w:t>
      </w:r>
    </w:p>
    <w:p w14:paraId="44B1F240" w14:textId="77777777" w:rsidR="00867B4C" w:rsidRPr="008C3D20" w:rsidRDefault="00867B4C" w:rsidP="00867B4C">
      <w:pPr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14:ligatures w14:val="none"/>
        </w:rPr>
      </w:pPr>
    </w:p>
    <w:p w14:paraId="79A75B88" w14:textId="6FC34BE4" w:rsidR="00867B4C" w:rsidRPr="006162B9" w:rsidRDefault="00867B4C" w:rsidP="00867B4C">
      <w:pPr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b/>
          <w:bCs/>
          <w:color w:val="FF0000"/>
          <w:kern w:val="0"/>
          <w14:ligatures w14:val="none"/>
        </w:rPr>
      </w:pPr>
      <w:proofErr w:type="spellStart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lastRenderedPageBreak/>
        <w:t>Dosarele</w:t>
      </w:r>
      <w:proofErr w:type="spellEnd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înscrierea</w:t>
      </w:r>
      <w:proofErr w:type="spellEnd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la concurs se </w:t>
      </w:r>
      <w:proofErr w:type="spellStart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depun</w:t>
      </w:r>
      <w:proofErr w:type="spellEnd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la </w:t>
      </w:r>
      <w:proofErr w:type="spellStart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sediul</w:t>
      </w:r>
      <w:proofErr w:type="spellEnd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Spitalului</w:t>
      </w:r>
      <w:proofErr w:type="spellEnd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Județean</w:t>
      </w:r>
      <w:proofErr w:type="spellEnd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Urgență</w:t>
      </w:r>
      <w:proofErr w:type="spellEnd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Zalău</w:t>
      </w:r>
      <w:proofErr w:type="spellEnd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, str. Simion </w:t>
      </w:r>
      <w:proofErr w:type="spellStart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Bărnuțiu</w:t>
      </w:r>
      <w:proofErr w:type="spellEnd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nr. 67, la Serviciul RUNOS, </w:t>
      </w:r>
      <w:proofErr w:type="spellStart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termen de 10</w:t>
      </w:r>
      <w:r w:rsidRPr="00867B4C">
        <w:rPr>
          <w:rFonts w:ascii="Palatino Linotype" w:eastAsia="Times New Roman" w:hAnsi="Palatino Linotype" w:cs="Times New Roman"/>
          <w:b/>
          <w:bCs/>
          <w:kern w:val="0"/>
          <w:lang w:val="ro-RO"/>
          <w14:ligatures w14:val="none"/>
        </w:rPr>
        <w:t xml:space="preserve"> zile lucrătoare de la data publicării anunțului,</w:t>
      </w:r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perioada</w:t>
      </w:r>
      <w:proofErr w:type="spellEnd"/>
      <w:r w:rsidRPr="00867B4C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</w:t>
      </w:r>
      <w:r w:rsidR="006162B9" w:rsidRPr="005C660D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1</w:t>
      </w:r>
      <w:r w:rsidR="005C660D" w:rsidRPr="005C660D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5</w:t>
      </w:r>
      <w:r w:rsidRPr="005C660D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.0</w:t>
      </w:r>
      <w:r w:rsidR="006162B9" w:rsidRPr="005C660D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5</w:t>
      </w:r>
      <w:r w:rsidRPr="005C660D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– </w:t>
      </w:r>
      <w:r w:rsidR="005C660D" w:rsidRPr="005C660D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28</w:t>
      </w:r>
      <w:r w:rsidRPr="005C660D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.05.2024, </w:t>
      </w:r>
      <w:proofErr w:type="spellStart"/>
      <w:r w:rsidRPr="005C660D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>ora</w:t>
      </w:r>
      <w:proofErr w:type="spellEnd"/>
      <w:r w:rsidRPr="005C660D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 15</w:t>
      </w:r>
      <w:r w:rsidRPr="005C660D">
        <w:rPr>
          <w:rFonts w:ascii="Palatino Linotype" w:eastAsia="Times New Roman" w:hAnsi="Palatino Linotype" w:cs="Times New Roman"/>
          <w:b/>
          <w:bCs/>
          <w:kern w:val="0"/>
          <w:vertAlign w:val="superscript"/>
          <w14:ligatures w14:val="none"/>
        </w:rPr>
        <w:t>00</w:t>
      </w:r>
      <w:r w:rsidRPr="005C660D">
        <w:rPr>
          <w:rFonts w:ascii="Palatino Linotype" w:eastAsia="Times New Roman" w:hAnsi="Palatino Linotype" w:cs="Times New Roman"/>
          <w:b/>
          <w:bCs/>
          <w:kern w:val="0"/>
          <w14:ligatures w14:val="none"/>
        </w:rPr>
        <w:t xml:space="preserve">. </w:t>
      </w:r>
    </w:p>
    <w:p w14:paraId="246F58C9" w14:textId="77777777" w:rsidR="00867B4C" w:rsidRPr="00867B4C" w:rsidRDefault="00867B4C" w:rsidP="00867B4C">
      <w:pPr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:lang w:val="ro-RO"/>
          <w14:ligatures w14:val="none"/>
        </w:rPr>
      </w:pPr>
    </w:p>
    <w:p w14:paraId="5EADCB8B" w14:textId="77777777" w:rsidR="00867B4C" w:rsidRPr="00867B4C" w:rsidRDefault="00867B4C" w:rsidP="00867B4C">
      <w:pPr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b/>
          <w:bCs/>
          <w:kern w:val="0"/>
          <w:lang w:val="ro-RO"/>
          <w14:ligatures w14:val="none"/>
        </w:rPr>
      </w:pPr>
      <w:r w:rsidRPr="00867B4C">
        <w:rPr>
          <w:rFonts w:ascii="Palatino Linotype" w:eastAsia="Times New Roman" w:hAnsi="Palatino Linotype" w:cs="Times New Roman"/>
          <w:b/>
          <w:bCs/>
          <w:kern w:val="0"/>
          <w:lang w:val="ro-RO"/>
          <w14:ligatures w14:val="none"/>
        </w:rPr>
        <w:t>Concursul are loc la sediul Spitalului Județean de Urgență Zalău, str. Simion Bărnuțiu nr. 67, Zalău și constă din următoarele etape:</w:t>
      </w:r>
    </w:p>
    <w:p w14:paraId="4C6679FF" w14:textId="77777777" w:rsidR="00867B4C" w:rsidRPr="00867B4C" w:rsidRDefault="00867B4C" w:rsidP="00867B4C">
      <w:pPr>
        <w:spacing w:after="0" w:line="240" w:lineRule="auto"/>
        <w:ind w:left="450" w:right="362" w:hanging="270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a) </w:t>
      </w:r>
      <w:r w:rsidRPr="00867B4C">
        <w:rPr>
          <w:rFonts w:ascii="Palatino Linotype" w:eastAsia="Times New Roman" w:hAnsi="Palatino Linotype" w:cs="Times New Roman"/>
          <w:noProof/>
          <w:kern w:val="0"/>
          <w14:ligatures w14:val="none"/>
        </w:rPr>
        <w:t xml:space="preserve">selecţia dosarelor pentru înscriere (A) şi pentru stabilirea punctajului rezultat din analiza şi evaluarea activităţii profesionale şi ştiinţifice pentru proba suplimentară de departajare (proba D), prevăzută în </w:t>
      </w:r>
      <w:hyperlink w:history="1">
        <w:r w:rsidRPr="00867B4C">
          <w:rPr>
            <w:rFonts w:ascii="Palatino Linotype" w:eastAsia="Times New Roman" w:hAnsi="Palatino Linotype" w:cs="Times New Roman"/>
            <w:noProof/>
            <w:kern w:val="0"/>
            <w14:ligatures w14:val="none"/>
          </w:rPr>
          <w:t>Anexa nr. 3 la ordin</w:t>
        </w:r>
      </w:hyperlink>
      <w:r w:rsidRPr="00867B4C">
        <w:rPr>
          <w:rFonts w:ascii="Palatino Linotype" w:eastAsia="Times New Roman" w:hAnsi="Palatino Linotype" w:cs="Times New Roman"/>
          <w:noProof/>
          <w:kern w:val="0"/>
          <w14:ligatures w14:val="none"/>
        </w:rPr>
        <w:t>;</w:t>
      </w:r>
    </w:p>
    <w:p w14:paraId="12631810" w14:textId="77777777" w:rsidR="00867B4C" w:rsidRPr="00867B4C" w:rsidRDefault="00867B4C" w:rsidP="00867B4C">
      <w:pPr>
        <w:spacing w:after="0" w:line="240" w:lineRule="auto"/>
        <w:ind w:left="180" w:right="362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b) </w:t>
      </w:r>
      <w:r w:rsidRPr="00867B4C">
        <w:rPr>
          <w:rFonts w:ascii="Palatino Linotype" w:eastAsia="Times New Roman" w:hAnsi="Palatino Linotype" w:cs="Times New Roman"/>
          <w:noProof/>
          <w:kern w:val="0"/>
          <w14:ligatures w14:val="none"/>
        </w:rPr>
        <w:t>proba scrisă (proba B);</w:t>
      </w:r>
    </w:p>
    <w:p w14:paraId="7E9ECAEA" w14:textId="77777777" w:rsidR="00867B4C" w:rsidRPr="00867B4C" w:rsidRDefault="00867B4C" w:rsidP="00867B4C">
      <w:pPr>
        <w:spacing w:after="0" w:line="240" w:lineRule="auto"/>
        <w:ind w:left="180" w:right="362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kern w:val="0"/>
          <w14:ligatures w14:val="none"/>
        </w:rPr>
        <w:t xml:space="preserve">c) </w:t>
      </w:r>
      <w:r w:rsidRPr="00867B4C">
        <w:rPr>
          <w:rFonts w:ascii="Palatino Linotype" w:eastAsia="Times New Roman" w:hAnsi="Palatino Linotype" w:cs="Times New Roman"/>
          <w:noProof/>
          <w:kern w:val="0"/>
          <w14:ligatures w14:val="none"/>
        </w:rPr>
        <w:t>proba clinică sau practică, în funcţie de specificul postului publicat la concurs (proba C).</w:t>
      </w:r>
    </w:p>
    <w:p w14:paraId="2CDB808D" w14:textId="77777777" w:rsidR="00867B4C" w:rsidRPr="00867B4C" w:rsidRDefault="00867B4C" w:rsidP="00867B4C">
      <w:pPr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kern w:val="0"/>
          <w:sz w:val="16"/>
          <w:szCs w:val="16"/>
          <w14:ligatures w14:val="none"/>
        </w:rPr>
      </w:pPr>
    </w:p>
    <w:p w14:paraId="7BDF5957" w14:textId="77777777" w:rsidR="00867B4C" w:rsidRPr="00867B4C" w:rsidRDefault="00867B4C" w:rsidP="00867B4C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450" w:right="362" w:hanging="450"/>
        <w:contextualSpacing/>
        <w:jc w:val="both"/>
        <w:rPr>
          <w:rFonts w:ascii="Palatino Linotype" w:eastAsia="Times New Roman" w:hAnsi="Palatino Linotype" w:cs="Times New Roman"/>
          <w:b/>
          <w:kern w:val="0"/>
          <w14:ligatures w14:val="none"/>
        </w:rPr>
      </w:pPr>
      <w:r w:rsidRPr="00867B4C">
        <w:rPr>
          <w:rFonts w:ascii="Palatino Linotype" w:eastAsia="Times New Roman" w:hAnsi="Palatino Linotype" w:cs="Times New Roman"/>
          <w:b/>
          <w:kern w:val="0"/>
          <w14:ligatures w14:val="none"/>
        </w:rPr>
        <w:t>CALENDAR DESFĂȘURARE CONCURS</w:t>
      </w: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5"/>
        <w:gridCol w:w="7830"/>
      </w:tblGrid>
      <w:tr w:rsidR="005C660D" w:rsidRPr="00867B4C" w14:paraId="6F90A2B6" w14:textId="77777777" w:rsidTr="00DC2E0D">
        <w:tc>
          <w:tcPr>
            <w:tcW w:w="2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CDD742" w14:textId="77777777" w:rsidR="005C660D" w:rsidRPr="00055A5A" w:rsidRDefault="005C660D" w:rsidP="005C660D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r w:rsidRPr="00055A5A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15.05 - 28.05.2024 </w:t>
            </w:r>
          </w:p>
          <w:p w14:paraId="5F50D9A3" w14:textId="5AC7C0D6" w:rsidR="005C660D" w:rsidRPr="00867B4C" w:rsidRDefault="005C660D" w:rsidP="005C660D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proofErr w:type="spellStart"/>
            <w:r w:rsidRPr="00055A5A">
              <w:rPr>
                <w:rFonts w:ascii="Palatino Linotype" w:eastAsia="Times New Roman" w:hAnsi="Palatino Linotype" w:cs="Times New Roman"/>
                <w:kern w:val="0"/>
                <w:bdr w:val="none" w:sz="0" w:space="0" w:color="auto" w:frame="1"/>
                <w14:ligatures w14:val="none"/>
              </w:rPr>
              <w:t>ora</w:t>
            </w:r>
            <w:proofErr w:type="spellEnd"/>
            <w:r w:rsidRPr="00055A5A">
              <w:rPr>
                <w:rFonts w:ascii="Palatino Linotype" w:eastAsia="Times New Roman" w:hAnsi="Palatino Linotype" w:cs="Times New Roman"/>
                <w:kern w:val="0"/>
                <w:bdr w:val="none" w:sz="0" w:space="0" w:color="auto" w:frame="1"/>
                <w14:ligatures w14:val="none"/>
              </w:rPr>
              <w:t xml:space="preserve"> 15</w:t>
            </w:r>
            <w:r w:rsidRPr="00055A5A">
              <w:rPr>
                <w:rFonts w:ascii="Palatino Linotype" w:eastAsia="Times New Roman" w:hAnsi="Palatino Linotype" w:cs="Times New Roman"/>
                <w:kern w:val="0"/>
                <w:bdr w:val="none" w:sz="0" w:space="0" w:color="auto" w:frame="1"/>
                <w:vertAlign w:val="superscript"/>
                <w14:ligatures w14:val="none"/>
              </w:rPr>
              <w:t>00</w:t>
            </w:r>
            <w:r w:rsidRPr="00055A5A">
              <w:rPr>
                <w:rFonts w:ascii="Palatino Linotype" w:eastAsia="Times New Roman" w:hAnsi="Palatino Linotype" w:cs="Times New Roman"/>
                <w:kern w:val="0"/>
                <w:bdr w:val="none" w:sz="0" w:space="0" w:color="auto" w:frame="1"/>
                <w14:ligatures w14:val="none"/>
              </w:rPr>
              <w:t> </w:t>
            </w:r>
          </w:p>
        </w:tc>
        <w:tc>
          <w:tcPr>
            <w:tcW w:w="78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BA27AB" w14:textId="77777777" w:rsidR="005C660D" w:rsidRPr="00867B4C" w:rsidRDefault="005C660D" w:rsidP="005C660D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Perioada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de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depunere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a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dosarelor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de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înscriere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la concurs</w:t>
            </w:r>
          </w:p>
        </w:tc>
      </w:tr>
      <w:tr w:rsidR="005C660D" w:rsidRPr="00867B4C" w14:paraId="20B13E53" w14:textId="77777777" w:rsidTr="00DC2E0D">
        <w:tc>
          <w:tcPr>
            <w:tcW w:w="2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BF06EC" w14:textId="28BAB8F6" w:rsidR="005C660D" w:rsidRPr="00867B4C" w:rsidRDefault="005C660D" w:rsidP="005C660D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r w:rsidRPr="00055A5A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29.05 - 30.05.2024</w:t>
            </w:r>
          </w:p>
        </w:tc>
        <w:tc>
          <w:tcPr>
            <w:tcW w:w="78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79474E" w14:textId="77777777" w:rsidR="005C660D" w:rsidRPr="00867B4C" w:rsidRDefault="005C660D" w:rsidP="005C660D">
            <w:pPr>
              <w:spacing w:before="100" w:beforeAutospacing="1" w:after="100" w:afterAutospacing="1" w:line="240" w:lineRule="auto"/>
              <w:ind w:right="362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Selecţia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dosarelor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pentru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înscriere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(A)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şi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pentru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stabilirea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punctajului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rezultat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din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analiza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şi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evaluarea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activităţii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profesionale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şi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ştiinţifice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pentru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proba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suplimentară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de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departajare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(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proba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D),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prevăzută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în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hyperlink w:history="1">
              <w:proofErr w:type="spellStart"/>
              <w:r w:rsidRPr="00867B4C">
                <w:rPr>
                  <w:rFonts w:ascii="Palatino Linotype" w:eastAsia="Times New Roman" w:hAnsi="Palatino Linotype" w:cs="Times New Roman"/>
                  <w:kern w:val="0"/>
                  <w14:ligatures w14:val="none"/>
                </w:rPr>
                <w:t>Anexa</w:t>
              </w:r>
              <w:proofErr w:type="spellEnd"/>
              <w:r w:rsidRPr="00867B4C">
                <w:rPr>
                  <w:rFonts w:ascii="Palatino Linotype" w:eastAsia="Times New Roman" w:hAnsi="Palatino Linotype" w:cs="Times New Roman"/>
                  <w:kern w:val="0"/>
                  <w14:ligatures w14:val="none"/>
                </w:rPr>
                <w:t xml:space="preserve"> nr. 3 la </w:t>
              </w:r>
              <w:proofErr w:type="spellStart"/>
              <w:r w:rsidRPr="00867B4C">
                <w:rPr>
                  <w:rFonts w:ascii="Palatino Linotype" w:eastAsia="Times New Roman" w:hAnsi="Palatino Linotype" w:cs="Times New Roman"/>
                  <w:kern w:val="0"/>
                  <w14:ligatures w14:val="none"/>
                </w:rPr>
                <w:t>ordin</w:t>
              </w:r>
              <w:proofErr w:type="spellEnd"/>
            </w:hyperlink>
          </w:p>
        </w:tc>
      </w:tr>
      <w:tr w:rsidR="005C660D" w:rsidRPr="00867B4C" w14:paraId="665A7FA2" w14:textId="77777777" w:rsidTr="00DC2E0D">
        <w:tc>
          <w:tcPr>
            <w:tcW w:w="2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4AB0B877" w14:textId="774B323F" w:rsidR="005C660D" w:rsidRPr="00914EA6" w:rsidRDefault="005C660D" w:rsidP="005C660D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color w:val="FF0000"/>
                <w:kern w:val="0"/>
                <w14:ligatures w14:val="none"/>
              </w:rPr>
            </w:pPr>
            <w:r w:rsidRPr="00055A5A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30.05.2024</w:t>
            </w:r>
          </w:p>
        </w:tc>
        <w:tc>
          <w:tcPr>
            <w:tcW w:w="78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78A17D8D" w14:textId="77777777" w:rsidR="005C660D" w:rsidRPr="00867B4C" w:rsidRDefault="005C660D" w:rsidP="005C660D">
            <w:pPr>
              <w:spacing w:after="0" w:line="240" w:lineRule="auto"/>
              <w:ind w:left="31" w:right="362"/>
              <w:jc w:val="both"/>
              <w:rPr>
                <w:rFonts w:ascii="Palatino Linotype" w:eastAsia="Times New Roman" w:hAnsi="Palatino Linotype" w:cs="Times New Roman"/>
                <w:color w:val="FF0000"/>
                <w:kern w:val="0"/>
                <w14:ligatures w14:val="none"/>
              </w:rPr>
            </w:pP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Afișarea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rezultatelor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selecție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dosarelor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depuse</w:t>
            </w:r>
            <w:proofErr w:type="spellEnd"/>
          </w:p>
        </w:tc>
      </w:tr>
      <w:tr w:rsidR="005C660D" w:rsidRPr="00867B4C" w14:paraId="5947646C" w14:textId="77777777" w:rsidTr="00DC2E0D">
        <w:tc>
          <w:tcPr>
            <w:tcW w:w="2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8DF5BF8" w14:textId="4025D361" w:rsidR="005C660D" w:rsidRPr="00914EA6" w:rsidRDefault="005C660D" w:rsidP="005C660D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color w:val="FF0000"/>
                <w:kern w:val="0"/>
                <w14:ligatures w14:val="none"/>
              </w:rPr>
            </w:pPr>
            <w:r w:rsidRPr="00055A5A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31.05.2024</w:t>
            </w:r>
          </w:p>
        </w:tc>
        <w:tc>
          <w:tcPr>
            <w:tcW w:w="78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BD80512" w14:textId="77777777" w:rsidR="005C660D" w:rsidRPr="00867B4C" w:rsidRDefault="005C660D" w:rsidP="005C660D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Depunerea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contestațiilor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privind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rezultatele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selecției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dosarelor</w:t>
            </w:r>
            <w:proofErr w:type="spellEnd"/>
          </w:p>
        </w:tc>
      </w:tr>
      <w:tr w:rsidR="005C660D" w:rsidRPr="00867B4C" w14:paraId="7CC4B371" w14:textId="77777777" w:rsidTr="008C3D20">
        <w:tc>
          <w:tcPr>
            <w:tcW w:w="2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E457D5" w14:textId="3CC10C58" w:rsidR="005C660D" w:rsidRPr="00914EA6" w:rsidRDefault="005C660D" w:rsidP="005C660D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color w:val="FF0000"/>
                <w:kern w:val="0"/>
                <w14:ligatures w14:val="none"/>
              </w:rPr>
            </w:pPr>
            <w:r w:rsidRPr="00055A5A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03.06.2024</w:t>
            </w:r>
          </w:p>
        </w:tc>
        <w:tc>
          <w:tcPr>
            <w:tcW w:w="78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D0A3CA1" w14:textId="77777777" w:rsidR="005C660D" w:rsidRPr="00867B4C" w:rsidRDefault="005C660D" w:rsidP="005C660D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Afișarea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rezultatelor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soluționării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contestațiilor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,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punctajul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obținut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(la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proba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D)</w:t>
            </w:r>
          </w:p>
        </w:tc>
      </w:tr>
      <w:tr w:rsidR="00867B4C" w:rsidRPr="00867B4C" w14:paraId="291987E3" w14:textId="77777777" w:rsidTr="00DC2E0D">
        <w:tc>
          <w:tcPr>
            <w:tcW w:w="2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124F6C8" w14:textId="32C6C4E2" w:rsidR="00867B4C" w:rsidRPr="00EC7A3C" w:rsidRDefault="00EC7A3C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r w:rsidRPr="00EC7A3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0</w:t>
            </w:r>
            <w:r w:rsidR="00C60245" w:rsidRPr="00EC7A3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7</w:t>
            </w:r>
            <w:r w:rsidR="00867B4C" w:rsidRPr="00EC7A3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.0</w:t>
            </w:r>
            <w:r w:rsidRPr="00EC7A3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6</w:t>
            </w:r>
            <w:r w:rsidR="00867B4C" w:rsidRPr="00EC7A3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.2024, </w:t>
            </w:r>
            <w:proofErr w:type="spellStart"/>
            <w:r w:rsidR="00867B4C" w:rsidRPr="00EC7A3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ora</w:t>
            </w:r>
            <w:proofErr w:type="spellEnd"/>
            <w:r w:rsidR="00867B4C" w:rsidRPr="00EC7A3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9</w:t>
            </w:r>
            <w:r w:rsidR="008F592F" w:rsidRPr="00EC7A3C">
              <w:rPr>
                <w:rFonts w:ascii="Palatino Linotype" w:eastAsia="Times New Roman" w:hAnsi="Palatino Linotype" w:cs="Times New Roman"/>
                <w:kern w:val="0"/>
                <w:vertAlign w:val="superscript"/>
                <w14:ligatures w14:val="none"/>
              </w:rPr>
              <w:t>00</w:t>
            </w:r>
          </w:p>
        </w:tc>
        <w:tc>
          <w:tcPr>
            <w:tcW w:w="78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21C0C88" w14:textId="77777777" w:rsidR="00867B4C" w:rsidRPr="00867B4C" w:rsidRDefault="00867B4C" w:rsidP="00867B4C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Proba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scrisă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(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proba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B)</w:t>
            </w:r>
          </w:p>
        </w:tc>
      </w:tr>
      <w:tr w:rsidR="00867B4C" w:rsidRPr="00867B4C" w14:paraId="1AA72E44" w14:textId="77777777" w:rsidTr="00DC2E0D">
        <w:tc>
          <w:tcPr>
            <w:tcW w:w="2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37ED812" w14:textId="03CAE0A8" w:rsidR="00867B4C" w:rsidRPr="00914EA6" w:rsidRDefault="00EC7A3C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color w:val="FF0000"/>
                <w:kern w:val="0"/>
                <w14:ligatures w14:val="none"/>
              </w:rPr>
            </w:pPr>
            <w:r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0</w:t>
            </w:r>
            <w:r w:rsidR="00C60245"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7</w:t>
            </w:r>
            <w:r w:rsidR="00867B4C"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.0</w:t>
            </w:r>
            <w:r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6</w:t>
            </w:r>
            <w:r w:rsidR="00867B4C"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.2024</w:t>
            </w:r>
          </w:p>
        </w:tc>
        <w:tc>
          <w:tcPr>
            <w:tcW w:w="78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43404C1" w14:textId="77777777" w:rsidR="00867B4C" w:rsidRPr="00867B4C" w:rsidRDefault="00867B4C" w:rsidP="00867B4C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Afișarea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rezultatelor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la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proba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scrisă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, cu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punctajul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obținut</w:t>
            </w:r>
            <w:proofErr w:type="spellEnd"/>
          </w:p>
        </w:tc>
      </w:tr>
      <w:tr w:rsidR="00867B4C" w:rsidRPr="00867B4C" w14:paraId="32531DBC" w14:textId="77777777" w:rsidTr="00DC2E0D">
        <w:tc>
          <w:tcPr>
            <w:tcW w:w="2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AA6AB7D" w14:textId="6A7BC8BB" w:rsidR="00867B4C" w:rsidRPr="00914EA6" w:rsidRDefault="00EC7A3C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color w:val="FF0000"/>
                <w:kern w:val="0"/>
                <w14:ligatures w14:val="none"/>
              </w:rPr>
            </w:pPr>
            <w:r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10</w:t>
            </w:r>
            <w:r w:rsidR="00867B4C"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.0</w:t>
            </w:r>
            <w:r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6</w:t>
            </w:r>
            <w:r w:rsidR="00867B4C"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.2024</w:t>
            </w:r>
          </w:p>
        </w:tc>
        <w:tc>
          <w:tcPr>
            <w:tcW w:w="78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70DAA83" w14:textId="77777777" w:rsidR="00867B4C" w:rsidRPr="00867B4C" w:rsidRDefault="00867B4C" w:rsidP="00867B4C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Depunerea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contestațiilor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privind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rezultatele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probei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scrise</w:t>
            </w:r>
            <w:proofErr w:type="spellEnd"/>
          </w:p>
        </w:tc>
      </w:tr>
      <w:tr w:rsidR="00867B4C" w:rsidRPr="00867B4C" w14:paraId="305CD8FB" w14:textId="77777777" w:rsidTr="008C3D20">
        <w:tc>
          <w:tcPr>
            <w:tcW w:w="2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A88D57" w14:textId="4C4CEE81" w:rsidR="00867B4C" w:rsidRPr="00914EA6" w:rsidRDefault="00EC7A3C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color w:val="FF0000"/>
                <w:kern w:val="0"/>
                <w14:ligatures w14:val="none"/>
              </w:rPr>
            </w:pPr>
            <w:r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11</w:t>
            </w:r>
            <w:r w:rsidR="00867B4C"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.0</w:t>
            </w:r>
            <w:r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6</w:t>
            </w:r>
            <w:r w:rsidR="00867B4C"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.2024</w:t>
            </w:r>
          </w:p>
        </w:tc>
        <w:tc>
          <w:tcPr>
            <w:tcW w:w="78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243067E" w14:textId="77777777" w:rsidR="00867B4C" w:rsidRPr="00867B4C" w:rsidRDefault="00867B4C" w:rsidP="00867B4C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Afișarea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rezultatelor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soluționării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contestațiilor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,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punctajul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obținut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(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proba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B)</w:t>
            </w:r>
          </w:p>
        </w:tc>
      </w:tr>
      <w:tr w:rsidR="00867B4C" w:rsidRPr="00867B4C" w14:paraId="6AB9E6BA" w14:textId="77777777" w:rsidTr="00DC2E0D">
        <w:trPr>
          <w:trHeight w:val="320"/>
        </w:trPr>
        <w:tc>
          <w:tcPr>
            <w:tcW w:w="2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4FCDA6A" w14:textId="27D3A5E3" w:rsidR="00867B4C" w:rsidRPr="00914EA6" w:rsidRDefault="00EC7A3C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color w:val="FF0000"/>
                <w:kern w:val="0"/>
                <w14:ligatures w14:val="none"/>
              </w:rPr>
            </w:pPr>
            <w:r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12</w:t>
            </w:r>
            <w:r w:rsidR="00867B4C"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.0</w:t>
            </w:r>
            <w:r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6</w:t>
            </w:r>
            <w:r w:rsidR="00867B4C"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.2024</w:t>
            </w:r>
          </w:p>
        </w:tc>
        <w:tc>
          <w:tcPr>
            <w:tcW w:w="78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3540E6B" w14:textId="77777777" w:rsidR="00867B4C" w:rsidRPr="00867B4C" w:rsidRDefault="00867B4C" w:rsidP="00867B4C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Proba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clinică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/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practică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(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proba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C)</w:t>
            </w:r>
          </w:p>
        </w:tc>
      </w:tr>
      <w:tr w:rsidR="00867B4C" w:rsidRPr="00867B4C" w14:paraId="24941691" w14:textId="77777777" w:rsidTr="00DC2E0D">
        <w:tc>
          <w:tcPr>
            <w:tcW w:w="2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8D54ED3" w14:textId="440426AF" w:rsidR="00867B4C" w:rsidRPr="00914EA6" w:rsidRDefault="00EC7A3C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color w:val="FF0000"/>
                <w:kern w:val="0"/>
                <w14:ligatures w14:val="none"/>
              </w:rPr>
            </w:pPr>
            <w:r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12</w:t>
            </w:r>
            <w:r w:rsidR="00867B4C"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.0</w:t>
            </w:r>
            <w:r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6</w:t>
            </w:r>
            <w:r w:rsidR="00867B4C"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.2024</w:t>
            </w:r>
          </w:p>
        </w:tc>
        <w:tc>
          <w:tcPr>
            <w:tcW w:w="78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A3DEC04" w14:textId="77777777" w:rsidR="00867B4C" w:rsidRPr="00867B4C" w:rsidRDefault="00867B4C" w:rsidP="00867B4C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Afișarea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rezultatelor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probei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clinice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/practice,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punctajul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obținut</w:t>
            </w:r>
            <w:proofErr w:type="spellEnd"/>
          </w:p>
        </w:tc>
      </w:tr>
      <w:tr w:rsidR="00867B4C" w:rsidRPr="00867B4C" w14:paraId="10765D28" w14:textId="77777777" w:rsidTr="00DC2E0D">
        <w:trPr>
          <w:trHeight w:val="293"/>
        </w:trPr>
        <w:tc>
          <w:tcPr>
            <w:tcW w:w="2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0328C98" w14:textId="18C37669" w:rsidR="00867B4C" w:rsidRPr="00914EA6" w:rsidRDefault="00EC7A3C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color w:val="FF0000"/>
                <w:kern w:val="0"/>
                <w14:ligatures w14:val="none"/>
              </w:rPr>
            </w:pPr>
            <w:r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1</w:t>
            </w:r>
            <w:r w:rsidR="00C60245"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3</w:t>
            </w:r>
            <w:r w:rsidR="00867B4C"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.0</w:t>
            </w:r>
            <w:r w:rsidR="00C60245"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6</w:t>
            </w:r>
            <w:r w:rsidR="00867B4C"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.2024</w:t>
            </w:r>
          </w:p>
        </w:tc>
        <w:tc>
          <w:tcPr>
            <w:tcW w:w="78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E488DD8" w14:textId="77777777" w:rsidR="00867B4C" w:rsidRPr="00867B4C" w:rsidRDefault="00867B4C" w:rsidP="00867B4C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Depunerea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contestațiilor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privind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rezultatele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probei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clinice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/practice</w:t>
            </w:r>
          </w:p>
        </w:tc>
      </w:tr>
      <w:tr w:rsidR="00867B4C" w:rsidRPr="00867B4C" w14:paraId="51EFE399" w14:textId="77777777" w:rsidTr="008C3D20">
        <w:tc>
          <w:tcPr>
            <w:tcW w:w="2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E07829" w14:textId="7ADE2C83" w:rsidR="00867B4C" w:rsidRPr="00914EA6" w:rsidRDefault="00EC7A3C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color w:val="FF0000"/>
                <w:kern w:val="0"/>
                <w14:ligatures w14:val="none"/>
              </w:rPr>
            </w:pPr>
            <w:r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1</w:t>
            </w:r>
            <w:r w:rsidR="00C60245"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4</w:t>
            </w:r>
            <w:r w:rsidR="00867B4C"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.0</w:t>
            </w:r>
            <w:r w:rsidR="00C60245"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6</w:t>
            </w:r>
            <w:r w:rsidR="00867B4C"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.2024</w:t>
            </w:r>
          </w:p>
        </w:tc>
        <w:tc>
          <w:tcPr>
            <w:tcW w:w="78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96E9250" w14:textId="77777777" w:rsidR="00867B4C" w:rsidRPr="00867B4C" w:rsidRDefault="00867B4C" w:rsidP="00867B4C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Afișarea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rezultatelor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soluționării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contestațiilor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,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punctajul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obținut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(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proba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 xml:space="preserve"> C)</w:t>
            </w:r>
          </w:p>
        </w:tc>
      </w:tr>
      <w:tr w:rsidR="00867B4C" w:rsidRPr="00867B4C" w14:paraId="2FA90572" w14:textId="77777777" w:rsidTr="00DC2E0D">
        <w:trPr>
          <w:trHeight w:val="320"/>
        </w:trPr>
        <w:tc>
          <w:tcPr>
            <w:tcW w:w="260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AFB4AEE" w14:textId="3727E0FB" w:rsidR="00867B4C" w:rsidRPr="00914EA6" w:rsidRDefault="00EC7A3C" w:rsidP="00867B4C">
            <w:pPr>
              <w:spacing w:after="0" w:line="240" w:lineRule="auto"/>
              <w:ind w:right="362"/>
              <w:rPr>
                <w:rFonts w:ascii="Palatino Linotype" w:eastAsia="Times New Roman" w:hAnsi="Palatino Linotype" w:cs="Times New Roman"/>
                <w:color w:val="FF0000"/>
                <w:kern w:val="0"/>
                <w14:ligatures w14:val="none"/>
              </w:rPr>
            </w:pPr>
            <w:r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17</w:t>
            </w:r>
            <w:r w:rsidR="00867B4C"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.0</w:t>
            </w:r>
            <w:r w:rsidR="00C60245"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6</w:t>
            </w:r>
            <w:r w:rsidR="00867B4C" w:rsidRPr="00023140">
              <w:rPr>
                <w:rFonts w:ascii="Palatino Linotype" w:eastAsia="Times New Roman" w:hAnsi="Palatino Linotype" w:cs="Times New Roman"/>
                <w:kern w:val="0"/>
                <w14:ligatures w14:val="none"/>
              </w:rPr>
              <w:t>.2024</w:t>
            </w:r>
          </w:p>
        </w:tc>
        <w:tc>
          <w:tcPr>
            <w:tcW w:w="78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5769150" w14:textId="77777777" w:rsidR="00867B4C" w:rsidRPr="00867B4C" w:rsidRDefault="00867B4C" w:rsidP="00867B4C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:shd w:val="clear" w:color="auto" w:fill="FFFFFF"/>
                <w14:ligatures w14:val="none"/>
              </w:rPr>
              <w:t>Afişarea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:shd w:val="clear" w:color="auto" w:fill="FFFFFF"/>
                <w14:ligatures w14:val="none"/>
              </w:rPr>
              <w:t xml:space="preserve">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:shd w:val="clear" w:color="auto" w:fill="FFFFFF"/>
                <w14:ligatures w14:val="none"/>
              </w:rPr>
              <w:t>rezultatelor</w:t>
            </w:r>
            <w:proofErr w:type="spellEnd"/>
            <w:r w:rsidRPr="00867B4C">
              <w:rPr>
                <w:rFonts w:ascii="Palatino Linotype" w:eastAsia="Times New Roman" w:hAnsi="Palatino Linotype" w:cs="Times New Roman"/>
                <w:kern w:val="0"/>
                <w:shd w:val="clear" w:color="auto" w:fill="FFFFFF"/>
                <w14:ligatures w14:val="none"/>
              </w:rPr>
              <w:t xml:space="preserve"> finale al </w:t>
            </w:r>
            <w:proofErr w:type="spellStart"/>
            <w:r w:rsidRPr="00867B4C">
              <w:rPr>
                <w:rFonts w:ascii="Palatino Linotype" w:eastAsia="Times New Roman" w:hAnsi="Palatino Linotype" w:cs="Times New Roman"/>
                <w:kern w:val="0"/>
                <w:shd w:val="clear" w:color="auto" w:fill="FFFFFF"/>
                <w14:ligatures w14:val="none"/>
              </w:rPr>
              <w:t>concursului</w:t>
            </w:r>
            <w:proofErr w:type="spellEnd"/>
          </w:p>
          <w:p w14:paraId="00B15F7E" w14:textId="77777777" w:rsidR="00867B4C" w:rsidRPr="00867B4C" w:rsidRDefault="00867B4C" w:rsidP="00867B4C">
            <w:pPr>
              <w:spacing w:after="0" w:line="240" w:lineRule="auto"/>
              <w:ind w:right="362"/>
              <w:jc w:val="both"/>
              <w:rPr>
                <w:rFonts w:ascii="Palatino Linotype" w:eastAsia="Times New Roman" w:hAnsi="Palatino Linotype" w:cs="Times New Roman"/>
                <w:kern w:val="0"/>
                <w14:ligatures w14:val="none"/>
              </w:rPr>
            </w:pPr>
          </w:p>
        </w:tc>
      </w:tr>
    </w:tbl>
    <w:p w14:paraId="0242A163" w14:textId="77777777" w:rsidR="00867B4C" w:rsidRPr="00867B4C" w:rsidRDefault="00867B4C" w:rsidP="00867B4C">
      <w:pPr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b/>
          <w:bCs/>
          <w:kern w:val="0"/>
          <w:sz w:val="16"/>
          <w:szCs w:val="16"/>
          <w14:ligatures w14:val="none"/>
        </w:rPr>
      </w:pPr>
    </w:p>
    <w:p w14:paraId="51361011" w14:textId="77777777" w:rsidR="00867B4C" w:rsidRPr="00867B4C" w:rsidRDefault="00867B4C" w:rsidP="00867B4C">
      <w:pPr>
        <w:tabs>
          <w:tab w:val="right" w:pos="0"/>
          <w:tab w:val="right" w:pos="9720"/>
          <w:tab w:val="right" w:pos="9900"/>
        </w:tabs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bCs/>
          <w:kern w:val="0"/>
          <w14:ligatures w14:val="none"/>
        </w:rPr>
      </w:pP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Calendarul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de concurs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este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estimativ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. In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desfășurarea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acestuia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pot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surveni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modificări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care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vor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fi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aduse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timp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util la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cunoștință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candidaților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înscriși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la concurs.</w:t>
      </w:r>
    </w:p>
    <w:p w14:paraId="22134E1C" w14:textId="77777777" w:rsidR="00867B4C" w:rsidRPr="00867B4C" w:rsidRDefault="00867B4C" w:rsidP="00867B4C">
      <w:pPr>
        <w:tabs>
          <w:tab w:val="right" w:pos="0"/>
          <w:tab w:val="right" w:pos="9720"/>
          <w:tab w:val="right" w:pos="9900"/>
        </w:tabs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bCs/>
          <w:kern w:val="0"/>
          <w:sz w:val="16"/>
          <w:szCs w:val="16"/>
          <w14:ligatures w14:val="none"/>
        </w:rPr>
      </w:pPr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</w:p>
    <w:p w14:paraId="59A84683" w14:textId="77777777" w:rsidR="00867B4C" w:rsidRPr="00867B4C" w:rsidRDefault="00867B4C" w:rsidP="00867B4C">
      <w:pPr>
        <w:tabs>
          <w:tab w:val="right" w:pos="0"/>
          <w:tab w:val="right" w:pos="9720"/>
          <w:tab w:val="right" w:pos="9900"/>
        </w:tabs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bCs/>
          <w:kern w:val="0"/>
          <w14:ligatures w14:val="none"/>
        </w:rPr>
      </w:pP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Comunicarea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rezultatelor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la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fiecare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probă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a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concursului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se face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prin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specificarea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punctajului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final al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fiecărui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candidat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și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a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mențiunii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r w:rsidRPr="00867B4C">
        <w:rPr>
          <w:rFonts w:ascii="Times New Roman" w:eastAsia="Times New Roman" w:hAnsi="Times New Roman" w:cs="Times New Roman"/>
          <w:bCs/>
          <w:kern w:val="0"/>
          <w14:ligatures w14:val="none"/>
        </w:rPr>
        <w:t>‟</w:t>
      </w:r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admis</w:t>
      </w:r>
      <w:r w:rsidRPr="00867B4C">
        <w:rPr>
          <w:rFonts w:ascii="Times New Roman" w:eastAsia="Times New Roman" w:hAnsi="Times New Roman" w:cs="Times New Roman"/>
          <w:bCs/>
          <w:kern w:val="0"/>
          <w14:ligatures w14:val="none"/>
        </w:rPr>
        <w:t>”</w:t>
      </w:r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r w:rsidRPr="00867B4C">
        <w:rPr>
          <w:rFonts w:ascii="Times New Roman" w:eastAsia="Times New Roman" w:hAnsi="Times New Roman" w:cs="Times New Roman"/>
          <w:bCs/>
          <w:kern w:val="0"/>
          <w14:ligatures w14:val="none"/>
        </w:rPr>
        <w:t>‟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respins</w:t>
      </w:r>
      <w:proofErr w:type="spellEnd"/>
      <w:r w:rsidRPr="00867B4C">
        <w:rPr>
          <w:rFonts w:ascii="Times New Roman" w:eastAsia="Times New Roman" w:hAnsi="Times New Roman" w:cs="Times New Roman"/>
          <w:bCs/>
          <w:kern w:val="0"/>
          <w14:ligatures w14:val="none"/>
        </w:rPr>
        <w:t>”</w:t>
      </w:r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prin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afișarea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la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sediul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spitalului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și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pe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pagina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de internet. </w:t>
      </w:r>
    </w:p>
    <w:p w14:paraId="27A5EE3A" w14:textId="77777777" w:rsidR="00867B4C" w:rsidRPr="00867B4C" w:rsidRDefault="00867B4C" w:rsidP="00867B4C">
      <w:pPr>
        <w:tabs>
          <w:tab w:val="right" w:pos="0"/>
          <w:tab w:val="right" w:pos="9720"/>
          <w:tab w:val="right" w:pos="9900"/>
        </w:tabs>
        <w:spacing w:after="0" w:line="240" w:lineRule="auto"/>
        <w:ind w:right="362"/>
        <w:jc w:val="both"/>
        <w:rPr>
          <w:rFonts w:ascii="Palatino Linotype" w:eastAsia="Calibri" w:hAnsi="Palatino Linotype" w:cs="Times New Roman"/>
          <w:kern w:val="0"/>
          <w14:ligatures w14:val="none"/>
        </w:rPr>
      </w:pPr>
      <w:r w:rsidRPr="00867B4C">
        <w:rPr>
          <w:rFonts w:ascii="Palatino Linotype" w:eastAsia="Calibri" w:hAnsi="Palatino Linotype" w:cs="Times New Roman"/>
          <w:kern w:val="0"/>
          <w14:ligatures w14:val="none"/>
        </w:rPr>
        <w:t xml:space="preserve">Se pot </w:t>
      </w:r>
      <w:proofErr w:type="spellStart"/>
      <w:r w:rsidRPr="00867B4C">
        <w:rPr>
          <w:rFonts w:ascii="Palatino Linotype" w:eastAsia="Calibri" w:hAnsi="Palatino Linotype" w:cs="Times New Roman"/>
          <w:kern w:val="0"/>
          <w14:ligatures w14:val="none"/>
        </w:rPr>
        <w:t>prezenta</w:t>
      </w:r>
      <w:proofErr w:type="spellEnd"/>
      <w:r w:rsidRPr="00867B4C">
        <w:rPr>
          <w:rFonts w:ascii="Palatino Linotype" w:eastAsia="Calibri" w:hAnsi="Palatino Linotype" w:cs="Times New Roman"/>
          <w:kern w:val="0"/>
          <w14:ligatures w14:val="none"/>
        </w:rPr>
        <w:t xml:space="preserve"> la </w:t>
      </w:r>
      <w:proofErr w:type="spellStart"/>
      <w:r w:rsidRPr="00867B4C">
        <w:rPr>
          <w:rFonts w:ascii="Palatino Linotype" w:eastAsia="Calibri" w:hAnsi="Palatino Linotype" w:cs="Times New Roman"/>
          <w:kern w:val="0"/>
          <w14:ligatures w14:val="none"/>
        </w:rPr>
        <w:t>următoarea</w:t>
      </w:r>
      <w:proofErr w:type="spellEnd"/>
      <w:r w:rsidRPr="00867B4C">
        <w:rPr>
          <w:rFonts w:ascii="Palatino Linotype" w:eastAsia="Calibri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Calibri" w:hAnsi="Palatino Linotype" w:cs="Times New Roman"/>
          <w:kern w:val="0"/>
          <w14:ligatures w14:val="none"/>
        </w:rPr>
        <w:t>etapă</w:t>
      </w:r>
      <w:proofErr w:type="spellEnd"/>
      <w:r w:rsidRPr="00867B4C">
        <w:rPr>
          <w:rFonts w:ascii="Palatino Linotype" w:eastAsia="Calibri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Calibri" w:hAnsi="Palatino Linotype" w:cs="Times New Roman"/>
          <w:kern w:val="0"/>
          <w14:ligatures w14:val="none"/>
        </w:rPr>
        <w:t>numai</w:t>
      </w:r>
      <w:proofErr w:type="spellEnd"/>
      <w:r w:rsidRPr="00867B4C">
        <w:rPr>
          <w:rFonts w:ascii="Palatino Linotype" w:eastAsia="Calibri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Calibri" w:hAnsi="Palatino Linotype" w:cs="Times New Roman"/>
          <w:kern w:val="0"/>
          <w14:ligatures w14:val="none"/>
        </w:rPr>
        <w:t>candidaţii</w:t>
      </w:r>
      <w:proofErr w:type="spellEnd"/>
      <w:r w:rsidRPr="00867B4C">
        <w:rPr>
          <w:rFonts w:ascii="Palatino Linotype" w:eastAsia="Calibri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Calibri" w:hAnsi="Palatino Linotype" w:cs="Times New Roman"/>
          <w:kern w:val="0"/>
          <w14:ligatures w14:val="none"/>
        </w:rPr>
        <w:t>declaraţi</w:t>
      </w:r>
      <w:proofErr w:type="spellEnd"/>
      <w:r w:rsidRPr="00867B4C">
        <w:rPr>
          <w:rFonts w:ascii="Palatino Linotype" w:eastAsia="Calibri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Calibri" w:hAnsi="Palatino Linotype" w:cs="Times New Roman"/>
          <w:kern w:val="0"/>
          <w14:ligatures w14:val="none"/>
        </w:rPr>
        <w:t>admişi</w:t>
      </w:r>
      <w:proofErr w:type="spellEnd"/>
      <w:r w:rsidRPr="00867B4C">
        <w:rPr>
          <w:rFonts w:ascii="Palatino Linotype" w:eastAsia="Calibri" w:hAnsi="Palatino Linotype" w:cs="Times New Roman"/>
          <w:kern w:val="0"/>
          <w14:ligatures w14:val="none"/>
        </w:rPr>
        <w:t xml:space="preserve"> la </w:t>
      </w:r>
      <w:proofErr w:type="spellStart"/>
      <w:r w:rsidRPr="00867B4C">
        <w:rPr>
          <w:rFonts w:ascii="Palatino Linotype" w:eastAsia="Calibri" w:hAnsi="Palatino Linotype" w:cs="Times New Roman"/>
          <w:kern w:val="0"/>
          <w14:ligatures w14:val="none"/>
        </w:rPr>
        <w:t>etapa</w:t>
      </w:r>
      <w:proofErr w:type="spellEnd"/>
      <w:r w:rsidRPr="00867B4C">
        <w:rPr>
          <w:rFonts w:ascii="Palatino Linotype" w:eastAsia="Calibri" w:hAnsi="Palatino Linotype" w:cs="Times New Roman"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Calibri" w:hAnsi="Palatino Linotype" w:cs="Times New Roman"/>
          <w:kern w:val="0"/>
          <w14:ligatures w14:val="none"/>
        </w:rPr>
        <w:t>precedentă</w:t>
      </w:r>
      <w:proofErr w:type="spellEnd"/>
      <w:r w:rsidRPr="00867B4C">
        <w:rPr>
          <w:rFonts w:ascii="Palatino Linotype" w:eastAsia="Calibri" w:hAnsi="Palatino Linotype" w:cs="Times New Roman"/>
          <w:kern w:val="0"/>
          <w14:ligatures w14:val="none"/>
        </w:rPr>
        <w:t>.</w:t>
      </w:r>
    </w:p>
    <w:p w14:paraId="23B0EA5C" w14:textId="77777777" w:rsidR="00867B4C" w:rsidRPr="00867B4C" w:rsidRDefault="00867B4C" w:rsidP="00867B4C">
      <w:pPr>
        <w:tabs>
          <w:tab w:val="right" w:pos="0"/>
          <w:tab w:val="right" w:pos="9720"/>
          <w:tab w:val="right" w:pos="9900"/>
        </w:tabs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bCs/>
          <w:kern w:val="0"/>
          <w:sz w:val="16"/>
          <w:szCs w:val="16"/>
          <w14:ligatures w14:val="none"/>
        </w:rPr>
      </w:pPr>
    </w:p>
    <w:p w14:paraId="551B833E" w14:textId="77777777" w:rsidR="00867B4C" w:rsidRPr="00867B4C" w:rsidRDefault="00867B4C" w:rsidP="00867B4C">
      <w:pPr>
        <w:tabs>
          <w:tab w:val="right" w:pos="0"/>
          <w:tab w:val="right" w:pos="9720"/>
          <w:tab w:val="right" w:pos="9900"/>
        </w:tabs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bCs/>
          <w:kern w:val="0"/>
          <w14:ligatures w14:val="none"/>
        </w:rPr>
      </w:pP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lastRenderedPageBreak/>
        <w:t>Rezultatele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finale se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afișează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la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sediul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spitalului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și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pe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pagina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de internet,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termen de o zi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lucrătoare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de la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expirarea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termenului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soluționare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a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contestațiilor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pentru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ultima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probă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prin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specificarea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punctajului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final al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fiecărui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candidat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și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a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mențiunii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r w:rsidRPr="00867B4C">
        <w:rPr>
          <w:rFonts w:ascii="Times New Roman" w:eastAsia="Times New Roman" w:hAnsi="Times New Roman" w:cs="Times New Roman"/>
          <w:bCs/>
          <w:kern w:val="0"/>
          <w14:ligatures w14:val="none"/>
        </w:rPr>
        <w:t>‟</w:t>
      </w:r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admis</w:t>
      </w:r>
      <w:r w:rsidRPr="00867B4C">
        <w:rPr>
          <w:rFonts w:ascii="Times New Roman" w:eastAsia="Times New Roman" w:hAnsi="Times New Roman" w:cs="Times New Roman"/>
          <w:bCs/>
          <w:kern w:val="0"/>
          <w14:ligatures w14:val="none"/>
        </w:rPr>
        <w:t>”</w:t>
      </w:r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 </w:t>
      </w:r>
      <w:r w:rsidRPr="00867B4C">
        <w:rPr>
          <w:rFonts w:ascii="Times New Roman" w:eastAsia="Times New Roman" w:hAnsi="Times New Roman" w:cs="Times New Roman"/>
          <w:bCs/>
          <w:kern w:val="0"/>
          <w14:ligatures w14:val="none"/>
        </w:rPr>
        <w:t>‟</w:t>
      </w:r>
      <w:proofErr w:type="spellStart"/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>respins</w:t>
      </w:r>
      <w:proofErr w:type="spellEnd"/>
      <w:r w:rsidRPr="00867B4C">
        <w:rPr>
          <w:rFonts w:ascii="Times New Roman" w:eastAsia="Times New Roman" w:hAnsi="Times New Roman" w:cs="Times New Roman"/>
          <w:bCs/>
          <w:kern w:val="0"/>
          <w14:ligatures w14:val="none"/>
        </w:rPr>
        <w:t>”</w:t>
      </w:r>
      <w:r w:rsidRPr="00867B4C">
        <w:rPr>
          <w:rFonts w:ascii="Palatino Linotype" w:eastAsia="Times New Roman" w:hAnsi="Palatino Linotype" w:cs="Times New Roman"/>
          <w:bCs/>
          <w:kern w:val="0"/>
          <w14:ligatures w14:val="none"/>
        </w:rPr>
        <w:t xml:space="preserve">.     </w:t>
      </w:r>
    </w:p>
    <w:p w14:paraId="1B86C7BA" w14:textId="77777777" w:rsidR="00867B4C" w:rsidRPr="00867B4C" w:rsidRDefault="00867B4C" w:rsidP="00867B4C">
      <w:pPr>
        <w:tabs>
          <w:tab w:val="right" w:pos="0"/>
          <w:tab w:val="right" w:pos="9720"/>
          <w:tab w:val="right" w:pos="9900"/>
        </w:tabs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bCs/>
          <w:kern w:val="0"/>
          <w:sz w:val="16"/>
          <w:szCs w:val="16"/>
          <w14:ligatures w14:val="none"/>
        </w:rPr>
      </w:pPr>
    </w:p>
    <w:p w14:paraId="1CA8FB1F" w14:textId="77777777" w:rsidR="00867B4C" w:rsidRPr="00867B4C" w:rsidRDefault="00867B4C" w:rsidP="00867B4C">
      <w:pPr>
        <w:suppressAutoHyphens/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</w:pP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Relaţii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suplimentare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se pot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obţine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zilele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lucrătoare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în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intervalul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orar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11</w:t>
      </w:r>
      <w:r w:rsidRPr="00867B4C">
        <w:rPr>
          <w:rFonts w:ascii="Palatino Linotype" w:eastAsia="Times New Roman" w:hAnsi="Palatino Linotype" w:cs="Times New Roman"/>
          <w:kern w:val="0"/>
          <w:vertAlign w:val="superscript"/>
          <w:lang w:val="fr-FR" w:eastAsia="ar-SA"/>
          <w14:ligatures w14:val="none"/>
        </w:rPr>
        <w:t xml:space="preserve">00 </w:t>
      </w:r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- 13</w:t>
      </w:r>
      <w:r w:rsidRPr="00867B4C">
        <w:rPr>
          <w:rFonts w:ascii="Palatino Linotype" w:eastAsia="Times New Roman" w:hAnsi="Palatino Linotype" w:cs="Times New Roman"/>
          <w:kern w:val="0"/>
          <w:vertAlign w:val="superscript"/>
          <w:lang w:val="fr-FR" w:eastAsia="ar-SA"/>
          <w14:ligatures w14:val="none"/>
        </w:rPr>
        <w:t>00</w:t>
      </w:r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, de la Serviciul RUNOS,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Spitalul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Județean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Urgență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Zalău,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str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. Simion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Bărnuțiu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nr. 67, tel. 0260/616920,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int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. 120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</w:t>
      </w:r>
      <w:proofErr w:type="gram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tel:</w:t>
      </w:r>
      <w:proofErr w:type="gram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0756078369,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sau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pe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pagina web a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spitalului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: </w:t>
      </w:r>
      <w:hyperlink r:id="rId11" w:history="1">
        <w:r w:rsidRPr="00867B4C">
          <w:rPr>
            <w:rFonts w:ascii="Palatino Linotype" w:eastAsia="Times New Roman" w:hAnsi="Palatino Linotype" w:cs="Times New Roman"/>
            <w:color w:val="0563C1"/>
            <w:kern w:val="0"/>
            <w:u w:val="single"/>
            <w:lang w:val="fr-FR" w:eastAsia="ar-SA"/>
            <w14:ligatures w14:val="none"/>
          </w:rPr>
          <w:t>www.spitalzalau.ro</w:t>
        </w:r>
      </w:hyperlink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, </w:t>
      </w:r>
      <w:proofErr w:type="spellStart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>secțiunea</w:t>
      </w:r>
      <w:proofErr w:type="spellEnd"/>
      <w:r w:rsidRPr="00867B4C">
        <w:rPr>
          <w:rFonts w:ascii="Palatino Linotype" w:eastAsia="Times New Roman" w:hAnsi="Palatino Linotype" w:cs="Times New Roman"/>
          <w:kern w:val="0"/>
          <w:lang w:val="fr-FR"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:lang w:val="fr-FR" w:eastAsia="ar-SA"/>
          <w14:ligatures w14:val="none"/>
        </w:rPr>
        <w:t>Informații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:lang w:val="fr-FR" w:eastAsia="ar-SA"/>
          <w14:ligatures w14:val="none"/>
        </w:rPr>
        <w:t xml:space="preserve">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:lang w:val="fr-FR" w:eastAsia="ar-SA"/>
          <w14:ligatures w14:val="none"/>
        </w:rPr>
        <w:t>publice-concursuri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:lang w:val="fr-FR" w:eastAsia="ar-SA"/>
          <w14:ligatures w14:val="none"/>
        </w:rPr>
        <w:t xml:space="preserve"> de </w:t>
      </w:r>
      <w:proofErr w:type="spellStart"/>
      <w:r w:rsidRPr="00867B4C">
        <w:rPr>
          <w:rFonts w:ascii="Palatino Linotype" w:eastAsia="Times New Roman" w:hAnsi="Palatino Linotype" w:cs="Times New Roman"/>
          <w:i/>
          <w:iCs/>
          <w:kern w:val="0"/>
          <w:lang w:val="fr-FR" w:eastAsia="ar-SA"/>
          <w14:ligatures w14:val="none"/>
        </w:rPr>
        <w:t>angajare</w:t>
      </w:r>
      <w:proofErr w:type="spellEnd"/>
      <w:r w:rsidRPr="00867B4C">
        <w:rPr>
          <w:rFonts w:ascii="Palatino Linotype" w:eastAsia="Times New Roman" w:hAnsi="Palatino Linotype" w:cs="Times New Roman"/>
          <w:i/>
          <w:iCs/>
          <w:kern w:val="0"/>
          <w:lang w:val="fr-FR" w:eastAsia="ar-SA"/>
          <w14:ligatures w14:val="none"/>
        </w:rPr>
        <w:t>.</w:t>
      </w:r>
    </w:p>
    <w:p w14:paraId="19B691DB" w14:textId="77777777" w:rsidR="00867B4C" w:rsidRPr="00867B4C" w:rsidRDefault="00867B4C" w:rsidP="00867B4C">
      <w:pPr>
        <w:spacing w:after="0" w:line="240" w:lineRule="auto"/>
        <w:ind w:right="362"/>
        <w:jc w:val="both"/>
        <w:rPr>
          <w:rFonts w:ascii="Palatino Linotype" w:eastAsia="Times New Roman" w:hAnsi="Palatino Linotype" w:cs="Times New Roman"/>
          <w:kern w:val="0"/>
          <w14:ligatures w14:val="none"/>
        </w:rPr>
      </w:pPr>
    </w:p>
    <w:p w14:paraId="16A42B23" w14:textId="77777777" w:rsidR="00AB3539" w:rsidRPr="00AB3539" w:rsidRDefault="00AB3539" w:rsidP="00067A9B">
      <w:pPr>
        <w:keepNext/>
        <w:keepLines/>
        <w:spacing w:after="0" w:line="240" w:lineRule="auto"/>
        <w:ind w:left="-5" w:hanging="10"/>
        <w:jc w:val="both"/>
        <w:outlineLvl w:val="0"/>
        <w:rPr>
          <w:rFonts w:ascii="Palatino Linotype" w:eastAsia="Times New Roman" w:hAnsi="Palatino Linotype" w:cs="Times New Roman"/>
          <w:b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b/>
          <w:color w:val="000000"/>
          <w:kern w:val="0"/>
          <w14:ligatures w14:val="none"/>
        </w:rPr>
        <w:t xml:space="preserve">TEMATICA ȘI BIBLIOGRAFIA PENTRU POSTUL DE MEDIC SPECIALIST </w:t>
      </w:r>
    </w:p>
    <w:p w14:paraId="33179251" w14:textId="77777777" w:rsidR="00AB3539" w:rsidRPr="00AB3539" w:rsidRDefault="00AB3539" w:rsidP="00067A9B">
      <w:pPr>
        <w:keepNext/>
        <w:keepLines/>
        <w:spacing w:after="0" w:line="240" w:lineRule="auto"/>
        <w:ind w:left="-5" w:hanging="10"/>
        <w:jc w:val="both"/>
        <w:outlineLvl w:val="0"/>
        <w:rPr>
          <w:rFonts w:ascii="Palatino Linotype" w:eastAsia="Times New Roman" w:hAnsi="Palatino Linotype" w:cs="Times New Roman"/>
          <w:b/>
          <w:color w:val="000000"/>
          <w:kern w:val="0"/>
          <w:lang w:val="ro-RO"/>
          <w14:ligatures w14:val="none"/>
        </w:rPr>
      </w:pPr>
      <w:r w:rsidRPr="00AB3539">
        <w:rPr>
          <w:rFonts w:ascii="Palatino Linotype" w:eastAsia="Times New Roman" w:hAnsi="Palatino Linotype" w:cs="Times New Roman"/>
          <w:b/>
          <w:color w:val="000000"/>
          <w:kern w:val="0"/>
          <w14:ligatures w14:val="none"/>
        </w:rPr>
        <w:t>ÎN SPECIALITATEA ORTOPEDIE ȘI TRAUMATOLOGIE</w:t>
      </w:r>
    </w:p>
    <w:p w14:paraId="2A54F489" w14:textId="77777777" w:rsidR="00AB3539" w:rsidRPr="00AB3539" w:rsidRDefault="00AB3539" w:rsidP="00AB3539">
      <w:p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:sz w:val="16"/>
          <w:szCs w:val="16"/>
          <w14:ligatures w14:val="none"/>
        </w:rPr>
      </w:pPr>
      <w:r w:rsidRPr="00AB3539">
        <w:rPr>
          <w:rFonts w:ascii="Palatino Linotype" w:eastAsia="Times New Roman" w:hAnsi="Palatino Linotype" w:cs="Times New Roman"/>
          <w:b/>
          <w:color w:val="000000"/>
          <w:kern w:val="0"/>
          <w14:ligatures w14:val="none"/>
        </w:rPr>
        <w:t xml:space="preserve"> </w:t>
      </w:r>
    </w:p>
    <w:p w14:paraId="1835EDB6" w14:textId="77777777" w:rsidR="00AB3539" w:rsidRPr="00AB3539" w:rsidRDefault="00AB3539" w:rsidP="00AB3539">
      <w:pPr>
        <w:spacing w:after="0" w:line="240" w:lineRule="auto"/>
        <w:ind w:left="-5" w:hanging="10"/>
        <w:rPr>
          <w:rFonts w:ascii="Palatino Linotype" w:eastAsia="Times New Roman" w:hAnsi="Palatino Linotype" w:cs="Times New Roman"/>
          <w:iCs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b/>
          <w:iCs/>
          <w:color w:val="000000"/>
          <w:kern w:val="0"/>
          <w14:ligatures w14:val="none"/>
        </w:rPr>
        <w:t xml:space="preserve">I. PROBA SCRISĂ </w:t>
      </w:r>
    </w:p>
    <w:p w14:paraId="67ED0C99" w14:textId="6269EEA7" w:rsidR="00AB3539" w:rsidRPr="00AB3539" w:rsidRDefault="00AB3539" w:rsidP="00AB3539">
      <w:pPr>
        <w:spacing w:after="0" w:line="240" w:lineRule="auto"/>
        <w:ind w:left="-5" w:hanging="10"/>
        <w:rPr>
          <w:rFonts w:ascii="Palatino Linotype" w:eastAsia="Times New Roman" w:hAnsi="Palatino Linotype" w:cs="Times New Roman"/>
          <w:iCs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b/>
          <w:iCs/>
          <w:color w:val="000000"/>
          <w:kern w:val="0"/>
          <w14:ligatures w14:val="none"/>
        </w:rPr>
        <w:t xml:space="preserve">II </w:t>
      </w:r>
      <w:r w:rsidR="00102B85">
        <w:rPr>
          <w:rFonts w:ascii="Palatino Linotype" w:eastAsia="Times New Roman" w:hAnsi="Palatino Linotype" w:cs="Times New Roman"/>
          <w:b/>
          <w:iCs/>
          <w:color w:val="000000"/>
          <w:kern w:val="0"/>
          <w14:ligatures w14:val="none"/>
        </w:rPr>
        <w:t>PROBA PRACTICĂ/</w:t>
      </w:r>
      <w:r w:rsidRPr="00AB3539">
        <w:rPr>
          <w:rFonts w:ascii="Palatino Linotype" w:eastAsia="Times New Roman" w:hAnsi="Palatino Linotype" w:cs="Times New Roman"/>
          <w:b/>
          <w:iCs/>
          <w:color w:val="000000"/>
          <w:kern w:val="0"/>
          <w14:ligatures w14:val="none"/>
        </w:rPr>
        <w:t>CLINIC</w:t>
      </w:r>
      <w:r w:rsidR="00102B85">
        <w:rPr>
          <w:rFonts w:ascii="Palatino Linotype" w:eastAsia="Times New Roman" w:hAnsi="Palatino Linotype" w:cs="Times New Roman"/>
          <w:b/>
          <w:iCs/>
          <w:color w:val="000000"/>
          <w:kern w:val="0"/>
          <w14:ligatures w14:val="none"/>
        </w:rPr>
        <w:t>Ă</w:t>
      </w:r>
      <w:r w:rsidRPr="00AB3539">
        <w:rPr>
          <w:rFonts w:ascii="Palatino Linotype" w:eastAsia="Times New Roman" w:hAnsi="Palatino Linotype" w:cs="Times New Roman"/>
          <w:b/>
          <w:iCs/>
          <w:color w:val="000000"/>
          <w:kern w:val="0"/>
          <w14:ligatures w14:val="none"/>
        </w:rPr>
        <w:t xml:space="preserve"> </w:t>
      </w:r>
    </w:p>
    <w:p w14:paraId="571946F7" w14:textId="381C3A61" w:rsidR="00AB3539" w:rsidRPr="00AB3539" w:rsidRDefault="00AB3539" w:rsidP="00AB3539">
      <w:pPr>
        <w:spacing w:after="0" w:line="240" w:lineRule="auto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</w:p>
    <w:p w14:paraId="7FC44858" w14:textId="77777777" w:rsidR="00AB3539" w:rsidRPr="00AB3539" w:rsidRDefault="00AB3539" w:rsidP="00AB3539">
      <w:pPr>
        <w:keepNext/>
        <w:keepLines/>
        <w:spacing w:after="0" w:line="240" w:lineRule="auto"/>
        <w:ind w:left="-5" w:hanging="10"/>
        <w:outlineLvl w:val="0"/>
        <w:rPr>
          <w:rFonts w:ascii="Palatino Linotype" w:eastAsia="Times New Roman" w:hAnsi="Palatino Linotype" w:cs="Times New Roman"/>
          <w:b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b/>
          <w:color w:val="000000"/>
          <w:kern w:val="0"/>
          <w14:ligatures w14:val="none"/>
        </w:rPr>
        <w:t xml:space="preserve">I.PROBA SCRISĂ </w:t>
      </w:r>
    </w:p>
    <w:p w14:paraId="28185746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1.Fiziopatologia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calusului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.</w:t>
      </w:r>
    </w:p>
    <w:p w14:paraId="48D8E348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2.Luxatia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acromio-claviculara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43942C9B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3.Fracturile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claviculei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ale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omoplatului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267FFBEB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4.Paraliziile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plexului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brahial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(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traumatica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obstetricala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). </w:t>
      </w:r>
    </w:p>
    <w:p w14:paraId="16F03666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5.Leziunile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traumatice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ale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articulatiilor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–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entorse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luxatii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plagi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articulare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18639A3C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6.Luxatia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scapulo-humerala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recidivanta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4020A599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7.Fracturile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extremitatii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proximale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a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humerusului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3F7DA218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8.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Patologia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peri-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articulara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scapulo-humerala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51C03F72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9.Fracturile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diafizei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humerale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574ED241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10.Fracturile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extremitatii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distale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a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humerusului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05E4D94A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11.Traumatismele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articulatiei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cotului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(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fracturi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luxatii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entorse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). </w:t>
      </w:r>
    </w:p>
    <w:p w14:paraId="37709EE9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12.Fracturile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oaselor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antebratului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768D1EDE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13.Fracturile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extremitatilor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distale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ale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oaselor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antebratului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1EE61CC4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14.Traumatismele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pumnului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mainii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(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fracturi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luxatii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leziunile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tendoanelor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flexoare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entorse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ale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degetelor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). </w:t>
      </w:r>
    </w:p>
    <w:p w14:paraId="7CEA5740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15.Fracturile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coloanei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vertebrale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45224077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16.Fracturile de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bazin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4E0FE5C7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17.Luxatia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traumatica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a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soldului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52EEE73F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18.Fracturile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colului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femural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322A4191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19.Fracturile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masivului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trohanterian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1A221DD0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20.Fracturile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diafizei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femurale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29DE68A4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21.Fracturile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extremitatii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distale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a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femurului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54611845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22.Traumatismele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genunchiului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(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leziuni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ligamentare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recente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vechi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leziuni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meniscale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leziunile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aparatului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extensor,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luxatiile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genunchiului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). </w:t>
      </w:r>
    </w:p>
    <w:p w14:paraId="2BECEDDA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23.Fracturile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platoului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tibial. </w:t>
      </w:r>
    </w:p>
    <w:p w14:paraId="3B6D956B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24.Fracturile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diafizare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ale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oaselor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gambei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7609FFD0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25.Fracturile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maleolare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ale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pilonului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tibial. </w:t>
      </w:r>
    </w:p>
    <w:p w14:paraId="78A7B583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26.Fracturile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astragalului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54EB529B" w14:textId="5323B12F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27.Fracturile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calcaneului</w:t>
      </w:r>
      <w:proofErr w:type="spellEnd"/>
      <w:r w:rsidR="00571474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.</w:t>
      </w: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</w:p>
    <w:p w14:paraId="62CCF36D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28.Fracturile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oaselor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tarsiene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metatarsiene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6BA384BF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29.Luxatiile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piciorului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7B287FA8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30.Tratamentul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leziunilor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osteo-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articulare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in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politraumatisme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5BB63C00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31.Leziunile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traumatice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ale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muschilor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tendoanelor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7928C275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lastRenderedPageBreak/>
        <w:t xml:space="preserve">32.Deformatiile statice ale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piciorului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2BB90960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33.Osteomielita acuta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cronica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74A97FEA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34.Tumorile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osului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: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generalitati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clasificare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principii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terapeutice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rezultate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259D1E42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35.Tumorile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benigne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179E9356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36.Tumorile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maligne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primitive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osoase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3986F70D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37.Tumorile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maligne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osoase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secundare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09C07907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38.Chistul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esential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osos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displazia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fibroasa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37EFCA13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39.Deviatiile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coloanei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vertebrale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(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scolioza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cifoza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cifoscolioza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). </w:t>
      </w:r>
    </w:p>
    <w:p w14:paraId="05280E27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40.Pseudartrozele. </w:t>
      </w:r>
    </w:p>
    <w:p w14:paraId="6CB39A13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41.Fractura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deschisa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: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fiziopatologie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clasificare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principii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terapeutice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actuale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412AB5AD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42.Tuberculoza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articulatiei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coxo-femurale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1E88818C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43.Tuberculoza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genunchiului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75DE8736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44.Osteonecroza (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osteocondroza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necroza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aseptica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a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capului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femural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juvenila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gram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</w:t>
      </w:r>
      <w:proofErr w:type="gram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adolescentului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). </w:t>
      </w:r>
    </w:p>
    <w:p w14:paraId="74F61B06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45.Discopatii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lombare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cervicale. </w:t>
      </w:r>
    </w:p>
    <w:p w14:paraId="2077B17D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46.Sechele de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poliomielita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: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generalitati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soldul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genunchiul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piciorul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paralitic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membrul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toracic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paralitic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2AE0C913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47.Paraliziile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cerebrale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infantile: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generalitati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membrul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toracic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membrul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pelvin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0C8EAE61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48.Luxatiile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congenitale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coxo-femurale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58C475DC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49.Piciorul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stramb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congenital. </w:t>
      </w:r>
    </w:p>
    <w:p w14:paraId="03EA62BA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50.Pseudartroza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congenitala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a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tibiei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51DA18F7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51.Coxartroza. </w:t>
      </w:r>
    </w:p>
    <w:p w14:paraId="36FC99B1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52.Gonartroza. </w:t>
      </w:r>
    </w:p>
    <w:p w14:paraId="13A0EC9A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53.Epifiziologia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coxa-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vara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congenitala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1FA1867F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54.Amputatii: principii,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indicatii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tehnica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sediu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electie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12B1729B" w14:textId="77777777" w:rsidR="00AB3539" w:rsidRPr="00AB3539" w:rsidRDefault="00AB3539" w:rsidP="008C5A2B">
      <w:pPr>
        <w:spacing w:after="0" w:line="240" w:lineRule="auto"/>
        <w:ind w:right="180"/>
        <w:rPr>
          <w:rFonts w:ascii="Palatino Linotype" w:eastAsia="Times New Roman" w:hAnsi="Palatino Linotype" w:cs="Times New Roman"/>
          <w:color w:val="000000"/>
          <w:kern w:val="0"/>
          <w:sz w:val="16"/>
          <w:szCs w:val="16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</w:p>
    <w:p w14:paraId="3C866E30" w14:textId="27E701DA" w:rsidR="00AB3539" w:rsidRPr="00AB3539" w:rsidRDefault="00AB3539" w:rsidP="008C5A2B">
      <w:pPr>
        <w:keepNext/>
        <w:keepLines/>
        <w:spacing w:after="0" w:line="240" w:lineRule="auto"/>
        <w:ind w:left="-5" w:right="180" w:hanging="10"/>
        <w:outlineLvl w:val="0"/>
        <w:rPr>
          <w:rFonts w:ascii="Palatino Linotype" w:eastAsia="Times New Roman" w:hAnsi="Palatino Linotype" w:cs="Times New Roman"/>
          <w:b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b/>
          <w:color w:val="000000"/>
          <w:kern w:val="0"/>
          <w14:ligatures w14:val="none"/>
        </w:rPr>
        <w:t xml:space="preserve">II.PROBA </w:t>
      </w:r>
      <w:r w:rsidR="004F1B6E">
        <w:rPr>
          <w:rFonts w:ascii="Palatino Linotype" w:eastAsia="Times New Roman" w:hAnsi="Palatino Linotype" w:cs="Times New Roman"/>
          <w:b/>
          <w:color w:val="000000"/>
          <w:kern w:val="0"/>
          <w14:ligatures w14:val="none"/>
        </w:rPr>
        <w:t>PRACTICĂ/</w:t>
      </w:r>
      <w:r w:rsidRPr="00AB3539">
        <w:rPr>
          <w:rFonts w:ascii="Palatino Linotype" w:eastAsia="Times New Roman" w:hAnsi="Palatino Linotype" w:cs="Times New Roman"/>
          <w:b/>
          <w:color w:val="000000"/>
          <w:kern w:val="0"/>
          <w14:ligatures w14:val="none"/>
        </w:rPr>
        <w:t>CLINIC</w:t>
      </w:r>
      <w:r w:rsidR="004F1B6E">
        <w:rPr>
          <w:rFonts w:ascii="Palatino Linotype" w:eastAsia="Times New Roman" w:hAnsi="Palatino Linotype" w:cs="Times New Roman"/>
          <w:b/>
          <w:color w:val="000000"/>
          <w:kern w:val="0"/>
          <w14:ligatures w14:val="none"/>
        </w:rPr>
        <w:t>Ă</w:t>
      </w:r>
      <w:r w:rsidRPr="00AB3539">
        <w:rPr>
          <w:rFonts w:ascii="Palatino Linotype" w:eastAsia="Times New Roman" w:hAnsi="Palatino Linotype" w:cs="Times New Roman"/>
          <w:b/>
          <w:color w:val="000000"/>
          <w:kern w:val="0"/>
          <w14:ligatures w14:val="none"/>
        </w:rPr>
        <w:t xml:space="preserve"> </w:t>
      </w:r>
    </w:p>
    <w:p w14:paraId="57A4387F" w14:textId="77777777" w:rsidR="00AB3539" w:rsidRPr="00AB3539" w:rsidRDefault="00AB3539" w:rsidP="008C5A2B">
      <w:pPr>
        <w:numPr>
          <w:ilvl w:val="0"/>
          <w:numId w:val="15"/>
        </w:numPr>
        <w:tabs>
          <w:tab w:val="left" w:pos="360"/>
        </w:tabs>
        <w:suppressAutoHyphens/>
        <w:spacing w:after="0" w:line="240" w:lineRule="auto"/>
        <w:ind w:right="18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Osteosinteza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fracturilor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humerusului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proximal cu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placa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suruburi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</w:p>
    <w:p w14:paraId="5218321C" w14:textId="77777777" w:rsidR="00AB3539" w:rsidRPr="00AB3539" w:rsidRDefault="00AB3539" w:rsidP="008C5A2B">
      <w:pPr>
        <w:numPr>
          <w:ilvl w:val="0"/>
          <w:numId w:val="15"/>
        </w:numPr>
        <w:tabs>
          <w:tab w:val="left" w:pos="360"/>
        </w:tabs>
        <w:suppressAutoHyphens/>
        <w:spacing w:after="0" w:line="240" w:lineRule="auto"/>
        <w:ind w:right="18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Osteosinteza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fracturilor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diafizei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humerale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 </w:t>
      </w:r>
    </w:p>
    <w:p w14:paraId="05472B13" w14:textId="77777777" w:rsidR="00AB3539" w:rsidRPr="00AB3539" w:rsidRDefault="00AB3539" w:rsidP="008C5A2B">
      <w:pPr>
        <w:numPr>
          <w:ilvl w:val="0"/>
          <w:numId w:val="15"/>
        </w:numPr>
        <w:tabs>
          <w:tab w:val="left" w:pos="360"/>
        </w:tabs>
        <w:suppressAutoHyphens/>
        <w:spacing w:after="0" w:line="240" w:lineRule="auto"/>
        <w:ind w:right="18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Osteosinteza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fracturilor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paleta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humerala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</w:p>
    <w:p w14:paraId="164C35A5" w14:textId="77777777" w:rsidR="00AB3539" w:rsidRPr="00AB3539" w:rsidRDefault="00AB3539" w:rsidP="008C5A2B">
      <w:pPr>
        <w:numPr>
          <w:ilvl w:val="0"/>
          <w:numId w:val="15"/>
        </w:numPr>
        <w:tabs>
          <w:tab w:val="left" w:pos="360"/>
        </w:tabs>
        <w:suppressAutoHyphens/>
        <w:spacing w:after="0" w:line="240" w:lineRule="auto"/>
        <w:ind w:right="18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Ostesinteza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fracturilor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diafizare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ale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oaselor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antebratului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</w:p>
    <w:p w14:paraId="04B2C832" w14:textId="77777777" w:rsidR="00AB3539" w:rsidRPr="00AB3539" w:rsidRDefault="00AB3539" w:rsidP="008C5A2B">
      <w:pPr>
        <w:numPr>
          <w:ilvl w:val="0"/>
          <w:numId w:val="15"/>
        </w:numPr>
        <w:tabs>
          <w:tab w:val="left" w:pos="360"/>
        </w:tabs>
        <w:suppressAutoHyphens/>
        <w:spacing w:after="0" w:line="240" w:lineRule="auto"/>
        <w:ind w:right="18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Osteosinteza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fracturilor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epifiza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distala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radiala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cu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placa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suruburi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</w:p>
    <w:p w14:paraId="59B6E40E" w14:textId="77777777" w:rsidR="00AB3539" w:rsidRPr="00AB3539" w:rsidRDefault="00AB3539" w:rsidP="008C5A2B">
      <w:pPr>
        <w:numPr>
          <w:ilvl w:val="0"/>
          <w:numId w:val="15"/>
        </w:numPr>
        <w:tabs>
          <w:tab w:val="left" w:pos="360"/>
        </w:tabs>
        <w:suppressAutoHyphens/>
        <w:spacing w:after="0" w:line="240" w:lineRule="auto"/>
        <w:ind w:right="18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Osteosinteza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fracturilor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masiv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trohanterian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</w:p>
    <w:p w14:paraId="5857C846" w14:textId="77777777" w:rsidR="00AB3539" w:rsidRPr="00AB3539" w:rsidRDefault="00AB3539" w:rsidP="008C5A2B">
      <w:pPr>
        <w:numPr>
          <w:ilvl w:val="0"/>
          <w:numId w:val="15"/>
        </w:numPr>
        <w:tabs>
          <w:tab w:val="left" w:pos="360"/>
        </w:tabs>
        <w:suppressAutoHyphens/>
        <w:spacing w:after="0" w:line="240" w:lineRule="auto"/>
        <w:ind w:right="18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Osteosinteza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fracturilor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diafizare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ale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femurului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gambei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</w:p>
    <w:p w14:paraId="3AAB0171" w14:textId="77777777" w:rsidR="00AB3539" w:rsidRPr="00AB3539" w:rsidRDefault="00AB3539" w:rsidP="008C5A2B">
      <w:pPr>
        <w:numPr>
          <w:ilvl w:val="0"/>
          <w:numId w:val="15"/>
        </w:numPr>
        <w:tabs>
          <w:tab w:val="left" w:pos="360"/>
        </w:tabs>
        <w:suppressAutoHyphens/>
        <w:spacing w:after="0" w:line="240" w:lineRule="auto"/>
        <w:ind w:right="18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Osteosinteza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fracturilor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platou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tibial </w:t>
      </w:r>
    </w:p>
    <w:p w14:paraId="4D6327FD" w14:textId="77777777" w:rsidR="00AB3539" w:rsidRPr="00AB3539" w:rsidRDefault="00AB3539" w:rsidP="008C5A2B">
      <w:pPr>
        <w:numPr>
          <w:ilvl w:val="0"/>
          <w:numId w:val="15"/>
        </w:numPr>
        <w:tabs>
          <w:tab w:val="left" w:pos="360"/>
        </w:tabs>
        <w:suppressAutoHyphens/>
        <w:spacing w:after="0" w:line="240" w:lineRule="auto"/>
        <w:ind w:right="18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Osteosinteza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fracturilor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pilon tibial </w:t>
      </w:r>
    </w:p>
    <w:p w14:paraId="7001E9E0" w14:textId="77777777" w:rsidR="00AB3539" w:rsidRPr="00AB3539" w:rsidRDefault="00AB3539" w:rsidP="008C5A2B">
      <w:pPr>
        <w:numPr>
          <w:ilvl w:val="0"/>
          <w:numId w:val="15"/>
        </w:numPr>
        <w:tabs>
          <w:tab w:val="left" w:pos="360"/>
        </w:tabs>
        <w:suppressAutoHyphens/>
        <w:spacing w:after="0" w:line="240" w:lineRule="auto"/>
        <w:ind w:right="18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Osteosinteza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fracturilor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maleolare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</w:p>
    <w:p w14:paraId="147635D5" w14:textId="77777777" w:rsidR="00AB3539" w:rsidRPr="00AB3539" w:rsidRDefault="00AB3539" w:rsidP="008C5A2B">
      <w:pPr>
        <w:numPr>
          <w:ilvl w:val="0"/>
          <w:numId w:val="15"/>
        </w:numPr>
        <w:tabs>
          <w:tab w:val="left" w:pos="360"/>
        </w:tabs>
        <w:suppressAutoHyphens/>
        <w:spacing w:after="0" w:line="240" w:lineRule="auto"/>
        <w:ind w:right="18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Osteosinteza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sau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artrodeza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–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reconstructie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in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fracturile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talamice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ale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calcaneului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</w:p>
    <w:p w14:paraId="15FBDECF" w14:textId="77777777" w:rsidR="00AB3539" w:rsidRPr="00AB3539" w:rsidRDefault="00AB3539" w:rsidP="008C5A2B">
      <w:pPr>
        <w:numPr>
          <w:ilvl w:val="0"/>
          <w:numId w:val="15"/>
        </w:numPr>
        <w:tabs>
          <w:tab w:val="left" w:pos="360"/>
        </w:tabs>
        <w:suppressAutoHyphens/>
        <w:spacing w:after="0" w:line="240" w:lineRule="auto"/>
        <w:ind w:right="18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Sutura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coafei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rotatorilor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 </w:t>
      </w:r>
    </w:p>
    <w:p w14:paraId="7A9F680A" w14:textId="77777777" w:rsidR="00AB3539" w:rsidRPr="00AB3539" w:rsidRDefault="00AB3539" w:rsidP="008C5A2B">
      <w:pPr>
        <w:numPr>
          <w:ilvl w:val="0"/>
          <w:numId w:val="15"/>
        </w:numPr>
        <w:tabs>
          <w:tab w:val="left" w:pos="360"/>
        </w:tabs>
        <w:suppressAutoHyphens/>
        <w:spacing w:after="0" w:line="240" w:lineRule="auto"/>
        <w:ind w:right="18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Interventii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chirurgicale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pentru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luxatia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recidivanta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a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umarului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</w:p>
    <w:p w14:paraId="5067345A" w14:textId="77777777" w:rsidR="00AB3539" w:rsidRPr="00AB3539" w:rsidRDefault="00AB3539" w:rsidP="008C5A2B">
      <w:pPr>
        <w:numPr>
          <w:ilvl w:val="0"/>
          <w:numId w:val="15"/>
        </w:numPr>
        <w:tabs>
          <w:tab w:val="left" w:pos="360"/>
        </w:tabs>
        <w:suppressAutoHyphens/>
        <w:spacing w:after="0" w:line="240" w:lineRule="auto"/>
        <w:ind w:right="18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Interventii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chirurgicale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pentru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disjunctia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acromio-claviculara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</w:p>
    <w:p w14:paraId="2250501E" w14:textId="77777777" w:rsidR="00AB3539" w:rsidRPr="00AB3539" w:rsidRDefault="00AB3539" w:rsidP="008C5A2B">
      <w:pPr>
        <w:numPr>
          <w:ilvl w:val="0"/>
          <w:numId w:val="15"/>
        </w:numPr>
        <w:tabs>
          <w:tab w:val="left" w:pos="360"/>
        </w:tabs>
        <w:suppressAutoHyphens/>
        <w:spacing w:after="0" w:line="240" w:lineRule="auto"/>
        <w:ind w:right="18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Artrodeza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radiocarpiana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</w:p>
    <w:p w14:paraId="7E1E4631" w14:textId="77777777" w:rsidR="00AB3539" w:rsidRPr="00AB3539" w:rsidRDefault="00AB3539" w:rsidP="008C5A2B">
      <w:pPr>
        <w:numPr>
          <w:ilvl w:val="0"/>
          <w:numId w:val="15"/>
        </w:numPr>
        <w:tabs>
          <w:tab w:val="left" w:pos="360"/>
        </w:tabs>
        <w:suppressAutoHyphens/>
        <w:spacing w:after="0" w:line="240" w:lineRule="auto"/>
        <w:ind w:right="18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Artroplastia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soldului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</w:p>
    <w:p w14:paraId="6A77C7F3" w14:textId="77777777" w:rsidR="00AB3539" w:rsidRPr="00AB3539" w:rsidRDefault="00AB3539" w:rsidP="008C5A2B">
      <w:pPr>
        <w:numPr>
          <w:ilvl w:val="0"/>
          <w:numId w:val="15"/>
        </w:numPr>
        <w:tabs>
          <w:tab w:val="left" w:pos="360"/>
        </w:tabs>
        <w:suppressAutoHyphens/>
        <w:spacing w:after="0" w:line="240" w:lineRule="auto"/>
        <w:ind w:right="18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Artroplastia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genunchiului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</w:p>
    <w:p w14:paraId="103EA2C0" w14:textId="77777777" w:rsidR="00AB3539" w:rsidRPr="00AB3539" w:rsidRDefault="00AB3539" w:rsidP="008C5A2B">
      <w:pPr>
        <w:numPr>
          <w:ilvl w:val="0"/>
          <w:numId w:val="15"/>
        </w:numPr>
        <w:tabs>
          <w:tab w:val="left" w:pos="360"/>
        </w:tabs>
        <w:suppressAutoHyphens/>
        <w:spacing w:after="0" w:line="240" w:lineRule="auto"/>
        <w:ind w:right="18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Osteotomiile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in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tratamentul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gonartrozei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</w:p>
    <w:p w14:paraId="4DF661B0" w14:textId="77777777" w:rsidR="00AB3539" w:rsidRPr="00AB3539" w:rsidRDefault="00AB3539" w:rsidP="008C5A2B">
      <w:pPr>
        <w:numPr>
          <w:ilvl w:val="0"/>
          <w:numId w:val="15"/>
        </w:numPr>
        <w:tabs>
          <w:tab w:val="left" w:pos="360"/>
        </w:tabs>
        <w:suppressAutoHyphens/>
        <w:spacing w:after="0" w:line="240" w:lineRule="auto"/>
        <w:ind w:right="18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Hallux valgus </w:t>
      </w:r>
    </w:p>
    <w:p w14:paraId="000E70C9" w14:textId="77777777" w:rsidR="00AB3539" w:rsidRPr="00AB3539" w:rsidRDefault="00AB3539" w:rsidP="008C5A2B">
      <w:pPr>
        <w:numPr>
          <w:ilvl w:val="0"/>
          <w:numId w:val="15"/>
        </w:numPr>
        <w:tabs>
          <w:tab w:val="left" w:pos="360"/>
        </w:tabs>
        <w:suppressAutoHyphens/>
        <w:spacing w:after="0" w:line="240" w:lineRule="auto"/>
        <w:ind w:right="18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Meniscectomia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artroscopica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</w:p>
    <w:p w14:paraId="45098C50" w14:textId="49F529C7" w:rsidR="00AB3539" w:rsidRPr="00AB3539" w:rsidRDefault="00AB3539" w:rsidP="008C5A2B">
      <w:pPr>
        <w:numPr>
          <w:ilvl w:val="0"/>
          <w:numId w:val="15"/>
        </w:numPr>
        <w:tabs>
          <w:tab w:val="left" w:pos="360"/>
        </w:tabs>
        <w:suppressAutoHyphens/>
        <w:spacing w:after="0" w:line="240" w:lineRule="auto"/>
        <w:ind w:right="18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Artroscopia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genunchiului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-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portaluri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,</w:t>
      </w:r>
      <w:r w:rsidR="008C5A2B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tehnici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indicatii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</w:p>
    <w:p w14:paraId="1A58A2DF" w14:textId="77777777" w:rsidR="00AB3539" w:rsidRPr="00AB3539" w:rsidRDefault="00AB3539" w:rsidP="008C5A2B">
      <w:pPr>
        <w:numPr>
          <w:ilvl w:val="0"/>
          <w:numId w:val="15"/>
        </w:numPr>
        <w:tabs>
          <w:tab w:val="left" w:pos="360"/>
        </w:tabs>
        <w:suppressAutoHyphens/>
        <w:spacing w:after="0" w:line="240" w:lineRule="auto"/>
        <w:ind w:right="18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Sutura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de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menisc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-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tehnici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indicatii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</w:p>
    <w:p w14:paraId="556D02E7" w14:textId="77777777" w:rsidR="00AB3539" w:rsidRPr="00AB3539" w:rsidRDefault="00AB3539" w:rsidP="008C5A2B">
      <w:pPr>
        <w:numPr>
          <w:ilvl w:val="0"/>
          <w:numId w:val="15"/>
        </w:numPr>
        <w:tabs>
          <w:tab w:val="left" w:pos="360"/>
        </w:tabs>
        <w:suppressAutoHyphens/>
        <w:spacing w:after="0" w:line="240" w:lineRule="auto"/>
        <w:ind w:right="18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Instabilitatea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patelo-femorala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–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tehnici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chirurgicale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</w:p>
    <w:p w14:paraId="5215331B" w14:textId="77777777" w:rsidR="00AB3539" w:rsidRPr="00AB3539" w:rsidRDefault="00AB3539" w:rsidP="008C5A2B">
      <w:pPr>
        <w:numPr>
          <w:ilvl w:val="0"/>
          <w:numId w:val="15"/>
        </w:numPr>
        <w:tabs>
          <w:tab w:val="left" w:pos="360"/>
        </w:tabs>
        <w:suppressAutoHyphens/>
        <w:spacing w:after="0" w:line="240" w:lineRule="auto"/>
        <w:ind w:right="18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lastRenderedPageBreak/>
        <w:t>Ligamentoplastia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intraarticulara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in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tratamentul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leziunilor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ligamentului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incrucisat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anterior-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tehnica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artroscopica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. </w:t>
      </w:r>
    </w:p>
    <w:p w14:paraId="12566ED3" w14:textId="5D509E18" w:rsidR="00AB3539" w:rsidRPr="00AB3539" w:rsidRDefault="00AB3539" w:rsidP="008C5A2B">
      <w:pPr>
        <w:numPr>
          <w:ilvl w:val="0"/>
          <w:numId w:val="15"/>
        </w:numPr>
        <w:tabs>
          <w:tab w:val="left" w:pos="360"/>
        </w:tabs>
        <w:suppressAutoHyphens/>
        <w:spacing w:after="0" w:line="240" w:lineRule="auto"/>
        <w:ind w:right="18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Aplicarea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unui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fixator extern-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clasic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Ilizarov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etc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</w:p>
    <w:p w14:paraId="18E64A3B" w14:textId="77777777" w:rsidR="00AB3539" w:rsidRPr="00AB3539" w:rsidRDefault="00AB3539" w:rsidP="008C5A2B">
      <w:pPr>
        <w:spacing w:after="0" w:line="240" w:lineRule="auto"/>
        <w:ind w:right="18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</w:p>
    <w:p w14:paraId="55BA680A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b/>
          <w:bCs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b/>
          <w:bCs/>
          <w:color w:val="000000"/>
          <w:kern w:val="0"/>
          <w14:ligatures w14:val="none"/>
        </w:rPr>
        <w:t xml:space="preserve">BIBLIOGRAFIE </w:t>
      </w:r>
    </w:p>
    <w:p w14:paraId="6B3620B8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Bibliografie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obligatorie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:  </w:t>
      </w:r>
    </w:p>
    <w:p w14:paraId="169231ED" w14:textId="77777777" w:rsidR="00AB3539" w:rsidRPr="00AB3539" w:rsidRDefault="00AB3539" w:rsidP="008C5A2B">
      <w:pPr>
        <w:tabs>
          <w:tab w:val="left" w:pos="90"/>
        </w:tabs>
        <w:spacing w:after="0" w:line="240" w:lineRule="auto"/>
        <w:ind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1. TRATAT DE CHIRURGIE, vol II - ORTOPEDIE-TRAUMATOLOGIE sub red.</w:t>
      </w:r>
      <w:hyperlink r:id="rId12">
        <w:r w:rsidRPr="00AB3539">
          <w:rPr>
            <w:rFonts w:ascii="Palatino Linotype" w:eastAsia="Times New Roman" w:hAnsi="Palatino Linotype" w:cs="Times New Roman"/>
            <w:color w:val="000000"/>
            <w:kern w:val="0"/>
            <w14:ligatures w14:val="none"/>
          </w:rPr>
          <w:t xml:space="preserve"> </w:t>
        </w:r>
      </w:hyperlink>
      <w:hyperlink r:id="rId13">
        <w:r w:rsidRPr="00AB3539">
          <w:rPr>
            <w:rFonts w:ascii="Palatino Linotype" w:eastAsia="Times New Roman" w:hAnsi="Palatino Linotype" w:cs="Times New Roman"/>
            <w:color w:val="000000"/>
            <w:kern w:val="0"/>
            <w14:ligatures w14:val="none"/>
          </w:rPr>
          <w:t>Dinu M. Antonescu</w:t>
        </w:r>
      </w:hyperlink>
      <w:hyperlink r:id="rId14">
        <w:r w:rsidRPr="00AB3539">
          <w:rPr>
            <w:rFonts w:ascii="Palatino Linotype" w:eastAsia="Times New Roman" w:hAnsi="Palatino Linotype" w:cs="Times New Roman"/>
            <w:color w:val="000000"/>
            <w:kern w:val="0"/>
            <w14:ligatures w14:val="none"/>
          </w:rPr>
          <w:t>,</w:t>
        </w:r>
      </w:hyperlink>
      <w:hyperlink r:id="rId15">
        <w:r w:rsidRPr="00AB3539">
          <w:rPr>
            <w:rFonts w:ascii="Palatino Linotype" w:eastAsia="Times New Roman" w:hAnsi="Palatino Linotype" w:cs="Times New Roman"/>
            <w:color w:val="000000"/>
            <w:kern w:val="0"/>
            <w14:ligatures w14:val="none"/>
          </w:rPr>
          <w:t xml:space="preserve"> </w:t>
        </w:r>
      </w:hyperlink>
      <w:hyperlink r:id="rId16">
        <w:r w:rsidRPr="00AB3539">
          <w:rPr>
            <w:rFonts w:ascii="Palatino Linotype" w:eastAsia="Times New Roman" w:hAnsi="Palatino Linotype" w:cs="Times New Roman"/>
            <w:color w:val="000000"/>
            <w:kern w:val="0"/>
            <w14:ligatures w14:val="none"/>
          </w:rPr>
          <w:t>Irinel Popescu</w:t>
        </w:r>
      </w:hyperlink>
      <w:hyperlink r:id="rId17">
        <w:r w:rsidRPr="00AB3539">
          <w:rPr>
            <w:rFonts w:ascii="Palatino Linotype" w:eastAsia="Times New Roman" w:hAnsi="Palatino Linotype" w:cs="Times New Roman"/>
            <w:color w:val="000000"/>
            <w:kern w:val="0"/>
            <w14:ligatures w14:val="none"/>
          </w:rPr>
          <w:t>,</w:t>
        </w:r>
      </w:hyperlink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Editura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Academiei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Române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2012 ISBN: 973-27-2211-4 </w:t>
      </w:r>
    </w:p>
    <w:p w14:paraId="019206FA" w14:textId="77777777" w:rsidR="00AB3539" w:rsidRPr="00AB3539" w:rsidRDefault="00AB3539" w:rsidP="008C5A2B">
      <w:pPr>
        <w:spacing w:after="0" w:line="240" w:lineRule="auto"/>
        <w:ind w:right="180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</w:p>
    <w:p w14:paraId="5A2248EF" w14:textId="77777777" w:rsidR="00AB3539" w:rsidRPr="00AB3539" w:rsidRDefault="00AB3539" w:rsidP="008C5A2B">
      <w:pPr>
        <w:spacing w:after="0" w:line="240" w:lineRule="auto"/>
        <w:ind w:left="-5" w:right="180" w:hanging="1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Bibliografie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orientativă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pentru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probele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clinice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:  </w:t>
      </w:r>
    </w:p>
    <w:p w14:paraId="7054E7CB" w14:textId="77777777" w:rsidR="00AB3539" w:rsidRPr="00AB3539" w:rsidRDefault="00AB3539" w:rsidP="008C5A2B">
      <w:pPr>
        <w:numPr>
          <w:ilvl w:val="1"/>
          <w:numId w:val="16"/>
        </w:numPr>
        <w:tabs>
          <w:tab w:val="left" w:pos="180"/>
        </w:tabs>
        <w:suppressAutoHyphens/>
        <w:spacing w:after="85" w:line="249" w:lineRule="auto"/>
        <w:ind w:right="18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 Rockwood and Green's Fractures in Adults, 8th Edition; 2015 Lippincott Williams &amp; Wilkins, ISBN-10: 1469884828, ISBN-13: 9781469884820, DDC: 617.1 </w:t>
      </w:r>
    </w:p>
    <w:p w14:paraId="044D3C6E" w14:textId="77777777" w:rsidR="00AB3539" w:rsidRPr="00AB3539" w:rsidRDefault="00AB3539" w:rsidP="008C5A2B">
      <w:pPr>
        <w:numPr>
          <w:ilvl w:val="1"/>
          <w:numId w:val="16"/>
        </w:numPr>
        <w:tabs>
          <w:tab w:val="left" w:pos="270"/>
        </w:tabs>
        <w:suppressAutoHyphens/>
        <w:spacing w:after="85" w:line="249" w:lineRule="auto"/>
        <w:ind w:right="180"/>
        <w:jc w:val="both"/>
        <w:rPr>
          <w:rFonts w:ascii="Palatino Linotype" w:eastAsia="Times New Roman" w:hAnsi="Palatino Linotype" w:cs="Times New Roman"/>
          <w:color w:val="000000"/>
          <w:kern w:val="0"/>
          <w14:ligatures w14:val="none"/>
        </w:rPr>
      </w:pPr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Campbell's Operative </w:t>
      </w:r>
      <w:proofErr w:type="spellStart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>Orthopaedics</w:t>
      </w:r>
      <w:proofErr w:type="spellEnd"/>
      <w:r w:rsidRPr="00AB3539">
        <w:rPr>
          <w:rFonts w:ascii="Palatino Linotype" w:eastAsia="Times New Roman" w:hAnsi="Palatino Linotype" w:cs="Times New Roman"/>
          <w:color w:val="000000"/>
          <w:kern w:val="0"/>
          <w14:ligatures w14:val="none"/>
        </w:rPr>
        <w:t xml:space="preserve">, 4-Volume Set, 13th Edition, ISBN-13: 9780323374620 </w:t>
      </w:r>
    </w:p>
    <w:p w14:paraId="21D950E2" w14:textId="77777777" w:rsidR="00867B4C" w:rsidRPr="00914EA6" w:rsidRDefault="00867B4C" w:rsidP="00867B4C">
      <w:pPr>
        <w:tabs>
          <w:tab w:val="left" w:pos="450"/>
        </w:tabs>
        <w:spacing w:after="0" w:line="240" w:lineRule="auto"/>
        <w:ind w:right="362"/>
        <w:rPr>
          <w:rFonts w:ascii="Palatino Linotype" w:eastAsia="Aptos" w:hAnsi="Palatino Linotype" w:cs="Times New Roman"/>
          <w:color w:val="FF0000"/>
          <w:sz w:val="16"/>
          <w:szCs w:val="16"/>
          <w:lang w:val="ro-RO"/>
        </w:rPr>
      </w:pPr>
    </w:p>
    <w:p w14:paraId="2900AF5E" w14:textId="77777777" w:rsidR="00867B4C" w:rsidRDefault="00867B4C" w:rsidP="00867B4C">
      <w:pPr>
        <w:tabs>
          <w:tab w:val="left" w:pos="450"/>
        </w:tabs>
        <w:spacing w:after="0" w:line="240" w:lineRule="auto"/>
        <w:ind w:left="720" w:right="362"/>
        <w:jc w:val="center"/>
        <w:rPr>
          <w:rFonts w:ascii="Palatino Linotype" w:eastAsia="Aptos" w:hAnsi="Palatino Linotype" w:cs="Times New Roman"/>
          <w:sz w:val="16"/>
          <w:szCs w:val="16"/>
          <w:lang w:val="ro-RO"/>
        </w:rPr>
      </w:pPr>
    </w:p>
    <w:p w14:paraId="32A5C9F6" w14:textId="77777777" w:rsidR="00867B4C" w:rsidRDefault="00867B4C" w:rsidP="00867B4C">
      <w:pPr>
        <w:tabs>
          <w:tab w:val="left" w:pos="450"/>
        </w:tabs>
        <w:spacing w:after="0" w:line="240" w:lineRule="auto"/>
        <w:ind w:right="362"/>
        <w:rPr>
          <w:rFonts w:ascii="Palatino Linotype" w:eastAsia="Aptos" w:hAnsi="Palatino Linotype" w:cs="Times New Roman"/>
          <w:sz w:val="16"/>
          <w:szCs w:val="16"/>
          <w:lang w:val="ro-RO"/>
        </w:rPr>
      </w:pPr>
    </w:p>
    <w:p w14:paraId="601CF301" w14:textId="77777777" w:rsidR="008C5A2B" w:rsidRDefault="008C5A2B" w:rsidP="00867B4C">
      <w:pPr>
        <w:tabs>
          <w:tab w:val="left" w:pos="450"/>
        </w:tabs>
        <w:spacing w:after="0" w:line="240" w:lineRule="auto"/>
        <w:ind w:right="362"/>
        <w:rPr>
          <w:rFonts w:ascii="Palatino Linotype" w:eastAsia="Aptos" w:hAnsi="Palatino Linotype" w:cs="Times New Roman"/>
          <w:sz w:val="16"/>
          <w:szCs w:val="16"/>
          <w:lang w:val="ro-RO"/>
        </w:rPr>
      </w:pPr>
    </w:p>
    <w:p w14:paraId="25299233" w14:textId="77777777" w:rsidR="00102B85" w:rsidRDefault="00102B85" w:rsidP="00867B4C">
      <w:pPr>
        <w:tabs>
          <w:tab w:val="left" w:pos="450"/>
        </w:tabs>
        <w:spacing w:after="0" w:line="240" w:lineRule="auto"/>
        <w:ind w:right="362"/>
        <w:rPr>
          <w:rFonts w:ascii="Palatino Linotype" w:eastAsia="Aptos" w:hAnsi="Palatino Linotype" w:cs="Times New Roman"/>
          <w:sz w:val="16"/>
          <w:szCs w:val="16"/>
          <w:lang w:val="ro-RO"/>
        </w:rPr>
      </w:pPr>
    </w:p>
    <w:p w14:paraId="45A352DE" w14:textId="77777777" w:rsidR="00102B85" w:rsidRDefault="00102B85" w:rsidP="00867B4C">
      <w:pPr>
        <w:tabs>
          <w:tab w:val="left" w:pos="450"/>
        </w:tabs>
        <w:spacing w:after="0" w:line="240" w:lineRule="auto"/>
        <w:ind w:right="362"/>
        <w:rPr>
          <w:rFonts w:ascii="Palatino Linotype" w:eastAsia="Aptos" w:hAnsi="Palatino Linotype" w:cs="Times New Roman"/>
          <w:sz w:val="16"/>
          <w:szCs w:val="16"/>
          <w:lang w:val="ro-RO"/>
        </w:rPr>
      </w:pPr>
    </w:p>
    <w:p w14:paraId="42AC6E7D" w14:textId="77777777" w:rsidR="00102B85" w:rsidRDefault="00102B85" w:rsidP="00867B4C">
      <w:pPr>
        <w:tabs>
          <w:tab w:val="left" w:pos="450"/>
        </w:tabs>
        <w:spacing w:after="0" w:line="240" w:lineRule="auto"/>
        <w:ind w:right="362"/>
        <w:rPr>
          <w:rFonts w:ascii="Palatino Linotype" w:eastAsia="Aptos" w:hAnsi="Palatino Linotype" w:cs="Times New Roman"/>
          <w:sz w:val="16"/>
          <w:szCs w:val="16"/>
          <w:lang w:val="ro-RO"/>
        </w:rPr>
      </w:pPr>
    </w:p>
    <w:p w14:paraId="40344021" w14:textId="45170EEA" w:rsidR="00867B4C" w:rsidRPr="00867B4C" w:rsidRDefault="00867B4C" w:rsidP="00867B4C">
      <w:pPr>
        <w:ind w:right="362"/>
        <w:rPr>
          <w:lang w:val="ro-RO"/>
        </w:rPr>
      </w:pPr>
    </w:p>
    <w:sectPr w:rsidR="00867B4C" w:rsidRPr="00867B4C" w:rsidSect="008D302B">
      <w:footerReference w:type="default" r:id="rId18"/>
      <w:type w:val="continuous"/>
      <w:pgSz w:w="11900" w:h="16840"/>
      <w:pgMar w:top="360" w:right="380" w:bottom="450" w:left="90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009E5" w14:textId="77777777" w:rsidR="008D302B" w:rsidRDefault="008D302B" w:rsidP="00867B4C">
      <w:pPr>
        <w:spacing w:after="0" w:line="240" w:lineRule="auto"/>
      </w:pPr>
      <w:r>
        <w:separator/>
      </w:r>
    </w:p>
  </w:endnote>
  <w:endnote w:type="continuationSeparator" w:id="0">
    <w:p w14:paraId="3C04EC73" w14:textId="77777777" w:rsidR="008D302B" w:rsidRDefault="008D302B" w:rsidP="0086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5127113"/>
      <w:docPartObj>
        <w:docPartGallery w:val="Page Numbers (Bottom of Page)"/>
        <w:docPartUnique/>
      </w:docPartObj>
    </w:sdtPr>
    <w:sdtContent>
      <w:p w14:paraId="58009A54" w14:textId="59F71E1D" w:rsidR="00867B4C" w:rsidRDefault="00867B4C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497CC893" w14:textId="77777777" w:rsidR="00867B4C" w:rsidRDefault="00867B4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F5C97A" w14:textId="77777777" w:rsidR="008D302B" w:rsidRDefault="008D302B" w:rsidP="00867B4C">
      <w:pPr>
        <w:spacing w:after="0" w:line="240" w:lineRule="auto"/>
      </w:pPr>
      <w:r>
        <w:separator/>
      </w:r>
    </w:p>
  </w:footnote>
  <w:footnote w:type="continuationSeparator" w:id="0">
    <w:p w14:paraId="6E813318" w14:textId="77777777" w:rsidR="008D302B" w:rsidRDefault="008D302B" w:rsidP="00867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41D35"/>
    <w:multiLevelType w:val="hybridMultilevel"/>
    <w:tmpl w:val="1690CF72"/>
    <w:lvl w:ilvl="0" w:tplc="C380A82A">
      <w:start w:val="1"/>
      <w:numFmt w:val="decimal"/>
      <w:lvlText w:val="%1."/>
      <w:lvlJc w:val="left"/>
      <w:pPr>
        <w:ind w:left="223" w:hanging="223"/>
        <w:jc w:val="left"/>
      </w:pPr>
      <w:rPr>
        <w:rFonts w:ascii="Palatino Linotype" w:eastAsia="Arial MT" w:hAnsi="Palatino Linotype" w:cs="Arial MT" w:hint="default"/>
        <w:b w:val="0"/>
        <w:bCs w:val="0"/>
        <w:i w:val="0"/>
        <w:iCs w:val="0"/>
        <w:color w:val="333333"/>
        <w:spacing w:val="0"/>
        <w:w w:val="103"/>
        <w:sz w:val="24"/>
        <w:szCs w:val="24"/>
        <w:lang w:val="ro-RO" w:eastAsia="en-US" w:bidi="ar-SA"/>
      </w:rPr>
    </w:lvl>
    <w:lvl w:ilvl="1" w:tplc="DA86CB16">
      <w:numFmt w:val="bullet"/>
      <w:lvlText w:val="-"/>
      <w:lvlJc w:val="left"/>
      <w:pPr>
        <w:ind w:left="238" w:hanging="123"/>
      </w:pPr>
      <w:rPr>
        <w:rFonts w:ascii="Arial MT" w:eastAsia="Arial MT" w:hAnsi="Arial MT" w:cs="Arial MT" w:hint="default"/>
        <w:b w:val="0"/>
        <w:bCs w:val="0"/>
        <w:i w:val="0"/>
        <w:iCs w:val="0"/>
        <w:color w:val="333333"/>
        <w:spacing w:val="0"/>
        <w:w w:val="103"/>
        <w:sz w:val="19"/>
        <w:szCs w:val="19"/>
        <w:lang w:val="ro-RO" w:eastAsia="en-US" w:bidi="ar-SA"/>
      </w:rPr>
    </w:lvl>
    <w:lvl w:ilvl="2" w:tplc="ACFA81F2">
      <w:numFmt w:val="bullet"/>
      <w:lvlText w:val="•"/>
      <w:lvlJc w:val="left"/>
      <w:pPr>
        <w:ind w:left="1433" w:hanging="123"/>
      </w:pPr>
      <w:rPr>
        <w:rFonts w:hint="default"/>
        <w:lang w:val="ro-RO" w:eastAsia="en-US" w:bidi="ar-SA"/>
      </w:rPr>
    </w:lvl>
    <w:lvl w:ilvl="3" w:tplc="97845184">
      <w:numFmt w:val="bullet"/>
      <w:lvlText w:val="•"/>
      <w:lvlJc w:val="left"/>
      <w:pPr>
        <w:ind w:left="2626" w:hanging="123"/>
      </w:pPr>
      <w:rPr>
        <w:rFonts w:hint="default"/>
        <w:lang w:val="ro-RO" w:eastAsia="en-US" w:bidi="ar-SA"/>
      </w:rPr>
    </w:lvl>
    <w:lvl w:ilvl="4" w:tplc="84CE454C">
      <w:numFmt w:val="bullet"/>
      <w:lvlText w:val="•"/>
      <w:lvlJc w:val="left"/>
      <w:pPr>
        <w:ind w:left="3820" w:hanging="123"/>
      </w:pPr>
      <w:rPr>
        <w:rFonts w:hint="default"/>
        <w:lang w:val="ro-RO" w:eastAsia="en-US" w:bidi="ar-SA"/>
      </w:rPr>
    </w:lvl>
    <w:lvl w:ilvl="5" w:tplc="C76E741E">
      <w:numFmt w:val="bullet"/>
      <w:lvlText w:val="•"/>
      <w:lvlJc w:val="left"/>
      <w:pPr>
        <w:ind w:left="5013" w:hanging="123"/>
      </w:pPr>
      <w:rPr>
        <w:rFonts w:hint="default"/>
        <w:lang w:val="ro-RO" w:eastAsia="en-US" w:bidi="ar-SA"/>
      </w:rPr>
    </w:lvl>
    <w:lvl w:ilvl="6" w:tplc="200604F8">
      <w:numFmt w:val="bullet"/>
      <w:lvlText w:val="•"/>
      <w:lvlJc w:val="left"/>
      <w:pPr>
        <w:ind w:left="6206" w:hanging="123"/>
      </w:pPr>
      <w:rPr>
        <w:rFonts w:hint="default"/>
        <w:lang w:val="ro-RO" w:eastAsia="en-US" w:bidi="ar-SA"/>
      </w:rPr>
    </w:lvl>
    <w:lvl w:ilvl="7" w:tplc="F70AD3F6">
      <w:numFmt w:val="bullet"/>
      <w:lvlText w:val="•"/>
      <w:lvlJc w:val="left"/>
      <w:pPr>
        <w:ind w:left="7400" w:hanging="123"/>
      </w:pPr>
      <w:rPr>
        <w:rFonts w:hint="default"/>
        <w:lang w:val="ro-RO" w:eastAsia="en-US" w:bidi="ar-SA"/>
      </w:rPr>
    </w:lvl>
    <w:lvl w:ilvl="8" w:tplc="3C3C3CAE">
      <w:numFmt w:val="bullet"/>
      <w:lvlText w:val="•"/>
      <w:lvlJc w:val="left"/>
      <w:pPr>
        <w:ind w:left="8593" w:hanging="123"/>
      </w:pPr>
      <w:rPr>
        <w:rFonts w:hint="default"/>
        <w:lang w:val="ro-RO" w:eastAsia="en-US" w:bidi="ar-SA"/>
      </w:rPr>
    </w:lvl>
  </w:abstractNum>
  <w:abstractNum w:abstractNumId="1" w15:restartNumberingAfterBreak="0">
    <w:nsid w:val="113A08E1"/>
    <w:multiLevelType w:val="hybridMultilevel"/>
    <w:tmpl w:val="ECA294C6"/>
    <w:lvl w:ilvl="0" w:tplc="F9BC4914">
      <w:start w:val="1"/>
      <w:numFmt w:val="decimal"/>
      <w:lvlText w:val="%1."/>
      <w:lvlJc w:val="left"/>
      <w:pPr>
        <w:ind w:left="331"/>
      </w:pPr>
      <w:rPr>
        <w:rFonts w:ascii="Palatino Linotype" w:eastAsia="Calibri" w:hAnsi="Palatino Linotype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AC1B2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88CF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AC87D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1093F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98FCA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B478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A0428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1255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FC7B37"/>
    <w:multiLevelType w:val="hybridMultilevel"/>
    <w:tmpl w:val="66A08E54"/>
    <w:lvl w:ilvl="0" w:tplc="BBDC716E">
      <w:start w:val="23"/>
      <w:numFmt w:val="decimal"/>
      <w:lvlText w:val="%1."/>
      <w:lvlJc w:val="left"/>
      <w:pPr>
        <w:ind w:left="331"/>
      </w:pPr>
      <w:rPr>
        <w:rFonts w:ascii="Palatino Linotype" w:eastAsia="Calibri" w:hAnsi="Palatino Linotype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AACF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D6BE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C2E22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AE41E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CAD48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70277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4049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D687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C84360"/>
    <w:multiLevelType w:val="hybridMultilevel"/>
    <w:tmpl w:val="16DAF504"/>
    <w:lvl w:ilvl="0" w:tplc="3CEC7F2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F4E1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7214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F43F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BE09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6CFC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8439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581E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EC47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970C00"/>
    <w:multiLevelType w:val="hybridMultilevel"/>
    <w:tmpl w:val="E912D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27DB9"/>
    <w:multiLevelType w:val="hybridMultilevel"/>
    <w:tmpl w:val="5C48BC0E"/>
    <w:lvl w:ilvl="0" w:tplc="3FBC9638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01E62"/>
    <w:multiLevelType w:val="hybridMultilevel"/>
    <w:tmpl w:val="9D7C3B20"/>
    <w:lvl w:ilvl="0" w:tplc="910CEC2C">
      <w:start w:val="1"/>
      <w:numFmt w:val="decimal"/>
      <w:lvlText w:val="%1."/>
      <w:lvlJc w:val="left"/>
      <w:pPr>
        <w:ind w:left="331"/>
      </w:pPr>
      <w:rPr>
        <w:rFonts w:ascii="Palatino Linotype" w:eastAsia="Calibri" w:hAnsi="Palatino Linotype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F4B73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565F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3E02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0CFD2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2457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487F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4C2BD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426CF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390781"/>
    <w:multiLevelType w:val="hybridMultilevel"/>
    <w:tmpl w:val="B51C8442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A05FEE"/>
    <w:multiLevelType w:val="hybridMultilevel"/>
    <w:tmpl w:val="BDC60738"/>
    <w:lvl w:ilvl="0" w:tplc="43BE66C4">
      <w:start w:val="1"/>
      <w:numFmt w:val="decimal"/>
      <w:lvlText w:val="%1."/>
      <w:lvlJc w:val="left"/>
      <w:pPr>
        <w:ind w:left="331"/>
      </w:pPr>
      <w:rPr>
        <w:rFonts w:ascii="Palatino Linotype" w:eastAsia="Calibri" w:hAnsi="Palatino Linotype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7E283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22374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888F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0A8E4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D2292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20604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6E90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30EBD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DB379C"/>
    <w:multiLevelType w:val="hybridMultilevel"/>
    <w:tmpl w:val="975ACE2C"/>
    <w:lvl w:ilvl="0" w:tplc="E5F69EF4">
      <w:start w:val="2"/>
      <w:numFmt w:val="upperRoman"/>
      <w:lvlText w:val="%1."/>
      <w:lvlJc w:val="left"/>
      <w:pPr>
        <w:ind w:left="271"/>
      </w:pPr>
      <w:rPr>
        <w:rFonts w:ascii="Palatino Linotype" w:eastAsia="Calibri" w:hAnsi="Palatino Linotype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F2EE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1614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78EE7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6E272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E0D5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CCD87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5284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FA6AD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BC7CA0"/>
    <w:multiLevelType w:val="hybridMultilevel"/>
    <w:tmpl w:val="D12E84AA"/>
    <w:lvl w:ilvl="0" w:tplc="162045A0">
      <w:start w:val="1"/>
      <w:numFmt w:val="decimal"/>
      <w:lvlText w:val="%1."/>
      <w:lvlJc w:val="left"/>
      <w:pPr>
        <w:ind w:left="3286"/>
      </w:pPr>
      <w:rPr>
        <w:rFonts w:ascii="Palatino Linotype" w:eastAsia="Calibri" w:hAnsi="Palatino Linotype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CE5E70">
      <w:start w:val="1"/>
      <w:numFmt w:val="lowerLetter"/>
      <w:lvlText w:val="%2"/>
      <w:lvlJc w:val="left"/>
      <w:pPr>
        <w:ind w:left="4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142156">
      <w:start w:val="1"/>
      <w:numFmt w:val="lowerRoman"/>
      <w:lvlText w:val="%3"/>
      <w:lvlJc w:val="left"/>
      <w:pPr>
        <w:ind w:left="4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5C47DA">
      <w:start w:val="1"/>
      <w:numFmt w:val="decimal"/>
      <w:lvlText w:val="%4"/>
      <w:lvlJc w:val="left"/>
      <w:pPr>
        <w:ind w:left="5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884E2A">
      <w:start w:val="1"/>
      <w:numFmt w:val="lowerLetter"/>
      <w:lvlText w:val="%5"/>
      <w:lvlJc w:val="left"/>
      <w:pPr>
        <w:ind w:left="6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365FC6">
      <w:start w:val="1"/>
      <w:numFmt w:val="lowerRoman"/>
      <w:lvlText w:val="%6"/>
      <w:lvlJc w:val="left"/>
      <w:pPr>
        <w:ind w:left="6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22166C">
      <w:start w:val="1"/>
      <w:numFmt w:val="decimal"/>
      <w:lvlText w:val="%7"/>
      <w:lvlJc w:val="left"/>
      <w:pPr>
        <w:ind w:left="7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F033BC">
      <w:start w:val="1"/>
      <w:numFmt w:val="lowerLetter"/>
      <w:lvlText w:val="%8"/>
      <w:lvlJc w:val="left"/>
      <w:pPr>
        <w:ind w:left="8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C4C140">
      <w:start w:val="1"/>
      <w:numFmt w:val="lowerRoman"/>
      <w:lvlText w:val="%9"/>
      <w:lvlJc w:val="left"/>
      <w:pPr>
        <w:ind w:left="9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AE00A84"/>
    <w:multiLevelType w:val="hybridMultilevel"/>
    <w:tmpl w:val="03D45834"/>
    <w:lvl w:ilvl="0" w:tplc="3C2EFF8A">
      <w:start w:val="1"/>
      <w:numFmt w:val="upperRoman"/>
      <w:lvlText w:val="%1."/>
      <w:lvlJc w:val="left"/>
      <w:pPr>
        <w:ind w:left="285"/>
      </w:pPr>
      <w:rPr>
        <w:rFonts w:ascii="Palatino Linotype" w:eastAsia="Calibri" w:hAnsi="Palatino Linotype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7C99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884C6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A474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302A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FCEF2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06D7D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6099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80EC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AAF077B"/>
    <w:multiLevelType w:val="hybridMultilevel"/>
    <w:tmpl w:val="FCECA2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565A6"/>
    <w:multiLevelType w:val="hybridMultilevel"/>
    <w:tmpl w:val="B4524086"/>
    <w:lvl w:ilvl="0" w:tplc="9E909D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0A38BA">
      <w:start w:val="1"/>
      <w:numFmt w:val="decimal"/>
      <w:lvlText w:val="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D25BA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42D02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D669C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22978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BCEB0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5C022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42412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9E34D44"/>
    <w:multiLevelType w:val="hybridMultilevel"/>
    <w:tmpl w:val="FF76E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800879">
    <w:abstractNumId w:val="14"/>
  </w:num>
  <w:num w:numId="2" w16cid:durableId="1509057696">
    <w:abstractNumId w:val="5"/>
  </w:num>
  <w:num w:numId="3" w16cid:durableId="1402866037">
    <w:abstractNumId w:val="12"/>
  </w:num>
  <w:num w:numId="4" w16cid:durableId="300427528">
    <w:abstractNumId w:val="0"/>
  </w:num>
  <w:num w:numId="5" w16cid:durableId="900481927">
    <w:abstractNumId w:val="7"/>
  </w:num>
  <w:num w:numId="6" w16cid:durableId="802575071">
    <w:abstractNumId w:val="4"/>
  </w:num>
  <w:num w:numId="7" w16cid:durableId="1185560499">
    <w:abstractNumId w:val="14"/>
  </w:num>
  <w:num w:numId="8" w16cid:durableId="132605254">
    <w:abstractNumId w:val="11"/>
  </w:num>
  <w:num w:numId="9" w16cid:durableId="2058236578">
    <w:abstractNumId w:val="10"/>
  </w:num>
  <w:num w:numId="10" w16cid:durableId="721294301">
    <w:abstractNumId w:val="2"/>
  </w:num>
  <w:num w:numId="11" w16cid:durableId="981471463">
    <w:abstractNumId w:val="6"/>
  </w:num>
  <w:num w:numId="12" w16cid:durableId="308679008">
    <w:abstractNumId w:val="8"/>
  </w:num>
  <w:num w:numId="13" w16cid:durableId="1346516779">
    <w:abstractNumId w:val="9"/>
  </w:num>
  <w:num w:numId="14" w16cid:durableId="591819442">
    <w:abstractNumId w:val="1"/>
  </w:num>
  <w:num w:numId="15" w16cid:durableId="639728526">
    <w:abstractNumId w:val="3"/>
  </w:num>
  <w:num w:numId="16" w16cid:durableId="9621507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4C"/>
    <w:rsid w:val="00002ED1"/>
    <w:rsid w:val="00023140"/>
    <w:rsid w:val="0003572E"/>
    <w:rsid w:val="00067A9B"/>
    <w:rsid w:val="000822E1"/>
    <w:rsid w:val="000C1A4A"/>
    <w:rsid w:val="00102B85"/>
    <w:rsid w:val="001472C7"/>
    <w:rsid w:val="00175756"/>
    <w:rsid w:val="001A05A3"/>
    <w:rsid w:val="001A1E0D"/>
    <w:rsid w:val="00293ABD"/>
    <w:rsid w:val="002C43E6"/>
    <w:rsid w:val="002D1633"/>
    <w:rsid w:val="00312A02"/>
    <w:rsid w:val="003B2F96"/>
    <w:rsid w:val="00405CAC"/>
    <w:rsid w:val="004B4272"/>
    <w:rsid w:val="004B70B7"/>
    <w:rsid w:val="004D6BC7"/>
    <w:rsid w:val="004F1B6E"/>
    <w:rsid w:val="00506CCC"/>
    <w:rsid w:val="0056425E"/>
    <w:rsid w:val="00571474"/>
    <w:rsid w:val="005865CB"/>
    <w:rsid w:val="005A5E3A"/>
    <w:rsid w:val="005C660D"/>
    <w:rsid w:val="005E224B"/>
    <w:rsid w:val="005F13CE"/>
    <w:rsid w:val="00611D58"/>
    <w:rsid w:val="006162B9"/>
    <w:rsid w:val="0066715D"/>
    <w:rsid w:val="006A7DE9"/>
    <w:rsid w:val="00770295"/>
    <w:rsid w:val="00867B4C"/>
    <w:rsid w:val="008B6F1F"/>
    <w:rsid w:val="008C3D20"/>
    <w:rsid w:val="008C5A2B"/>
    <w:rsid w:val="008D302B"/>
    <w:rsid w:val="008F592F"/>
    <w:rsid w:val="00914EA6"/>
    <w:rsid w:val="009C13C8"/>
    <w:rsid w:val="00A572DA"/>
    <w:rsid w:val="00AA4202"/>
    <w:rsid w:val="00AB3539"/>
    <w:rsid w:val="00B13E6E"/>
    <w:rsid w:val="00C0714E"/>
    <w:rsid w:val="00C2323D"/>
    <w:rsid w:val="00C60245"/>
    <w:rsid w:val="00D70575"/>
    <w:rsid w:val="00D762EB"/>
    <w:rsid w:val="00D96311"/>
    <w:rsid w:val="00DA2B24"/>
    <w:rsid w:val="00DC2E0D"/>
    <w:rsid w:val="00E37FAC"/>
    <w:rsid w:val="00EC05C4"/>
    <w:rsid w:val="00EC7A3C"/>
    <w:rsid w:val="00EF2D19"/>
    <w:rsid w:val="00FC058A"/>
    <w:rsid w:val="00FE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0CCD0"/>
  <w15:chartTrackingRefBased/>
  <w15:docId w15:val="{6E988B74-D6E5-449E-9ECE-BC126CF7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67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67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67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67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67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67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67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67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67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67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67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67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67B4C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67B4C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67B4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67B4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67B4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67B4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67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67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67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67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67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67B4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67B4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67B4C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67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67B4C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67B4C"/>
    <w:rPr>
      <w:b/>
      <w:bCs/>
      <w:smallCaps/>
      <w:color w:val="0F4761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867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67B4C"/>
  </w:style>
  <w:style w:type="paragraph" w:styleId="Subsol">
    <w:name w:val="footer"/>
    <w:basedOn w:val="Normal"/>
    <w:link w:val="SubsolCaracter"/>
    <w:uiPriority w:val="99"/>
    <w:unhideWhenUsed/>
    <w:rsid w:val="00867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67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2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librariaeminescu.ro/autor/13466/Dinu-M-Antonesc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brariaeminescu.ro/autor/13466/Dinu-M-Antonescu" TargetMode="External"/><Relationship Id="rId17" Type="http://schemas.openxmlformats.org/officeDocument/2006/relationships/hyperlink" Target="http://www.librariaeminescu.ro/autor/21692/Irinel-Popesc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ibrariaeminescu.ro/autor/21692/Irinel-Popesc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italzalau.r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ibrariaeminescu.ro/autor/21692/Irinel-Popescu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www.librariaeminescu.ro/autor/13466/Dinu-M-Antonescu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F22AD-DDE2-4A0F-8DC6-C86B57C0E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6</Pages>
  <Words>2267</Words>
  <Characters>12927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ortelecan</dc:creator>
  <cp:keywords/>
  <dc:description/>
  <cp:lastModifiedBy>mariana ortelecan</cp:lastModifiedBy>
  <cp:revision>31</cp:revision>
  <cp:lastPrinted>2024-04-24T05:51:00Z</cp:lastPrinted>
  <dcterms:created xsi:type="dcterms:W3CDTF">2024-04-16T11:35:00Z</dcterms:created>
  <dcterms:modified xsi:type="dcterms:W3CDTF">2024-05-10T08:31:00Z</dcterms:modified>
</cp:coreProperties>
</file>